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E4" w:rsidRPr="00122DE4" w:rsidRDefault="00122DE4" w:rsidP="00122DE4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val="pt-BR"/>
        </w:rPr>
      </w:pPr>
      <w:r w:rsidRPr="00122DE4">
        <w:rPr>
          <w:rFonts w:asciiTheme="minorHAnsi" w:eastAsiaTheme="minorHAnsi" w:hAnsiTheme="minorHAnsi" w:cstheme="minorBidi"/>
          <w:b/>
          <w:bCs/>
          <w:sz w:val="22"/>
          <w:szCs w:val="22"/>
          <w:lang w:val="pt-BR"/>
        </w:rPr>
        <w:t>INSTRUÇÃO NORMATIVA Nº 00</w:t>
      </w:r>
      <w:r w:rsidR="00177BCB">
        <w:rPr>
          <w:rFonts w:asciiTheme="minorHAnsi" w:eastAsiaTheme="minorHAnsi" w:hAnsiTheme="minorHAnsi" w:cstheme="minorBidi"/>
          <w:b/>
          <w:bCs/>
          <w:sz w:val="22"/>
          <w:szCs w:val="22"/>
          <w:lang w:val="pt-BR"/>
        </w:rPr>
        <w:t>2</w:t>
      </w:r>
      <w:r w:rsidRPr="00122DE4">
        <w:rPr>
          <w:rFonts w:asciiTheme="minorHAnsi" w:eastAsiaTheme="minorHAnsi" w:hAnsiTheme="minorHAnsi" w:cstheme="minorBidi"/>
          <w:b/>
          <w:bCs/>
          <w:sz w:val="22"/>
          <w:szCs w:val="22"/>
          <w:lang w:val="pt-BR"/>
        </w:rPr>
        <w:t xml:space="preserve"> DE 23 DE FEVEREIRO DE 2015.</w:t>
      </w:r>
    </w:p>
    <w:p w:rsidR="00EA0AE4" w:rsidRPr="00122DE4" w:rsidRDefault="00482BAB" w:rsidP="0002396E">
      <w:pPr>
        <w:suppressAutoHyphens/>
        <w:jc w:val="center"/>
        <w:rPr>
          <w:rFonts w:asciiTheme="minorHAnsi" w:hAnsiTheme="minorHAnsi"/>
          <w:b/>
          <w:sz w:val="22"/>
          <w:szCs w:val="22"/>
          <w:lang w:val="pt-BR"/>
        </w:rPr>
      </w:pPr>
    </w:p>
    <w:p w:rsidR="009A2519" w:rsidRPr="00122DE4" w:rsidRDefault="009A2519" w:rsidP="00962602">
      <w:pPr>
        <w:suppressAutoHyphens/>
        <w:jc w:val="both"/>
        <w:rPr>
          <w:rFonts w:asciiTheme="minorHAnsi" w:hAnsiTheme="minorHAnsi"/>
          <w:b/>
          <w:sz w:val="22"/>
          <w:szCs w:val="22"/>
          <w:lang w:val="pt-BR"/>
        </w:rPr>
      </w:pPr>
    </w:p>
    <w:p w:rsidR="00122DE4" w:rsidRDefault="00122DE4" w:rsidP="00962602">
      <w:pPr>
        <w:pStyle w:val="Corpodetexto"/>
        <w:suppressAutoHyphens/>
        <w:kinsoku w:val="0"/>
        <w:overflowPunct w:val="0"/>
        <w:ind w:left="4678"/>
        <w:jc w:val="both"/>
        <w:rPr>
          <w:rFonts w:asciiTheme="minorHAnsi" w:hAnsiTheme="minorHAnsi" w:cs="Times New Roman"/>
          <w:b/>
          <w:sz w:val="22"/>
          <w:szCs w:val="22"/>
          <w:lang w:val="pt-BR"/>
        </w:rPr>
      </w:pPr>
    </w:p>
    <w:p w:rsidR="009A2519" w:rsidRPr="00122DE4" w:rsidRDefault="009A2519" w:rsidP="00962602">
      <w:pPr>
        <w:pStyle w:val="Corpodetexto"/>
        <w:suppressAutoHyphens/>
        <w:kinsoku w:val="0"/>
        <w:overflowPunct w:val="0"/>
        <w:ind w:left="4678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bookmarkStart w:id="0" w:name="_GoBack"/>
      <w:r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Regulamenta </w:t>
      </w:r>
      <w:r w:rsidR="00962602"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a </w:t>
      </w:r>
      <w:r w:rsidR="00BB20FC" w:rsidRPr="00122DE4">
        <w:rPr>
          <w:rFonts w:asciiTheme="minorHAnsi" w:hAnsiTheme="minorHAnsi" w:cs="Times New Roman"/>
          <w:sz w:val="22"/>
          <w:szCs w:val="22"/>
          <w:lang w:val="pt-BR"/>
        </w:rPr>
        <w:t>substituição temporária dos ocupantes de cargos equiparados a empregos em comissão.</w:t>
      </w:r>
    </w:p>
    <w:bookmarkEnd w:id="0"/>
    <w:p w:rsidR="009A2519" w:rsidRPr="00122DE4" w:rsidRDefault="009A2519" w:rsidP="00962602">
      <w:pPr>
        <w:suppressAutoHyphens/>
        <w:kinsoku w:val="0"/>
        <w:overflowPunct w:val="0"/>
        <w:jc w:val="both"/>
        <w:rPr>
          <w:rFonts w:asciiTheme="minorHAnsi" w:hAnsiTheme="minorHAnsi"/>
          <w:sz w:val="22"/>
          <w:szCs w:val="22"/>
          <w:lang w:val="pt-BR"/>
        </w:rPr>
      </w:pPr>
    </w:p>
    <w:p w:rsidR="009A2519" w:rsidRPr="00122DE4" w:rsidRDefault="009A2519" w:rsidP="00962602">
      <w:pPr>
        <w:suppressAutoHyphens/>
        <w:kinsoku w:val="0"/>
        <w:overflowPunct w:val="0"/>
        <w:jc w:val="both"/>
        <w:rPr>
          <w:rFonts w:asciiTheme="minorHAnsi" w:hAnsiTheme="minorHAnsi"/>
          <w:sz w:val="22"/>
          <w:szCs w:val="22"/>
          <w:lang w:val="pt-BR"/>
        </w:rPr>
      </w:pPr>
    </w:p>
    <w:p w:rsidR="009A2519" w:rsidRPr="00122DE4" w:rsidRDefault="00BB20FC" w:rsidP="00122DE4">
      <w:pPr>
        <w:pStyle w:val="Corpodetexto"/>
        <w:suppressAutoHyphens/>
        <w:kinsoku w:val="0"/>
        <w:overflowPunct w:val="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122DE4">
        <w:rPr>
          <w:rFonts w:asciiTheme="minorHAnsi" w:hAnsiTheme="minorHAnsi" w:cs="Times New Roman"/>
          <w:sz w:val="22"/>
          <w:szCs w:val="22"/>
          <w:lang w:val="pt-BR"/>
        </w:rPr>
        <w:t>O</w:t>
      </w:r>
      <w:r w:rsidR="009A2519"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 Presidente do Conselho de Arquitetura e Urbanis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>mo do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ab/>
        <w:t>Rio Grande do Sul - CAU/RS</w:t>
      </w:r>
      <w:r w:rsidR="009A2519" w:rsidRPr="00122DE4">
        <w:rPr>
          <w:rFonts w:asciiTheme="minorHAnsi" w:hAnsiTheme="minorHAnsi" w:cs="Times New Roman"/>
          <w:sz w:val="22"/>
          <w:szCs w:val="22"/>
          <w:lang w:val="pt-BR"/>
        </w:rPr>
        <w:t>, no uso de suas competências legais e regimentais,</w:t>
      </w:r>
    </w:p>
    <w:p w:rsidR="009A2519" w:rsidRPr="00122DE4" w:rsidRDefault="009A2519" w:rsidP="00122DE4">
      <w:pPr>
        <w:suppressAutoHyphens/>
        <w:kinsoku w:val="0"/>
        <w:overflowPunct w:val="0"/>
        <w:ind w:firstLine="851"/>
        <w:jc w:val="both"/>
        <w:rPr>
          <w:rFonts w:asciiTheme="minorHAnsi" w:hAnsiTheme="minorHAnsi"/>
          <w:sz w:val="22"/>
          <w:szCs w:val="22"/>
          <w:lang w:val="pt-BR"/>
        </w:rPr>
      </w:pPr>
    </w:p>
    <w:p w:rsidR="009A2519" w:rsidRPr="00122DE4" w:rsidRDefault="009A2519" w:rsidP="00122DE4">
      <w:pPr>
        <w:pStyle w:val="Ttulo1"/>
        <w:suppressAutoHyphens/>
        <w:kinsoku w:val="0"/>
        <w:overflowPunct w:val="0"/>
        <w:ind w:left="0" w:firstLine="851"/>
        <w:rPr>
          <w:rFonts w:asciiTheme="minorHAnsi" w:hAnsiTheme="minorHAnsi" w:cs="Times New Roman"/>
          <w:b w:val="0"/>
          <w:bCs w:val="0"/>
          <w:sz w:val="22"/>
          <w:szCs w:val="22"/>
          <w:lang w:val="pt-BR"/>
        </w:rPr>
      </w:pPr>
      <w:r w:rsidRPr="00122DE4">
        <w:rPr>
          <w:rFonts w:asciiTheme="minorHAnsi" w:hAnsiTheme="minorHAnsi" w:cs="Times New Roman"/>
          <w:sz w:val="22"/>
          <w:szCs w:val="22"/>
          <w:lang w:val="pt-BR"/>
        </w:rPr>
        <w:t>RE</w:t>
      </w:r>
      <w:r w:rsidR="00962602" w:rsidRPr="00122DE4">
        <w:rPr>
          <w:rFonts w:asciiTheme="minorHAnsi" w:hAnsiTheme="minorHAnsi" w:cs="Times New Roman"/>
          <w:sz w:val="22"/>
          <w:szCs w:val="22"/>
          <w:lang w:val="pt-BR"/>
        </w:rPr>
        <w:t>S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>OLVE</w:t>
      </w:r>
      <w:r w:rsidRPr="00122DE4">
        <w:rPr>
          <w:rFonts w:asciiTheme="minorHAnsi" w:hAnsiTheme="minorHAnsi" w:cs="Times New Roman"/>
          <w:b w:val="0"/>
          <w:sz w:val="22"/>
          <w:szCs w:val="22"/>
          <w:lang w:val="pt-BR"/>
        </w:rPr>
        <w:t>:</w:t>
      </w:r>
    </w:p>
    <w:p w:rsidR="009A2519" w:rsidRPr="00122DE4" w:rsidRDefault="009A2519" w:rsidP="00122DE4">
      <w:pPr>
        <w:suppressAutoHyphens/>
        <w:kinsoku w:val="0"/>
        <w:overflowPunct w:val="0"/>
        <w:ind w:firstLine="851"/>
        <w:jc w:val="both"/>
        <w:rPr>
          <w:rFonts w:asciiTheme="minorHAnsi" w:hAnsiTheme="minorHAnsi"/>
          <w:sz w:val="22"/>
          <w:szCs w:val="22"/>
          <w:lang w:val="pt-BR"/>
        </w:rPr>
      </w:pPr>
    </w:p>
    <w:p w:rsidR="009A2519" w:rsidRPr="00122DE4" w:rsidRDefault="009A2519" w:rsidP="00122DE4">
      <w:pPr>
        <w:pStyle w:val="Corpodetexto"/>
        <w:suppressAutoHyphens/>
        <w:kinsoku w:val="0"/>
        <w:overflowPunct w:val="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Art. 1° A </w:t>
      </w:r>
      <w:r w:rsidR="00BB20FC"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substituição temporária dos ocupantes de cargos equiparados a empregos em comissão 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>por empregado ocupante de emprego de provimento efetivo, dar-se-á por ato de de</w:t>
      </w:r>
      <w:r w:rsidR="00122DE4" w:rsidRPr="00122DE4">
        <w:rPr>
          <w:rFonts w:asciiTheme="minorHAnsi" w:hAnsiTheme="minorHAnsi" w:cs="Times New Roman"/>
          <w:sz w:val="22"/>
          <w:szCs w:val="22"/>
          <w:lang w:val="pt-BR"/>
        </w:rPr>
        <w:t>signação do P</w:t>
      </w:r>
      <w:r w:rsidR="001836F3" w:rsidRPr="00122DE4">
        <w:rPr>
          <w:rFonts w:asciiTheme="minorHAnsi" w:hAnsiTheme="minorHAnsi" w:cs="Times New Roman"/>
          <w:sz w:val="22"/>
          <w:szCs w:val="22"/>
          <w:lang w:val="pt-BR"/>
        </w:rPr>
        <w:t>residente do CAU/RS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>.</w:t>
      </w:r>
    </w:p>
    <w:p w:rsidR="009A2519" w:rsidRPr="00122DE4" w:rsidRDefault="009A2519" w:rsidP="00122DE4">
      <w:pPr>
        <w:suppressAutoHyphens/>
        <w:kinsoku w:val="0"/>
        <w:overflowPunct w:val="0"/>
        <w:ind w:firstLine="851"/>
        <w:jc w:val="both"/>
        <w:rPr>
          <w:rFonts w:asciiTheme="minorHAnsi" w:hAnsiTheme="minorHAnsi"/>
          <w:sz w:val="22"/>
          <w:szCs w:val="22"/>
          <w:lang w:val="pt-BR"/>
        </w:rPr>
      </w:pPr>
    </w:p>
    <w:p w:rsidR="00962602" w:rsidRPr="00122DE4" w:rsidRDefault="00BB20FC" w:rsidP="00122DE4">
      <w:pPr>
        <w:pStyle w:val="Corpodetexto"/>
        <w:suppressAutoHyphens/>
        <w:kinsoku w:val="0"/>
        <w:overflowPunct w:val="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122DE4">
        <w:rPr>
          <w:rFonts w:asciiTheme="minorHAnsi" w:hAnsiTheme="minorHAnsi" w:cs="Times New Roman"/>
          <w:sz w:val="22"/>
          <w:szCs w:val="22"/>
          <w:lang w:val="pt-BR"/>
        </w:rPr>
        <w:t>Art. 2º</w:t>
      </w:r>
      <w:r w:rsidR="009A2519"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 O empregado ocupante de emprego de provimento efetivo receberá, no período em que estiver no exercício do 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>cargo equiparado a emprego em comissão</w:t>
      </w:r>
      <w:r w:rsidR="009A2519"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, uma gratificação equivalente a 30% (trinta por cento) do valor da remuneração do respectivo 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>cargo</w:t>
      </w:r>
      <w:r w:rsidR="00962602"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, limitada a gratificação </w:t>
      </w:r>
      <w:r w:rsidR="00150193"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ao valor correspondente </w:t>
      </w:r>
      <w:r w:rsidR="00962602" w:rsidRPr="00122DE4">
        <w:rPr>
          <w:rFonts w:asciiTheme="minorHAnsi" w:hAnsiTheme="minorHAnsi" w:cs="Times New Roman"/>
          <w:sz w:val="22"/>
          <w:szCs w:val="22"/>
          <w:lang w:val="pt-BR"/>
        </w:rPr>
        <w:t>à diferença entre as remunerações do substituto e do substituído.</w:t>
      </w:r>
    </w:p>
    <w:p w:rsidR="009A2519" w:rsidRPr="00122DE4" w:rsidRDefault="009A2519" w:rsidP="00122DE4">
      <w:pPr>
        <w:pStyle w:val="Corpodetexto"/>
        <w:suppressAutoHyphens/>
        <w:kinsoku w:val="0"/>
        <w:overflowPunct w:val="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</w:p>
    <w:p w:rsidR="009A2519" w:rsidRPr="00122DE4" w:rsidRDefault="009A2519" w:rsidP="00122DE4">
      <w:pPr>
        <w:pStyle w:val="Corpodetexto"/>
        <w:suppressAutoHyphens/>
        <w:kinsoku w:val="0"/>
        <w:overflowPunct w:val="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Art. </w:t>
      </w:r>
      <w:r w:rsidR="00BB20FC" w:rsidRPr="00122DE4">
        <w:rPr>
          <w:rFonts w:asciiTheme="minorHAnsi" w:hAnsiTheme="minorHAnsi" w:cs="Times New Roman"/>
          <w:sz w:val="22"/>
          <w:szCs w:val="22"/>
          <w:lang w:val="pt-BR"/>
        </w:rPr>
        <w:t>3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° A substituição temporária do </w:t>
      </w:r>
      <w:r w:rsidR="00BB20FC" w:rsidRPr="00122DE4">
        <w:rPr>
          <w:rFonts w:asciiTheme="minorHAnsi" w:hAnsiTheme="minorHAnsi" w:cs="Times New Roman"/>
          <w:sz w:val="22"/>
          <w:szCs w:val="22"/>
          <w:lang w:val="pt-BR"/>
        </w:rPr>
        <w:t>ocupante do cargo equiparado a emprego em comissão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 ocorrerá nos casos de afastamento por período igual ou superior a </w:t>
      </w:r>
      <w:r w:rsidR="009C475F">
        <w:rPr>
          <w:rFonts w:asciiTheme="minorHAnsi" w:hAnsiTheme="minorHAnsi" w:cs="Times New Roman"/>
          <w:sz w:val="22"/>
          <w:szCs w:val="22"/>
          <w:lang w:val="pt-BR"/>
        </w:rPr>
        <w:t>10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 (</w:t>
      </w:r>
      <w:r w:rsidR="009C475F">
        <w:rPr>
          <w:rFonts w:asciiTheme="minorHAnsi" w:hAnsiTheme="minorHAnsi" w:cs="Times New Roman"/>
          <w:sz w:val="22"/>
          <w:szCs w:val="22"/>
          <w:lang w:val="pt-BR"/>
        </w:rPr>
        <w:t>dez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>) dias consecutivos, bem como por ocasião das férias do titular a s</w:t>
      </w:r>
      <w:r w:rsidR="00BB20FC" w:rsidRPr="00122DE4">
        <w:rPr>
          <w:rFonts w:asciiTheme="minorHAnsi" w:hAnsiTheme="minorHAnsi" w:cs="Times New Roman"/>
          <w:sz w:val="22"/>
          <w:szCs w:val="22"/>
          <w:lang w:val="pt-BR"/>
        </w:rPr>
        <w:t>er substituído, sempre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 mediante designação</w:t>
      </w:r>
      <w:r w:rsidR="001836F3"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 por ato do presidente do CAU/RS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>.</w:t>
      </w:r>
    </w:p>
    <w:p w:rsidR="009A2519" w:rsidRPr="00122DE4" w:rsidRDefault="009A2519" w:rsidP="00122DE4">
      <w:pPr>
        <w:suppressAutoHyphens/>
        <w:kinsoku w:val="0"/>
        <w:overflowPunct w:val="0"/>
        <w:ind w:firstLine="851"/>
        <w:jc w:val="both"/>
        <w:rPr>
          <w:rFonts w:asciiTheme="minorHAnsi" w:hAnsiTheme="minorHAnsi"/>
          <w:sz w:val="22"/>
          <w:szCs w:val="22"/>
          <w:lang w:val="pt-BR"/>
        </w:rPr>
      </w:pPr>
    </w:p>
    <w:p w:rsidR="009A2519" w:rsidRPr="00122DE4" w:rsidRDefault="00962602" w:rsidP="00122DE4">
      <w:pPr>
        <w:pStyle w:val="Corpodetexto"/>
        <w:suppressAutoHyphens/>
        <w:kinsoku w:val="0"/>
        <w:overflowPunct w:val="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122DE4">
        <w:rPr>
          <w:rFonts w:asciiTheme="minorHAnsi" w:hAnsiTheme="minorHAnsi" w:cs="Times New Roman"/>
          <w:sz w:val="22"/>
          <w:szCs w:val="22"/>
          <w:lang w:val="pt-BR"/>
        </w:rPr>
        <w:t>Parágrafo único.</w:t>
      </w:r>
      <w:r w:rsidR="009A2519"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 As substituições de que trata este artigo serão sempre exercidas cumulativamente com o desempenho do emprego originário.</w:t>
      </w:r>
    </w:p>
    <w:p w:rsidR="009A2519" w:rsidRPr="00122DE4" w:rsidRDefault="009A2519" w:rsidP="00122DE4">
      <w:pPr>
        <w:pStyle w:val="Corpodetexto"/>
        <w:suppressAutoHyphens/>
        <w:kinsoku w:val="0"/>
        <w:overflowPunct w:val="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</w:p>
    <w:p w:rsidR="009A2519" w:rsidRPr="00122DE4" w:rsidRDefault="009A2519" w:rsidP="00122DE4">
      <w:pPr>
        <w:pStyle w:val="Corpodetexto"/>
        <w:suppressAutoHyphens/>
        <w:kinsoku w:val="0"/>
        <w:overflowPunct w:val="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Art. </w:t>
      </w:r>
      <w:r w:rsidR="00BB20FC" w:rsidRPr="00122DE4">
        <w:rPr>
          <w:rFonts w:asciiTheme="minorHAnsi" w:hAnsiTheme="minorHAnsi" w:cs="Times New Roman"/>
          <w:sz w:val="22"/>
          <w:szCs w:val="22"/>
          <w:lang w:val="pt-BR"/>
        </w:rPr>
        <w:t>4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° A gratificação a que se refere o artigo </w:t>
      </w:r>
      <w:r w:rsidR="00BB20FC" w:rsidRPr="00122DE4">
        <w:rPr>
          <w:rFonts w:asciiTheme="minorHAnsi" w:hAnsiTheme="minorHAnsi" w:cs="Times New Roman"/>
          <w:sz w:val="22"/>
          <w:szCs w:val="22"/>
          <w:lang w:val="pt-BR"/>
        </w:rPr>
        <w:t>2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>° não se incorporará ao salário do empregado ocupante de emprego de provimento efetivo e o direito ao seu recebimento cessará ao término do desempenho deste.</w:t>
      </w:r>
    </w:p>
    <w:p w:rsidR="00962602" w:rsidRPr="00122DE4" w:rsidRDefault="00962602" w:rsidP="00122DE4">
      <w:pPr>
        <w:pStyle w:val="Corpodetexto"/>
        <w:suppressAutoHyphens/>
        <w:kinsoku w:val="0"/>
        <w:overflowPunct w:val="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</w:p>
    <w:p w:rsidR="00BB20FC" w:rsidRPr="00122DE4" w:rsidRDefault="00BB20FC" w:rsidP="00122DE4">
      <w:pPr>
        <w:pStyle w:val="Corpodetexto"/>
        <w:suppressAutoHyphens/>
        <w:kinsoku w:val="0"/>
        <w:overflowPunct w:val="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122DE4">
        <w:rPr>
          <w:rFonts w:asciiTheme="minorHAnsi" w:hAnsiTheme="minorHAnsi" w:cs="Times New Roman"/>
          <w:sz w:val="22"/>
          <w:szCs w:val="22"/>
          <w:lang w:val="pt-BR"/>
        </w:rPr>
        <w:t>Art. 5º A substituição temporária poderá ser cessada a qualquer tempo, mediante ato do Presidente do CAU/RS</w:t>
      </w:r>
      <w:r w:rsidR="00150193" w:rsidRPr="00122DE4">
        <w:rPr>
          <w:rFonts w:asciiTheme="minorHAnsi" w:hAnsiTheme="minorHAnsi" w:cs="Times New Roman"/>
          <w:sz w:val="22"/>
          <w:szCs w:val="22"/>
          <w:lang w:val="pt-BR"/>
        </w:rPr>
        <w:t>, sendo devida ao substituto, proporcionalmente, a gratificação de que trata o artigo 2º.</w:t>
      </w:r>
    </w:p>
    <w:p w:rsidR="00BB20FC" w:rsidRPr="00122DE4" w:rsidRDefault="00BB20FC" w:rsidP="00122DE4">
      <w:pPr>
        <w:pStyle w:val="Corpodetexto"/>
        <w:suppressAutoHyphens/>
        <w:kinsoku w:val="0"/>
        <w:overflowPunct w:val="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</w:p>
    <w:p w:rsidR="009A2519" w:rsidRDefault="001836F3" w:rsidP="00122DE4">
      <w:pPr>
        <w:pStyle w:val="Corpodetexto"/>
        <w:suppressAutoHyphens/>
        <w:kinsoku w:val="0"/>
        <w:overflowPunct w:val="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122DE4">
        <w:rPr>
          <w:rFonts w:asciiTheme="minorHAnsi" w:hAnsiTheme="minorHAnsi" w:cs="Times New Roman"/>
          <w:sz w:val="22"/>
          <w:szCs w:val="22"/>
          <w:lang w:val="pt-BR"/>
        </w:rPr>
        <w:t>Art. 4</w:t>
      </w:r>
      <w:r w:rsidR="009A2519"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° Esta </w:t>
      </w:r>
      <w:r w:rsidR="00122DE4">
        <w:rPr>
          <w:rFonts w:asciiTheme="minorHAnsi" w:hAnsiTheme="minorHAnsi" w:cs="Times New Roman"/>
          <w:sz w:val="22"/>
          <w:szCs w:val="22"/>
          <w:lang w:val="pt-BR"/>
        </w:rPr>
        <w:t>Instrução</w:t>
      </w:r>
      <w:r w:rsidR="009A2519"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 Normativa entra em vigor nesta data.</w:t>
      </w:r>
    </w:p>
    <w:p w:rsidR="0051173A" w:rsidRDefault="0051173A" w:rsidP="00122DE4">
      <w:pPr>
        <w:pStyle w:val="Corpodetexto"/>
        <w:suppressAutoHyphens/>
        <w:kinsoku w:val="0"/>
        <w:overflowPunct w:val="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</w:p>
    <w:p w:rsidR="0051173A" w:rsidRPr="00122DE4" w:rsidRDefault="0051173A" w:rsidP="00122DE4">
      <w:pPr>
        <w:pStyle w:val="Corpodetexto"/>
        <w:suppressAutoHyphens/>
        <w:kinsoku w:val="0"/>
        <w:overflowPunct w:val="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</w:p>
    <w:p w:rsidR="009A2519" w:rsidRDefault="009A2519" w:rsidP="00962602">
      <w:pPr>
        <w:suppressAutoHyphens/>
        <w:jc w:val="both"/>
        <w:rPr>
          <w:rFonts w:asciiTheme="minorHAnsi" w:hAnsiTheme="minorHAnsi"/>
          <w:sz w:val="22"/>
          <w:szCs w:val="22"/>
          <w:lang w:val="pt-BR"/>
        </w:rPr>
      </w:pPr>
    </w:p>
    <w:p w:rsidR="00122DE4" w:rsidRDefault="00122DE4" w:rsidP="00962602">
      <w:pPr>
        <w:suppressAutoHyphens/>
        <w:jc w:val="both"/>
        <w:rPr>
          <w:rFonts w:asciiTheme="minorHAnsi" w:hAnsiTheme="minorHAnsi"/>
          <w:sz w:val="22"/>
          <w:szCs w:val="22"/>
          <w:lang w:val="pt-BR"/>
        </w:rPr>
      </w:pPr>
    </w:p>
    <w:p w:rsidR="00122DE4" w:rsidRPr="00122DE4" w:rsidRDefault="00122DE4" w:rsidP="00122DE4">
      <w:pPr>
        <w:jc w:val="center"/>
        <w:rPr>
          <w:rFonts w:asciiTheme="minorHAnsi" w:hAnsiTheme="minorHAnsi"/>
          <w:b/>
          <w:sz w:val="22"/>
          <w:szCs w:val="22"/>
          <w:lang w:val="pt-BR"/>
        </w:rPr>
      </w:pPr>
      <w:r w:rsidRPr="00122DE4">
        <w:rPr>
          <w:rFonts w:asciiTheme="minorHAnsi" w:hAnsiTheme="minorHAnsi"/>
          <w:b/>
          <w:sz w:val="22"/>
          <w:szCs w:val="22"/>
          <w:lang w:val="pt-BR"/>
        </w:rPr>
        <w:t>Roberto Py Gomes da Silveira</w:t>
      </w:r>
    </w:p>
    <w:p w:rsidR="00122DE4" w:rsidRPr="00122DE4" w:rsidRDefault="00122DE4" w:rsidP="00122DE4">
      <w:pPr>
        <w:jc w:val="center"/>
        <w:rPr>
          <w:rFonts w:asciiTheme="minorHAnsi" w:hAnsiTheme="minorHAnsi"/>
          <w:b/>
          <w:sz w:val="22"/>
          <w:szCs w:val="22"/>
          <w:lang w:val="pt-BR"/>
        </w:rPr>
      </w:pPr>
      <w:r w:rsidRPr="00122DE4">
        <w:rPr>
          <w:rFonts w:asciiTheme="minorHAnsi" w:hAnsiTheme="minorHAnsi"/>
          <w:b/>
          <w:sz w:val="22"/>
          <w:szCs w:val="22"/>
          <w:lang w:val="pt-BR"/>
        </w:rPr>
        <w:t>Presidente do CAU/RS</w:t>
      </w:r>
    </w:p>
    <w:p w:rsidR="00122DE4" w:rsidRPr="00122DE4" w:rsidRDefault="00122DE4" w:rsidP="00122DE4">
      <w:pPr>
        <w:suppressAutoHyphens/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122DE4" w:rsidRPr="00122DE4" w:rsidSect="00122DE4">
      <w:headerReference w:type="default" r:id="rId7"/>
      <w:footerReference w:type="default" r:id="rId8"/>
      <w:pgSz w:w="11906" w:h="16838"/>
      <w:pgMar w:top="241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BAB" w:rsidRDefault="00482BAB" w:rsidP="00122DE4">
      <w:r>
        <w:separator/>
      </w:r>
    </w:p>
  </w:endnote>
  <w:endnote w:type="continuationSeparator" w:id="0">
    <w:p w:rsidR="00482BAB" w:rsidRDefault="00482BAB" w:rsidP="0012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DE4" w:rsidRPr="00122DE4" w:rsidRDefault="00122DE4" w:rsidP="00122DE4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  <w:sz w:val="20"/>
        <w:lang w:val="pt-BR"/>
      </w:rPr>
    </w:pPr>
    <w:r w:rsidRPr="00122DE4">
      <w:rPr>
        <w:rFonts w:ascii="Arial" w:hAnsi="Arial" w:cs="Arial"/>
        <w:b/>
        <w:color w:val="2C778C"/>
        <w:lang w:val="pt-BR"/>
      </w:rPr>
      <w:t>______________________________________________________________</w:t>
    </w:r>
    <w:r>
      <w:rPr>
        <w:rFonts w:ascii="Arial" w:hAnsi="Arial" w:cs="Arial"/>
        <w:b/>
        <w:color w:val="2C778C"/>
        <w:lang w:val="pt-BR"/>
      </w:rPr>
      <w:t>___</w:t>
    </w:r>
    <w:r w:rsidRPr="00122DE4">
      <w:rPr>
        <w:rFonts w:ascii="Arial" w:hAnsi="Arial" w:cs="Arial"/>
        <w:b/>
        <w:color w:val="2C778C"/>
        <w:lang w:val="pt-BR"/>
      </w:rPr>
      <w:t>_________________________</w:t>
    </w:r>
  </w:p>
  <w:p w:rsidR="00122DE4" w:rsidRPr="00122DE4" w:rsidRDefault="00122DE4" w:rsidP="00122DE4">
    <w:pPr>
      <w:pStyle w:val="Rodap"/>
      <w:rPr>
        <w:lang w:val="pt-BR"/>
      </w:rPr>
    </w:pPr>
    <w:r w:rsidRPr="00122DE4">
      <w:rPr>
        <w:rFonts w:ascii="DaxCondensed" w:hAnsi="DaxCondensed" w:cs="Arial"/>
        <w:color w:val="2C778C"/>
        <w:sz w:val="18"/>
        <w:szCs w:val="18"/>
        <w:lang w:val="pt-BR"/>
      </w:rPr>
      <w:t>Rua Dona Laura, nº 320, 14º andar, bairro Rio Branco - Porto Alegre/RS - CEP:</w:t>
    </w:r>
    <w:r w:rsidRPr="00122DE4">
      <w:rPr>
        <w:rFonts w:ascii="DaxCondensed" w:hAnsi="DaxCondensed"/>
        <w:sz w:val="18"/>
        <w:szCs w:val="18"/>
        <w:lang w:val="pt-BR"/>
      </w:rPr>
      <w:t xml:space="preserve"> </w:t>
    </w:r>
    <w:r w:rsidRPr="00122DE4">
      <w:rPr>
        <w:rFonts w:ascii="DaxCondensed" w:hAnsi="DaxCondensed" w:cs="Arial"/>
        <w:color w:val="2C778C"/>
        <w:sz w:val="18"/>
        <w:szCs w:val="18"/>
        <w:lang w:val="pt-BR"/>
      </w:rPr>
      <w:t xml:space="preserve">90430-090 | Telefone: (51) 3094.9800 | </w:t>
    </w:r>
    <w:r w:rsidR="00482BAB">
      <w:fldChar w:fldCharType="begin"/>
    </w:r>
    <w:r w:rsidR="00482BAB" w:rsidRPr="00177BCB">
      <w:rPr>
        <w:lang w:val="pt-BR"/>
      </w:rPr>
      <w:instrText xml:space="preserve"> HYPERLINK "http://www.caurs.gov.br" </w:instrText>
    </w:r>
    <w:r w:rsidR="00482BAB">
      <w:fldChar w:fldCharType="separate"/>
    </w:r>
    <w:r w:rsidRPr="00122DE4">
      <w:rPr>
        <w:rFonts w:ascii="DaxCondensed" w:hAnsi="DaxCondensed" w:cs="Arial"/>
        <w:color w:val="0000FF"/>
        <w:sz w:val="18"/>
        <w:szCs w:val="18"/>
        <w:u w:val="single"/>
        <w:lang w:val="pt-BR"/>
      </w:rPr>
      <w:t>www.caurs.gov.br</w:t>
    </w:r>
    <w:r w:rsidR="00482BAB">
      <w:rPr>
        <w:rFonts w:ascii="DaxCondensed" w:hAnsi="DaxCondensed" w:cs="Arial"/>
        <w:color w:val="0000FF"/>
        <w:sz w:val="18"/>
        <w:szCs w:val="18"/>
        <w:u w:val="single"/>
        <w:lang w:val="pt-BR"/>
      </w:rPr>
      <w:fldChar w:fldCharType="end"/>
    </w:r>
    <w:proofErr w:type="gramStart"/>
    <w:r w:rsidRPr="00122DE4">
      <w:rPr>
        <w:rFonts w:ascii="DaxCondensed" w:hAnsi="DaxCondensed" w:cs="Arial"/>
        <w:color w:val="2C778C"/>
        <w:sz w:val="18"/>
        <w:szCs w:val="18"/>
        <w:lang w:val="pt-BR"/>
      </w:rPr>
      <w:t xml:space="preserve">  </w:t>
    </w:r>
  </w:p>
  <w:proofErr w:type="gramEn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BAB" w:rsidRDefault="00482BAB" w:rsidP="00122DE4">
      <w:r>
        <w:separator/>
      </w:r>
    </w:p>
  </w:footnote>
  <w:footnote w:type="continuationSeparator" w:id="0">
    <w:p w:rsidR="00482BAB" w:rsidRDefault="00482BAB" w:rsidP="00122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DE4" w:rsidRDefault="00122DE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C8DE1A9" wp14:editId="0A16CC31">
          <wp:simplePos x="0" y="0"/>
          <wp:positionH relativeFrom="column">
            <wp:posOffset>-1080136</wp:posOffset>
          </wp:positionH>
          <wp:positionV relativeFrom="paragraph">
            <wp:posOffset>-459105</wp:posOffset>
          </wp:positionV>
          <wp:extent cx="7572375" cy="971550"/>
          <wp:effectExtent l="0" t="0" r="9525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19"/>
    <w:rsid w:val="0002396E"/>
    <w:rsid w:val="000B6031"/>
    <w:rsid w:val="001165C6"/>
    <w:rsid w:val="00122DE4"/>
    <w:rsid w:val="00150193"/>
    <w:rsid w:val="00177BCB"/>
    <w:rsid w:val="001836F3"/>
    <w:rsid w:val="00482BAB"/>
    <w:rsid w:val="0051173A"/>
    <w:rsid w:val="00913084"/>
    <w:rsid w:val="00962602"/>
    <w:rsid w:val="009A2519"/>
    <w:rsid w:val="009C475F"/>
    <w:rsid w:val="00BB20FC"/>
    <w:rsid w:val="00F7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25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uiPriority w:val="1"/>
    <w:qFormat/>
    <w:rsid w:val="009A2519"/>
    <w:pPr>
      <w:ind w:left="407"/>
      <w:outlineLvl w:val="0"/>
    </w:pPr>
    <w:rPr>
      <w:rFonts w:ascii="Arial" w:hAnsi="Arial" w:cs="Arial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A2519"/>
    <w:rPr>
      <w:rFonts w:ascii="Arial" w:eastAsia="Times New Roman" w:hAnsi="Arial" w:cs="Arial"/>
      <w:b/>
      <w:bCs/>
      <w:sz w:val="23"/>
      <w:szCs w:val="23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A2519"/>
    <w:pPr>
      <w:ind w:left="656"/>
    </w:pPr>
    <w:rPr>
      <w:rFonts w:ascii="Arial" w:hAnsi="Arial" w:cs="Arial"/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9A2519"/>
    <w:rPr>
      <w:rFonts w:ascii="Arial" w:eastAsia="Times New Roman" w:hAnsi="Arial" w:cs="Arial"/>
      <w:sz w:val="23"/>
      <w:szCs w:val="23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22D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2DE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122D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2DE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25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uiPriority w:val="1"/>
    <w:qFormat/>
    <w:rsid w:val="009A2519"/>
    <w:pPr>
      <w:ind w:left="407"/>
      <w:outlineLvl w:val="0"/>
    </w:pPr>
    <w:rPr>
      <w:rFonts w:ascii="Arial" w:hAnsi="Arial" w:cs="Arial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A2519"/>
    <w:rPr>
      <w:rFonts w:ascii="Arial" w:eastAsia="Times New Roman" w:hAnsi="Arial" w:cs="Arial"/>
      <w:b/>
      <w:bCs/>
      <w:sz w:val="23"/>
      <w:szCs w:val="23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A2519"/>
    <w:pPr>
      <w:ind w:left="656"/>
    </w:pPr>
    <w:rPr>
      <w:rFonts w:ascii="Arial" w:hAnsi="Arial" w:cs="Arial"/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9A2519"/>
    <w:rPr>
      <w:rFonts w:ascii="Arial" w:eastAsia="Times New Roman" w:hAnsi="Arial" w:cs="Arial"/>
      <w:sz w:val="23"/>
      <w:szCs w:val="23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22D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2DE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122D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2DE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2015-02-25T15:11:00Z</cp:lastPrinted>
  <dcterms:created xsi:type="dcterms:W3CDTF">2015-02-25T12:13:00Z</dcterms:created>
  <dcterms:modified xsi:type="dcterms:W3CDTF">2015-02-25T15:18:00Z</dcterms:modified>
</cp:coreProperties>
</file>