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4E" w:rsidRPr="0011294E" w:rsidRDefault="0011294E" w:rsidP="0011294E">
      <w:pPr>
        <w:jc w:val="center"/>
        <w:rPr>
          <w:rFonts w:asciiTheme="minorHAnsi" w:hAnsiTheme="minorHAnsi"/>
          <w:b/>
          <w:bCs/>
        </w:rPr>
      </w:pPr>
    </w:p>
    <w:p w:rsidR="00BB18E3" w:rsidRDefault="00BB18E3" w:rsidP="0011294E">
      <w:pPr>
        <w:jc w:val="center"/>
        <w:rPr>
          <w:rFonts w:asciiTheme="minorHAnsi" w:hAnsiTheme="minorHAnsi"/>
          <w:b/>
          <w:bCs/>
        </w:rPr>
      </w:pPr>
    </w:p>
    <w:p w:rsidR="0011294E" w:rsidRPr="0011294E" w:rsidRDefault="009F52E4" w:rsidP="0011294E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INSTRUÇÃO </w:t>
      </w:r>
      <w:r w:rsidR="00BB18E3">
        <w:rPr>
          <w:rFonts w:asciiTheme="minorHAnsi" w:hAnsiTheme="minorHAnsi"/>
          <w:b/>
          <w:bCs/>
        </w:rPr>
        <w:t xml:space="preserve">NORMATIVA </w:t>
      </w:r>
      <w:r>
        <w:rPr>
          <w:rFonts w:asciiTheme="minorHAnsi" w:hAnsiTheme="minorHAnsi"/>
          <w:b/>
          <w:bCs/>
        </w:rPr>
        <w:t xml:space="preserve">Nº </w:t>
      </w:r>
      <w:r w:rsidR="00AD2721" w:rsidRPr="00BB18E3">
        <w:rPr>
          <w:rFonts w:asciiTheme="minorHAnsi" w:hAnsiTheme="minorHAnsi"/>
          <w:b/>
          <w:bCs/>
        </w:rPr>
        <w:t>00</w:t>
      </w:r>
      <w:r w:rsidR="004C1DDD">
        <w:rPr>
          <w:rFonts w:asciiTheme="minorHAnsi" w:hAnsiTheme="minorHAnsi"/>
          <w:b/>
          <w:bCs/>
        </w:rPr>
        <w:t>1</w:t>
      </w:r>
      <w:r w:rsidR="0011294E" w:rsidRPr="0011294E">
        <w:rPr>
          <w:rFonts w:asciiTheme="minorHAnsi" w:hAnsiTheme="minorHAnsi"/>
          <w:b/>
          <w:bCs/>
        </w:rPr>
        <w:t xml:space="preserve"> DE </w:t>
      </w:r>
      <w:r w:rsidR="00BB18E3">
        <w:rPr>
          <w:rFonts w:asciiTheme="minorHAnsi" w:hAnsiTheme="minorHAnsi"/>
          <w:b/>
          <w:bCs/>
        </w:rPr>
        <w:t>2</w:t>
      </w:r>
      <w:r w:rsidR="00BA4869">
        <w:rPr>
          <w:rFonts w:asciiTheme="minorHAnsi" w:hAnsiTheme="minorHAnsi"/>
          <w:b/>
          <w:bCs/>
        </w:rPr>
        <w:t>3</w:t>
      </w:r>
      <w:r w:rsidR="00AD2721">
        <w:rPr>
          <w:rFonts w:asciiTheme="minorHAnsi" w:hAnsiTheme="minorHAnsi"/>
          <w:b/>
          <w:bCs/>
        </w:rPr>
        <w:t xml:space="preserve"> DE FEVEREIRO</w:t>
      </w:r>
      <w:r>
        <w:rPr>
          <w:rFonts w:asciiTheme="minorHAnsi" w:hAnsiTheme="minorHAnsi"/>
          <w:b/>
          <w:bCs/>
        </w:rPr>
        <w:t xml:space="preserve"> DE</w:t>
      </w:r>
      <w:r w:rsidR="00AD2721">
        <w:rPr>
          <w:rFonts w:asciiTheme="minorHAnsi" w:hAnsiTheme="minorHAnsi"/>
          <w:b/>
          <w:bCs/>
        </w:rPr>
        <w:t xml:space="preserve"> 2015</w:t>
      </w:r>
    </w:p>
    <w:p w:rsidR="0011294E" w:rsidRPr="0011294E" w:rsidRDefault="0011294E" w:rsidP="0011294E">
      <w:pPr>
        <w:jc w:val="right"/>
        <w:rPr>
          <w:rFonts w:asciiTheme="minorHAnsi" w:hAnsiTheme="minorHAnsi"/>
          <w:b/>
          <w:bCs/>
        </w:rPr>
      </w:pPr>
    </w:p>
    <w:p w:rsidR="00BB18E3" w:rsidRDefault="00BB18E3" w:rsidP="0011294E">
      <w:pPr>
        <w:ind w:left="4962"/>
        <w:jc w:val="both"/>
        <w:rPr>
          <w:rStyle w:val="Forte"/>
          <w:rFonts w:asciiTheme="minorHAnsi" w:hAnsiTheme="minorHAnsi"/>
          <w:b w:val="0"/>
          <w:bCs/>
        </w:rPr>
      </w:pPr>
    </w:p>
    <w:p w:rsidR="0011294E" w:rsidRDefault="00380B7B" w:rsidP="0011294E">
      <w:pPr>
        <w:ind w:left="4962"/>
        <w:jc w:val="both"/>
        <w:rPr>
          <w:rStyle w:val="Forte"/>
          <w:rFonts w:asciiTheme="minorHAnsi" w:hAnsiTheme="minorHAnsi"/>
          <w:b w:val="0"/>
          <w:bCs/>
        </w:rPr>
      </w:pPr>
      <w:r>
        <w:rPr>
          <w:rStyle w:val="Forte"/>
          <w:rFonts w:asciiTheme="minorHAnsi" w:hAnsiTheme="minorHAnsi"/>
          <w:b w:val="0"/>
          <w:bCs/>
        </w:rPr>
        <w:t>Estabelece</w:t>
      </w:r>
      <w:r w:rsidR="00E957D6">
        <w:rPr>
          <w:rStyle w:val="Forte"/>
          <w:rFonts w:asciiTheme="minorHAnsi" w:hAnsiTheme="minorHAnsi"/>
          <w:b w:val="0"/>
          <w:bCs/>
        </w:rPr>
        <w:t xml:space="preserve"> </w:t>
      </w:r>
      <w:r w:rsidR="00C208AD">
        <w:rPr>
          <w:rStyle w:val="Forte"/>
          <w:rFonts w:asciiTheme="minorHAnsi" w:hAnsiTheme="minorHAnsi"/>
          <w:b w:val="0"/>
          <w:bCs/>
        </w:rPr>
        <w:t>procedimento para registro de ponto manual</w:t>
      </w:r>
      <w:r w:rsidR="0011294E" w:rsidRPr="0011294E">
        <w:rPr>
          <w:rStyle w:val="Forte"/>
          <w:rFonts w:asciiTheme="minorHAnsi" w:hAnsiTheme="minorHAnsi"/>
          <w:b w:val="0"/>
          <w:bCs/>
        </w:rPr>
        <w:t>.</w:t>
      </w:r>
    </w:p>
    <w:p w:rsidR="00BB18E3" w:rsidRPr="0011294E" w:rsidRDefault="00BB18E3" w:rsidP="0011294E">
      <w:pPr>
        <w:ind w:left="4962"/>
        <w:jc w:val="both"/>
        <w:rPr>
          <w:rStyle w:val="Forte"/>
          <w:rFonts w:asciiTheme="minorHAnsi" w:hAnsiTheme="minorHAnsi"/>
          <w:b w:val="0"/>
        </w:rPr>
      </w:pPr>
    </w:p>
    <w:p w:rsidR="0011294E" w:rsidRPr="0011294E" w:rsidRDefault="0011294E" w:rsidP="0011294E">
      <w:pPr>
        <w:ind w:firstLine="1134"/>
        <w:jc w:val="both"/>
        <w:rPr>
          <w:rFonts w:asciiTheme="minorHAnsi" w:hAnsiTheme="minorHAnsi"/>
        </w:rPr>
      </w:pPr>
    </w:p>
    <w:p w:rsidR="009F52E4" w:rsidRPr="005D68B2" w:rsidRDefault="009F52E4" w:rsidP="009F52E4">
      <w:pPr>
        <w:shd w:val="clear" w:color="auto" w:fill="FFFFFF"/>
        <w:spacing w:line="330" w:lineRule="atLeast"/>
        <w:ind w:firstLine="708"/>
        <w:jc w:val="both"/>
        <w:rPr>
          <w:rFonts w:ascii="Calibri" w:eastAsia="Times New Roman" w:hAnsi="Calibri"/>
          <w:lang w:eastAsia="pt-BR"/>
        </w:rPr>
      </w:pPr>
      <w:r w:rsidRPr="005D68B2">
        <w:rPr>
          <w:rFonts w:ascii="Calibri" w:eastAsia="Times New Roman" w:hAnsi="Calibri"/>
          <w:lang w:eastAsia="pt-BR"/>
        </w:rPr>
        <w:t>O </w:t>
      </w:r>
      <w:r w:rsidR="00380B7B">
        <w:rPr>
          <w:rFonts w:ascii="Calibri" w:eastAsia="Times New Roman" w:hAnsi="Calibri"/>
          <w:bCs/>
          <w:lang w:eastAsia="pt-BR"/>
        </w:rPr>
        <w:t>Presidente</w:t>
      </w:r>
      <w:r w:rsidRPr="005D68B2">
        <w:rPr>
          <w:rFonts w:ascii="Calibri" w:eastAsia="Times New Roman" w:hAnsi="Calibri"/>
          <w:bCs/>
          <w:lang w:eastAsia="pt-BR"/>
        </w:rPr>
        <w:t xml:space="preserve"> do </w:t>
      </w:r>
      <w:r w:rsidRPr="005D68B2">
        <w:rPr>
          <w:rFonts w:ascii="Calibri" w:eastAsia="Times New Roman" w:hAnsi="Calibri"/>
          <w:b/>
          <w:bCs/>
          <w:lang w:eastAsia="pt-BR"/>
        </w:rPr>
        <w:t>CONSELHO DE ARQUITETURA E URBANISMO DO RIO GRANDE DO SUL – CAU/RS</w:t>
      </w:r>
      <w:r w:rsidRPr="005D68B2">
        <w:rPr>
          <w:rFonts w:ascii="Calibri" w:eastAsia="Times New Roman" w:hAnsi="Calibri"/>
          <w:lang w:eastAsia="pt-BR"/>
        </w:rPr>
        <w:t>, no uso de suas atribuições</w:t>
      </w:r>
      <w:r>
        <w:rPr>
          <w:rFonts w:ascii="Calibri" w:eastAsia="Times New Roman" w:hAnsi="Calibri"/>
          <w:lang w:eastAsia="pt-BR"/>
        </w:rPr>
        <w:t>, RESOLVE expedir a seguinte</w:t>
      </w:r>
      <w:r w:rsidR="00732B43">
        <w:rPr>
          <w:rFonts w:ascii="Calibri" w:eastAsia="Times New Roman" w:hAnsi="Calibri"/>
          <w:lang w:eastAsia="pt-BR"/>
        </w:rPr>
        <w:t>:</w:t>
      </w:r>
    </w:p>
    <w:p w:rsidR="009F52E4" w:rsidRDefault="009F52E4" w:rsidP="0011294E">
      <w:pPr>
        <w:jc w:val="center"/>
        <w:rPr>
          <w:rFonts w:asciiTheme="minorHAnsi" w:hAnsiTheme="minorHAnsi"/>
          <w:b/>
          <w:bCs/>
        </w:rPr>
      </w:pPr>
    </w:p>
    <w:p w:rsidR="00BB18E3" w:rsidRPr="0011294E" w:rsidRDefault="0011294E" w:rsidP="0011294E">
      <w:pPr>
        <w:ind w:firstLine="1134"/>
        <w:rPr>
          <w:rFonts w:asciiTheme="minorHAnsi" w:hAnsiTheme="minorHAnsi"/>
          <w:b/>
          <w:bCs/>
        </w:rPr>
      </w:pPr>
      <w:r w:rsidRPr="0011294E">
        <w:rPr>
          <w:rFonts w:asciiTheme="minorHAnsi" w:hAnsiTheme="minorHAnsi"/>
          <w:b/>
          <w:bCs/>
        </w:rPr>
        <w:t xml:space="preserve">                    </w:t>
      </w:r>
    </w:p>
    <w:p w:rsidR="0011294E" w:rsidRDefault="0011294E" w:rsidP="00AD2721">
      <w:pPr>
        <w:ind w:firstLine="1134"/>
        <w:jc w:val="both"/>
        <w:rPr>
          <w:rFonts w:asciiTheme="minorHAnsi" w:hAnsiTheme="minorHAnsi"/>
        </w:rPr>
      </w:pPr>
      <w:r w:rsidRPr="0011294E">
        <w:rPr>
          <w:rFonts w:asciiTheme="minorHAnsi" w:hAnsiTheme="minorHAnsi"/>
        </w:rPr>
        <w:t xml:space="preserve">1. </w:t>
      </w:r>
      <w:r w:rsidR="00BB18E3">
        <w:rPr>
          <w:rFonts w:asciiTheme="minorHAnsi" w:hAnsiTheme="minorHAnsi"/>
        </w:rPr>
        <w:t xml:space="preserve">Na falta do </w:t>
      </w:r>
      <w:r w:rsidR="00C208AD">
        <w:rPr>
          <w:rFonts w:asciiTheme="minorHAnsi" w:hAnsiTheme="minorHAnsi"/>
        </w:rPr>
        <w:t xml:space="preserve">registro </w:t>
      </w:r>
      <w:r w:rsidR="00BB18E3">
        <w:rPr>
          <w:rFonts w:asciiTheme="minorHAnsi" w:hAnsiTheme="minorHAnsi"/>
        </w:rPr>
        <w:t xml:space="preserve">de </w:t>
      </w:r>
      <w:r w:rsidR="00C208AD">
        <w:rPr>
          <w:rFonts w:asciiTheme="minorHAnsi" w:hAnsiTheme="minorHAnsi"/>
        </w:rPr>
        <w:t xml:space="preserve">ponto </w:t>
      </w:r>
      <w:r w:rsidR="00BB18E3">
        <w:rPr>
          <w:rFonts w:asciiTheme="minorHAnsi" w:hAnsiTheme="minorHAnsi"/>
        </w:rPr>
        <w:t>pelo</w:t>
      </w:r>
      <w:r w:rsidR="00C208AD">
        <w:rPr>
          <w:rFonts w:asciiTheme="minorHAnsi" w:hAnsiTheme="minorHAnsi"/>
        </w:rPr>
        <w:t xml:space="preserve"> s</w:t>
      </w:r>
      <w:r w:rsidR="00380B7B">
        <w:rPr>
          <w:rFonts w:asciiTheme="minorHAnsi" w:hAnsiTheme="minorHAnsi"/>
        </w:rPr>
        <w:t>ervidor, o mesmo deverá registrá</w:t>
      </w:r>
      <w:r w:rsidR="00C208AD">
        <w:rPr>
          <w:rFonts w:asciiTheme="minorHAnsi" w:hAnsiTheme="minorHAnsi"/>
        </w:rPr>
        <w:t xml:space="preserve">-lo manualmente em formulário específico, que ficará </w:t>
      </w:r>
      <w:proofErr w:type="gramStart"/>
      <w:r w:rsidR="00C208AD">
        <w:rPr>
          <w:rFonts w:asciiTheme="minorHAnsi" w:hAnsiTheme="minorHAnsi"/>
        </w:rPr>
        <w:t>sob posse</w:t>
      </w:r>
      <w:proofErr w:type="gramEnd"/>
      <w:r w:rsidR="00C208AD">
        <w:rPr>
          <w:rFonts w:asciiTheme="minorHAnsi" w:hAnsiTheme="minorHAnsi"/>
        </w:rPr>
        <w:t xml:space="preserve"> de seu superior imediato, no prazo máximo de 48 horas, sob pena de receber falta.</w:t>
      </w:r>
    </w:p>
    <w:p w:rsidR="00BB18E3" w:rsidRDefault="00BB18E3" w:rsidP="00AD2721">
      <w:pPr>
        <w:ind w:firstLine="1134"/>
        <w:jc w:val="both"/>
        <w:rPr>
          <w:rFonts w:asciiTheme="minorHAnsi" w:hAnsiTheme="minorHAnsi"/>
        </w:rPr>
      </w:pPr>
    </w:p>
    <w:p w:rsidR="00C208AD" w:rsidRDefault="00C208AD" w:rsidP="00AD2721">
      <w:pPr>
        <w:ind w:firstLine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Este registro manual será validado com a assinatura da chefia imediata e posteriormente encaminhado </w:t>
      </w:r>
      <w:r w:rsidR="00380B7B">
        <w:rPr>
          <w:rFonts w:asciiTheme="minorHAnsi" w:hAnsiTheme="minorHAnsi"/>
        </w:rPr>
        <w:t>à</w:t>
      </w:r>
      <w:r>
        <w:rPr>
          <w:rFonts w:asciiTheme="minorHAnsi" w:hAnsiTheme="minorHAnsi"/>
        </w:rPr>
        <w:t xml:space="preserve"> Unidade de Pessoal.</w:t>
      </w:r>
    </w:p>
    <w:p w:rsidR="00BB18E3" w:rsidRDefault="00BB18E3" w:rsidP="00AD2721">
      <w:pPr>
        <w:ind w:firstLine="1134"/>
        <w:jc w:val="both"/>
        <w:rPr>
          <w:rFonts w:asciiTheme="minorHAnsi" w:hAnsiTheme="minorHAnsi"/>
        </w:rPr>
      </w:pPr>
      <w:bookmarkStart w:id="0" w:name="_GoBack"/>
      <w:bookmarkEnd w:id="0"/>
    </w:p>
    <w:p w:rsidR="0011294E" w:rsidRPr="0011294E" w:rsidRDefault="00C208AD" w:rsidP="00C208AD">
      <w:pPr>
        <w:ind w:firstLine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="00BB18E3">
        <w:rPr>
          <w:rFonts w:asciiTheme="minorHAnsi" w:hAnsiTheme="minorHAnsi"/>
        </w:rPr>
        <w:t>Em se tratando de ocorrências excepcionais a situação será avaliada pela Gerência-Geral.</w:t>
      </w:r>
    </w:p>
    <w:p w:rsidR="008E4899" w:rsidRPr="0011294E" w:rsidRDefault="008E4899" w:rsidP="008E4899">
      <w:pPr>
        <w:ind w:firstLine="1134"/>
        <w:rPr>
          <w:rFonts w:asciiTheme="minorHAnsi" w:hAnsiTheme="minorHAnsi"/>
        </w:rPr>
      </w:pPr>
    </w:p>
    <w:p w:rsidR="0011294E" w:rsidRPr="0011294E" w:rsidRDefault="00C208AD" w:rsidP="0011294E">
      <w:pPr>
        <w:ind w:firstLine="1134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  <w:r w:rsidR="0011294E" w:rsidRPr="0011294E">
        <w:rPr>
          <w:rFonts w:asciiTheme="minorHAnsi" w:hAnsiTheme="minorHAnsi"/>
        </w:rPr>
        <w:t xml:space="preserve"> Esta Instrução</w:t>
      </w:r>
      <w:r w:rsidR="00BB18E3">
        <w:rPr>
          <w:rFonts w:asciiTheme="minorHAnsi" w:hAnsiTheme="minorHAnsi"/>
        </w:rPr>
        <w:t xml:space="preserve"> Normativa</w:t>
      </w:r>
      <w:r w:rsidR="0011294E" w:rsidRPr="0011294E">
        <w:rPr>
          <w:rFonts w:asciiTheme="minorHAnsi" w:hAnsiTheme="minorHAnsi"/>
        </w:rPr>
        <w:t xml:space="preserve"> entrará em vigor a partir da data de sua assinatura.</w:t>
      </w:r>
    </w:p>
    <w:p w:rsidR="0011294E" w:rsidRDefault="0011294E" w:rsidP="0011294E">
      <w:pPr>
        <w:ind w:firstLine="1134"/>
        <w:rPr>
          <w:rFonts w:asciiTheme="minorHAnsi" w:hAnsiTheme="minorHAnsi"/>
        </w:rPr>
      </w:pPr>
    </w:p>
    <w:p w:rsidR="00C208AD" w:rsidRPr="0011294E" w:rsidRDefault="00C208AD" w:rsidP="0011294E">
      <w:pPr>
        <w:ind w:firstLine="1134"/>
        <w:rPr>
          <w:rFonts w:asciiTheme="minorHAnsi" w:hAnsiTheme="minorHAnsi"/>
        </w:rPr>
      </w:pPr>
    </w:p>
    <w:p w:rsidR="0011294E" w:rsidRPr="0011294E" w:rsidRDefault="0011294E" w:rsidP="0011294E">
      <w:pPr>
        <w:jc w:val="center"/>
        <w:rPr>
          <w:rFonts w:asciiTheme="minorHAnsi" w:hAnsiTheme="minorHAnsi"/>
          <w:b/>
          <w:bCs/>
        </w:rPr>
      </w:pPr>
    </w:p>
    <w:p w:rsidR="00BB18E3" w:rsidRDefault="00BB18E3" w:rsidP="0011294E">
      <w:pPr>
        <w:jc w:val="center"/>
        <w:rPr>
          <w:rFonts w:asciiTheme="minorHAnsi" w:hAnsiTheme="minorHAnsi"/>
          <w:b/>
          <w:bCs/>
        </w:rPr>
      </w:pPr>
    </w:p>
    <w:p w:rsidR="00BB18E3" w:rsidRDefault="00BB18E3" w:rsidP="0011294E">
      <w:pPr>
        <w:jc w:val="center"/>
        <w:rPr>
          <w:rFonts w:asciiTheme="minorHAnsi" w:hAnsiTheme="minorHAnsi"/>
          <w:b/>
          <w:bCs/>
        </w:rPr>
      </w:pPr>
    </w:p>
    <w:p w:rsidR="00BB18E3" w:rsidRDefault="00BB18E3" w:rsidP="0011294E">
      <w:pPr>
        <w:jc w:val="center"/>
        <w:rPr>
          <w:rFonts w:asciiTheme="minorHAnsi" w:hAnsiTheme="minorHAnsi"/>
          <w:b/>
          <w:bCs/>
        </w:rPr>
      </w:pPr>
    </w:p>
    <w:p w:rsidR="00380B7B" w:rsidRPr="003760C8" w:rsidRDefault="00380B7B" w:rsidP="00380B7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760C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380B7B" w:rsidRPr="003760C8" w:rsidRDefault="00380B7B" w:rsidP="00380B7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760C8">
        <w:rPr>
          <w:rFonts w:asciiTheme="minorHAnsi" w:hAnsiTheme="minorHAnsi" w:cs="Arial"/>
          <w:b/>
          <w:sz w:val="22"/>
          <w:szCs w:val="22"/>
        </w:rPr>
        <w:t>Presidente CAU/RS</w:t>
      </w:r>
    </w:p>
    <w:p w:rsidR="00782585" w:rsidRPr="0011294E" w:rsidRDefault="00782585" w:rsidP="00380B7B">
      <w:pPr>
        <w:jc w:val="center"/>
        <w:rPr>
          <w:rFonts w:asciiTheme="minorHAnsi" w:hAnsiTheme="minorHAnsi"/>
          <w:b/>
        </w:rPr>
      </w:pPr>
    </w:p>
    <w:sectPr w:rsidR="00782585" w:rsidRPr="0011294E" w:rsidSect="000C2A0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268" w:right="1418" w:bottom="1701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3B3" w:rsidRDefault="009D43B3">
      <w:r>
        <w:separator/>
      </w:r>
    </w:p>
  </w:endnote>
  <w:endnote w:type="continuationSeparator" w:id="0">
    <w:p w:rsidR="009D43B3" w:rsidRDefault="009D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Pr="005950FA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B1090" w:rsidRPr="00B44036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r w:rsidRPr="00B44036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4354"/>
      <w:docPartObj>
        <w:docPartGallery w:val="Page Numbers (Bottom of Page)"/>
        <w:docPartUnique/>
      </w:docPartObj>
    </w:sdtPr>
    <w:sdtEndPr/>
    <w:sdtContent>
      <w:p w:rsidR="004B1090" w:rsidRDefault="002A569A">
        <w:pPr>
          <w:pStyle w:val="Rodap"/>
          <w:jc w:val="right"/>
        </w:pPr>
        <w:r w:rsidRPr="00007768">
          <w:rPr>
            <w:rFonts w:asciiTheme="minorHAnsi" w:hAnsiTheme="minorHAnsi" w:cs="Arial"/>
          </w:rPr>
          <w:fldChar w:fldCharType="begin"/>
        </w:r>
        <w:r w:rsidR="004B1090" w:rsidRPr="00007768">
          <w:rPr>
            <w:rFonts w:asciiTheme="minorHAnsi" w:hAnsiTheme="minorHAnsi" w:cs="Arial"/>
          </w:rPr>
          <w:instrText xml:space="preserve"> PAGE   \* MERGEFORMAT </w:instrText>
        </w:r>
        <w:r w:rsidRPr="00007768">
          <w:rPr>
            <w:rFonts w:asciiTheme="minorHAnsi" w:hAnsiTheme="minorHAnsi" w:cs="Arial"/>
          </w:rPr>
          <w:fldChar w:fldCharType="separate"/>
        </w:r>
        <w:r w:rsidR="00732B43">
          <w:rPr>
            <w:rFonts w:asciiTheme="minorHAnsi" w:hAnsiTheme="minorHAnsi" w:cs="Arial"/>
            <w:noProof/>
          </w:rPr>
          <w:t>1</w:t>
        </w:r>
        <w:r w:rsidRPr="00007768">
          <w:rPr>
            <w:rFonts w:asciiTheme="minorHAnsi" w:hAnsiTheme="minorHAnsi" w:cs="Arial"/>
          </w:rPr>
          <w:fldChar w:fldCharType="end"/>
        </w:r>
      </w:p>
    </w:sdtContent>
  </w:sdt>
  <w:p w:rsidR="004B1090" w:rsidRDefault="004B10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3B3" w:rsidRDefault="009D43B3">
      <w:r>
        <w:separator/>
      </w:r>
    </w:p>
  </w:footnote>
  <w:footnote w:type="continuationSeparator" w:id="0">
    <w:p w:rsidR="009D43B3" w:rsidRDefault="009D4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Pr="009E4E5A" w:rsidRDefault="004B10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Default="004B1090" w:rsidP="000C2A04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1090" w:rsidRDefault="004B1090" w:rsidP="000C2A04">
    <w:pPr>
      <w:pStyle w:val="Cabealho"/>
      <w:ind w:left="-993" w:right="-567"/>
      <w:jc w:val="center"/>
      <w:rPr>
        <w:sz w:val="16"/>
      </w:rPr>
    </w:pPr>
  </w:p>
  <w:p w:rsidR="004B1090" w:rsidRPr="009D03D1" w:rsidRDefault="004B1090" w:rsidP="000C2A04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 PÚBLICO FEDERAL</w:t>
    </w:r>
  </w:p>
  <w:p w:rsidR="004B1090" w:rsidRPr="009E4E5A" w:rsidRDefault="004B1090" w:rsidP="000C2A04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 DE ARQUITETURA E URBANISMO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20D0"/>
    <w:multiLevelType w:val="hybridMultilevel"/>
    <w:tmpl w:val="334EC6DA"/>
    <w:lvl w:ilvl="0" w:tplc="B9C08210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9C54EC"/>
    <w:multiLevelType w:val="hybridMultilevel"/>
    <w:tmpl w:val="8AB6E40C"/>
    <w:lvl w:ilvl="0" w:tplc="6B16A8A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46C4"/>
    <w:rsid w:val="00007768"/>
    <w:rsid w:val="00046F6D"/>
    <w:rsid w:val="000474A9"/>
    <w:rsid w:val="0006565F"/>
    <w:rsid w:val="000977C3"/>
    <w:rsid w:val="000C2A04"/>
    <w:rsid w:val="000C5A3C"/>
    <w:rsid w:val="000D399A"/>
    <w:rsid w:val="000E3540"/>
    <w:rsid w:val="000F27B3"/>
    <w:rsid w:val="000F3364"/>
    <w:rsid w:val="00101E63"/>
    <w:rsid w:val="00102876"/>
    <w:rsid w:val="0011294E"/>
    <w:rsid w:val="00151B23"/>
    <w:rsid w:val="00154BA6"/>
    <w:rsid w:val="00173EE7"/>
    <w:rsid w:val="00182AA1"/>
    <w:rsid w:val="0019563E"/>
    <w:rsid w:val="001A0E3B"/>
    <w:rsid w:val="001B2A8F"/>
    <w:rsid w:val="001B3098"/>
    <w:rsid w:val="001F475D"/>
    <w:rsid w:val="00206BC7"/>
    <w:rsid w:val="002158B8"/>
    <w:rsid w:val="00220ED1"/>
    <w:rsid w:val="00234E11"/>
    <w:rsid w:val="00237264"/>
    <w:rsid w:val="002375A4"/>
    <w:rsid w:val="00237616"/>
    <w:rsid w:val="002430EF"/>
    <w:rsid w:val="00252C55"/>
    <w:rsid w:val="00263E19"/>
    <w:rsid w:val="00271286"/>
    <w:rsid w:val="00272A4B"/>
    <w:rsid w:val="00290404"/>
    <w:rsid w:val="002A569A"/>
    <w:rsid w:val="002B3B78"/>
    <w:rsid w:val="002B5F6F"/>
    <w:rsid w:val="002C2350"/>
    <w:rsid w:val="002C67B4"/>
    <w:rsid w:val="002D4798"/>
    <w:rsid w:val="002E2690"/>
    <w:rsid w:val="002E3F54"/>
    <w:rsid w:val="003242AC"/>
    <w:rsid w:val="003258B4"/>
    <w:rsid w:val="00335620"/>
    <w:rsid w:val="00337218"/>
    <w:rsid w:val="00364BB2"/>
    <w:rsid w:val="00372A7B"/>
    <w:rsid w:val="003760C8"/>
    <w:rsid w:val="00377AC5"/>
    <w:rsid w:val="00380B7B"/>
    <w:rsid w:val="0038171B"/>
    <w:rsid w:val="00385F35"/>
    <w:rsid w:val="003932B7"/>
    <w:rsid w:val="003B2CD1"/>
    <w:rsid w:val="003C4A79"/>
    <w:rsid w:val="003D06F5"/>
    <w:rsid w:val="003F4496"/>
    <w:rsid w:val="00407147"/>
    <w:rsid w:val="00430645"/>
    <w:rsid w:val="004451EE"/>
    <w:rsid w:val="004550E1"/>
    <w:rsid w:val="00472D3B"/>
    <w:rsid w:val="004830BC"/>
    <w:rsid w:val="00495CFD"/>
    <w:rsid w:val="004B1090"/>
    <w:rsid w:val="004B1160"/>
    <w:rsid w:val="004C1DDD"/>
    <w:rsid w:val="004C2A35"/>
    <w:rsid w:val="004C2D26"/>
    <w:rsid w:val="004F2935"/>
    <w:rsid w:val="004F7702"/>
    <w:rsid w:val="00503B6C"/>
    <w:rsid w:val="00520C7C"/>
    <w:rsid w:val="005212DA"/>
    <w:rsid w:val="00544D47"/>
    <w:rsid w:val="00547991"/>
    <w:rsid w:val="0056487F"/>
    <w:rsid w:val="00567183"/>
    <w:rsid w:val="00571BA2"/>
    <w:rsid w:val="00572124"/>
    <w:rsid w:val="00572814"/>
    <w:rsid w:val="00577A65"/>
    <w:rsid w:val="005950FA"/>
    <w:rsid w:val="005A0288"/>
    <w:rsid w:val="005A2CB3"/>
    <w:rsid w:val="005C5065"/>
    <w:rsid w:val="005D6440"/>
    <w:rsid w:val="005D68B2"/>
    <w:rsid w:val="005E6584"/>
    <w:rsid w:val="005E6D92"/>
    <w:rsid w:val="00622C45"/>
    <w:rsid w:val="00641878"/>
    <w:rsid w:val="00643025"/>
    <w:rsid w:val="00692233"/>
    <w:rsid w:val="00695C22"/>
    <w:rsid w:val="006A127E"/>
    <w:rsid w:val="006B2DB9"/>
    <w:rsid w:val="006B3475"/>
    <w:rsid w:val="006C2CC9"/>
    <w:rsid w:val="006D1647"/>
    <w:rsid w:val="006E61BB"/>
    <w:rsid w:val="006F55C8"/>
    <w:rsid w:val="007020BC"/>
    <w:rsid w:val="00712705"/>
    <w:rsid w:val="00723713"/>
    <w:rsid w:val="007244D8"/>
    <w:rsid w:val="007263CF"/>
    <w:rsid w:val="007316FC"/>
    <w:rsid w:val="00732B43"/>
    <w:rsid w:val="0073674A"/>
    <w:rsid w:val="00761C45"/>
    <w:rsid w:val="00782585"/>
    <w:rsid w:val="0078525D"/>
    <w:rsid w:val="007A1D27"/>
    <w:rsid w:val="007A69A6"/>
    <w:rsid w:val="007A7EC0"/>
    <w:rsid w:val="007C62C7"/>
    <w:rsid w:val="007D0959"/>
    <w:rsid w:val="007D19C4"/>
    <w:rsid w:val="007E01F7"/>
    <w:rsid w:val="007E2F14"/>
    <w:rsid w:val="007F2207"/>
    <w:rsid w:val="007F5EEA"/>
    <w:rsid w:val="00802C5E"/>
    <w:rsid w:val="0080610E"/>
    <w:rsid w:val="00832E2B"/>
    <w:rsid w:val="00835137"/>
    <w:rsid w:val="0084079F"/>
    <w:rsid w:val="008417BE"/>
    <w:rsid w:val="008465A9"/>
    <w:rsid w:val="00851AF0"/>
    <w:rsid w:val="00853D2A"/>
    <w:rsid w:val="00857FC8"/>
    <w:rsid w:val="00862C4A"/>
    <w:rsid w:val="008649A1"/>
    <w:rsid w:val="00880816"/>
    <w:rsid w:val="008B0962"/>
    <w:rsid w:val="008B38BD"/>
    <w:rsid w:val="008D3E07"/>
    <w:rsid w:val="008E4899"/>
    <w:rsid w:val="008F3605"/>
    <w:rsid w:val="00910E15"/>
    <w:rsid w:val="00921A84"/>
    <w:rsid w:val="009273CA"/>
    <w:rsid w:val="00932750"/>
    <w:rsid w:val="009354B9"/>
    <w:rsid w:val="0093744E"/>
    <w:rsid w:val="009419A6"/>
    <w:rsid w:val="00945F00"/>
    <w:rsid w:val="009528C6"/>
    <w:rsid w:val="00957C9C"/>
    <w:rsid w:val="0097719E"/>
    <w:rsid w:val="00994451"/>
    <w:rsid w:val="009945EE"/>
    <w:rsid w:val="009D43B3"/>
    <w:rsid w:val="009E37ED"/>
    <w:rsid w:val="009F52E4"/>
    <w:rsid w:val="009F6522"/>
    <w:rsid w:val="009F66B8"/>
    <w:rsid w:val="00A02934"/>
    <w:rsid w:val="00A10110"/>
    <w:rsid w:val="00A1128B"/>
    <w:rsid w:val="00A23B31"/>
    <w:rsid w:val="00A34A0B"/>
    <w:rsid w:val="00A4008C"/>
    <w:rsid w:val="00A41C6D"/>
    <w:rsid w:val="00A927B2"/>
    <w:rsid w:val="00AA453B"/>
    <w:rsid w:val="00AB7ACF"/>
    <w:rsid w:val="00AC3C5A"/>
    <w:rsid w:val="00AD2721"/>
    <w:rsid w:val="00AD7C9E"/>
    <w:rsid w:val="00AE19F8"/>
    <w:rsid w:val="00B039BF"/>
    <w:rsid w:val="00B058A7"/>
    <w:rsid w:val="00B05C47"/>
    <w:rsid w:val="00B1700F"/>
    <w:rsid w:val="00B17799"/>
    <w:rsid w:val="00B203D0"/>
    <w:rsid w:val="00B25EC0"/>
    <w:rsid w:val="00B30001"/>
    <w:rsid w:val="00B32FDB"/>
    <w:rsid w:val="00B34695"/>
    <w:rsid w:val="00B35017"/>
    <w:rsid w:val="00B41AE6"/>
    <w:rsid w:val="00B44036"/>
    <w:rsid w:val="00B5074B"/>
    <w:rsid w:val="00B50D15"/>
    <w:rsid w:val="00B52B08"/>
    <w:rsid w:val="00B75C6D"/>
    <w:rsid w:val="00B81881"/>
    <w:rsid w:val="00B9420E"/>
    <w:rsid w:val="00B954AA"/>
    <w:rsid w:val="00B9557E"/>
    <w:rsid w:val="00BA4869"/>
    <w:rsid w:val="00BA57BE"/>
    <w:rsid w:val="00BA7E1F"/>
    <w:rsid w:val="00BB18E3"/>
    <w:rsid w:val="00BD66A4"/>
    <w:rsid w:val="00BF0EE3"/>
    <w:rsid w:val="00BF1D54"/>
    <w:rsid w:val="00C208AD"/>
    <w:rsid w:val="00C55B31"/>
    <w:rsid w:val="00C72156"/>
    <w:rsid w:val="00C860C0"/>
    <w:rsid w:val="00C86521"/>
    <w:rsid w:val="00CA3F6C"/>
    <w:rsid w:val="00CA5B54"/>
    <w:rsid w:val="00CB1C2B"/>
    <w:rsid w:val="00CC073E"/>
    <w:rsid w:val="00CC2D60"/>
    <w:rsid w:val="00CC50E8"/>
    <w:rsid w:val="00CC7C65"/>
    <w:rsid w:val="00CF1DDF"/>
    <w:rsid w:val="00CF65E4"/>
    <w:rsid w:val="00D01DCA"/>
    <w:rsid w:val="00D241FD"/>
    <w:rsid w:val="00D33988"/>
    <w:rsid w:val="00D45593"/>
    <w:rsid w:val="00D46F0F"/>
    <w:rsid w:val="00D55064"/>
    <w:rsid w:val="00D62696"/>
    <w:rsid w:val="00D847FC"/>
    <w:rsid w:val="00D91651"/>
    <w:rsid w:val="00D9729D"/>
    <w:rsid w:val="00DA0B33"/>
    <w:rsid w:val="00DB5BB5"/>
    <w:rsid w:val="00DB7243"/>
    <w:rsid w:val="00DD1F2A"/>
    <w:rsid w:val="00DD2B91"/>
    <w:rsid w:val="00DD2CE5"/>
    <w:rsid w:val="00DD7F7C"/>
    <w:rsid w:val="00DE40E0"/>
    <w:rsid w:val="00DE73DA"/>
    <w:rsid w:val="00DF1F53"/>
    <w:rsid w:val="00E108F3"/>
    <w:rsid w:val="00E5123C"/>
    <w:rsid w:val="00E5214B"/>
    <w:rsid w:val="00E76D36"/>
    <w:rsid w:val="00E94C65"/>
    <w:rsid w:val="00E957BC"/>
    <w:rsid w:val="00E957D6"/>
    <w:rsid w:val="00E96DEF"/>
    <w:rsid w:val="00EA4891"/>
    <w:rsid w:val="00EB2088"/>
    <w:rsid w:val="00EC2234"/>
    <w:rsid w:val="00EC5246"/>
    <w:rsid w:val="00ED0576"/>
    <w:rsid w:val="00ED0B50"/>
    <w:rsid w:val="00ED769E"/>
    <w:rsid w:val="00EF5C8A"/>
    <w:rsid w:val="00F1686B"/>
    <w:rsid w:val="00F25C0D"/>
    <w:rsid w:val="00F41314"/>
    <w:rsid w:val="00F73422"/>
    <w:rsid w:val="00F8027D"/>
    <w:rsid w:val="00FA2F9D"/>
    <w:rsid w:val="00FB12FB"/>
    <w:rsid w:val="00FB7C2B"/>
    <w:rsid w:val="00FC1426"/>
    <w:rsid w:val="00FD4D89"/>
    <w:rsid w:val="00FD72EF"/>
    <w:rsid w:val="00FE1674"/>
    <w:rsid w:val="00FE42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07768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641B6-C1F8-416B-A75A-E2CB81B0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129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31</cp:revision>
  <cp:lastPrinted>2015-02-25T14:22:00Z</cp:lastPrinted>
  <dcterms:created xsi:type="dcterms:W3CDTF">2014-07-17T14:50:00Z</dcterms:created>
  <dcterms:modified xsi:type="dcterms:W3CDTF">2015-02-25T14:38:00Z</dcterms:modified>
</cp:coreProperties>
</file>