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1118AF" w:rsidRPr="00EB1C42" w:rsidTr="00EA1ED8">
        <w:trPr>
          <w:trHeight w:val="170"/>
        </w:trPr>
        <w:tc>
          <w:tcPr>
            <w:tcW w:w="3652" w:type="dxa"/>
            <w:vAlign w:val="center"/>
          </w:tcPr>
          <w:p w:rsidR="001118AF" w:rsidRPr="00EB1C42" w:rsidRDefault="001118AF" w:rsidP="008A150B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1203625078"/>
                <w:placeholder>
                  <w:docPart w:val="B3877D6DB6194ED5B5F4CD8882E5A732"/>
                </w:placeholder>
                <w:text/>
              </w:sdtPr>
              <w:sdtEndPr/>
              <w:sdtContent>
                <w:r w:rsidR="008A150B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453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/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500814760"/>
                <w:lock w:val="contentLocked"/>
                <w:placeholder>
                  <w:docPart w:val="20B6AA2552164EA5B3F555E9905F7EF5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11-20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2015</w:t>
                </w:r>
              </w:sdtContent>
            </w:sdt>
          </w:p>
        </w:tc>
        <w:tc>
          <w:tcPr>
            <w:tcW w:w="5670" w:type="dxa"/>
            <w:vAlign w:val="center"/>
          </w:tcPr>
          <w:p w:rsidR="00B75C45" w:rsidRDefault="001118AF" w:rsidP="008A150B">
            <w:pPr>
              <w:pStyle w:val="Default"/>
              <w:jc w:val="both"/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Assunto: </w:t>
            </w:r>
            <w:r w:rsidR="000E0171">
              <w:rPr>
                <w:rFonts w:asciiTheme="minorHAnsi" w:hAnsiTheme="minorHAnsi" w:cs="Arial"/>
                <w:sz w:val="22"/>
                <w:szCs w:val="22"/>
              </w:rPr>
              <w:t xml:space="preserve">homologa </w:t>
            </w:r>
            <w:r w:rsidR="007D53E5">
              <w:rPr>
                <w:rFonts w:asciiTheme="minorHAnsi" w:hAnsiTheme="minorHAnsi" w:cs="Arial"/>
                <w:sz w:val="22"/>
                <w:szCs w:val="22"/>
              </w:rPr>
              <w:t xml:space="preserve">a </w:t>
            </w:r>
            <w:r w:rsidR="000E0171">
              <w:rPr>
                <w:rFonts w:asciiTheme="minorHAnsi" w:hAnsiTheme="minorHAnsi" w:cs="Arial"/>
                <w:sz w:val="22"/>
                <w:szCs w:val="22"/>
              </w:rPr>
              <w:t>Deliberação nº 1</w:t>
            </w:r>
            <w:r w:rsidR="008A150B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="000E0171">
              <w:rPr>
                <w:rFonts w:asciiTheme="minorHAnsi" w:hAnsiTheme="minorHAnsi" w:cs="Arial"/>
                <w:sz w:val="22"/>
                <w:szCs w:val="22"/>
              </w:rPr>
              <w:t xml:space="preserve">/2015 da Comissão de Ensino e Formação, que dispõe sobre a </w:t>
            </w:r>
            <w:r w:rsidR="00DC63FE">
              <w:rPr>
                <w:rFonts w:asciiTheme="minorHAnsi" w:hAnsiTheme="minorHAnsi" w:cs="Arial"/>
                <w:sz w:val="22"/>
                <w:szCs w:val="22"/>
              </w:rPr>
              <w:t xml:space="preserve">aprovação dos registros profissionais concedidos de </w:t>
            </w:r>
            <w:r w:rsidR="008A150B" w:rsidRPr="008A150B">
              <w:rPr>
                <w:rFonts w:asciiTheme="minorHAnsi" w:hAnsiTheme="minorHAnsi" w:cs="Arial"/>
                <w:sz w:val="22"/>
                <w:szCs w:val="22"/>
              </w:rPr>
              <w:t xml:space="preserve">03/10/2015 a 13/10/2015 </w:t>
            </w:r>
            <w:r w:rsidR="00DC63FE">
              <w:rPr>
                <w:rFonts w:asciiTheme="minorHAnsi" w:hAnsiTheme="minorHAnsi" w:cs="Arial"/>
                <w:sz w:val="22"/>
                <w:szCs w:val="22"/>
              </w:rPr>
              <w:t xml:space="preserve">pelo setor de Registros da Gerência </w:t>
            </w:r>
            <w:r w:rsidR="000D1DB9">
              <w:rPr>
                <w:rFonts w:asciiTheme="minorHAnsi" w:hAnsiTheme="minorHAnsi" w:cs="Arial"/>
                <w:sz w:val="22"/>
                <w:szCs w:val="22"/>
              </w:rPr>
              <w:t xml:space="preserve">de atendimento </w:t>
            </w:r>
            <w:r w:rsidR="00DC63FE">
              <w:rPr>
                <w:rFonts w:asciiTheme="minorHAnsi" w:hAnsiTheme="minorHAnsi" w:cs="Arial"/>
                <w:sz w:val="22"/>
                <w:szCs w:val="22"/>
              </w:rPr>
              <w:t>e de Fiscalização do CAU/RS, conforme relatório anexo.</w:t>
            </w:r>
          </w:p>
          <w:p w:rsidR="001118AF" w:rsidRPr="00B75C45" w:rsidRDefault="00B75C45" w:rsidP="00B75C45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</w:rPr>
              <w:t xml:space="preserve"> </w:t>
            </w:r>
          </w:p>
        </w:tc>
      </w:tr>
      <w:tr w:rsidR="001118AF" w:rsidRPr="00EB1C42" w:rsidTr="00EA1ED8">
        <w:trPr>
          <w:trHeight w:val="170"/>
        </w:trPr>
        <w:tc>
          <w:tcPr>
            <w:tcW w:w="3652" w:type="dxa"/>
            <w:vAlign w:val="center"/>
          </w:tcPr>
          <w:p w:rsidR="001118AF" w:rsidRPr="00EB1C42" w:rsidRDefault="001118AF" w:rsidP="008A150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aprovado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848794283"/>
                <w:placeholder>
                  <w:docPart w:val="5DAEDAE5B62549B7A8F77E2927CBD08C"/>
                </w:placeholder>
                <w:text/>
              </w:sdtPr>
              <w:sdtEndPr/>
              <w:sdtContent>
                <w:r w:rsidR="0095374A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5</w:t>
                </w:r>
                <w:r w:rsidR="008A150B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5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388616224"/>
                <w:placeholder>
                  <w:docPart w:val="D54BCC109EDD4F2F841C3FCD9272F724"/>
                </w:placeholder>
                <w:dropDownList>
                  <w:listItem w:displayText="Sessão Plenária" w:value="Sessão Plenária"/>
                  <w:listItem w:displayText="Sessão Plenária Extraordinária" w:value="Sessão Plenária Extraordinária"/>
                </w:dropDownList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Sessão Plenária</w:t>
                </w:r>
              </w:sdtContent>
            </w:sdt>
          </w:p>
        </w:tc>
        <w:tc>
          <w:tcPr>
            <w:tcW w:w="5670" w:type="dxa"/>
            <w:vAlign w:val="center"/>
          </w:tcPr>
          <w:p w:rsidR="001118AF" w:rsidRPr="00EB1C42" w:rsidRDefault="001118AF" w:rsidP="008A150B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alias w:val="Data de Publicação"/>
                <w:tag w:val=""/>
                <w:id w:val="-653904168"/>
                <w:lock w:val="sdtLocked"/>
                <w:placeholder>
                  <w:docPart w:val="84C5FB22028D4B189F7892974FC53D1A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11-20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8A150B" w:rsidRPr="00602459">
                  <w:rPr>
                    <w:rFonts w:asciiTheme="minorHAnsi" w:hAnsiTheme="minorHAnsi" w:cs="Arial"/>
                    <w:sz w:val="22"/>
                    <w:szCs w:val="22"/>
                  </w:rPr>
                  <w:t>20</w:t>
                </w:r>
                <w:r w:rsidR="000D7994" w:rsidRPr="00602459">
                  <w:rPr>
                    <w:rFonts w:asciiTheme="minorHAnsi" w:hAnsiTheme="minorHAnsi" w:cs="Arial"/>
                    <w:sz w:val="22"/>
                    <w:szCs w:val="22"/>
                  </w:rPr>
                  <w:t>/</w:t>
                </w:r>
                <w:r w:rsidR="008A150B" w:rsidRPr="00602459">
                  <w:rPr>
                    <w:rFonts w:asciiTheme="minorHAnsi" w:hAnsiTheme="minorHAnsi" w:cs="Arial"/>
                    <w:sz w:val="22"/>
                    <w:szCs w:val="22"/>
                  </w:rPr>
                  <w:t>11</w:t>
                </w:r>
                <w:r w:rsidR="000D7994" w:rsidRPr="00602459">
                  <w:rPr>
                    <w:rFonts w:asciiTheme="minorHAnsi" w:hAnsiTheme="minorHAnsi" w:cs="Arial"/>
                    <w:sz w:val="22"/>
                    <w:szCs w:val="22"/>
                  </w:rPr>
                  <w:t>/2015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p w:rsidR="00B64E2A" w:rsidRDefault="00B64E2A" w:rsidP="00B64E2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 xml:space="preserve">no exercício de suas competências e prerrogativas, de acordo com o art. 34, X da Lei 12.378 de 2010 c/c art. 10 do seu Regimento Interno, </w:t>
      </w:r>
    </w:p>
    <w:p w:rsidR="00C74A8F" w:rsidRDefault="00C74A8F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013A12" w:rsidRDefault="00013A12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E9600D" w:rsidRPr="00EB1C42" w:rsidRDefault="00E9600D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A67E0C" w:rsidRPr="004E3BE5" w:rsidRDefault="00CD392E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A67E0C">
        <w:rPr>
          <w:rFonts w:asciiTheme="minorHAnsi" w:hAnsiTheme="minorHAnsi" w:cs="Arial"/>
        </w:rPr>
        <w:t>Pela</w:t>
      </w:r>
      <w:r w:rsidR="000E0171">
        <w:rPr>
          <w:rFonts w:asciiTheme="minorHAnsi" w:hAnsiTheme="minorHAnsi" w:cs="Arial"/>
        </w:rPr>
        <w:t xml:space="preserve"> homologação da Deliberação nº 1</w:t>
      </w:r>
      <w:r w:rsidR="008A150B">
        <w:rPr>
          <w:rFonts w:asciiTheme="minorHAnsi" w:hAnsiTheme="minorHAnsi" w:cs="Arial"/>
        </w:rPr>
        <w:t>3</w:t>
      </w:r>
      <w:r w:rsidR="000E0171">
        <w:rPr>
          <w:rFonts w:asciiTheme="minorHAnsi" w:hAnsiTheme="minorHAnsi" w:cs="Arial"/>
        </w:rPr>
        <w:t>/2015 da Comissão de Ensino e Formação</w:t>
      </w:r>
      <w:r w:rsidR="001150B5">
        <w:rPr>
          <w:rFonts w:asciiTheme="minorHAnsi" w:hAnsiTheme="minorHAnsi" w:cs="Arial"/>
        </w:rPr>
        <w:t xml:space="preserve"> do CAU/RS, </w:t>
      </w:r>
      <w:sdt>
        <w:sdtPr>
          <w:rPr>
            <w:rFonts w:asciiTheme="minorHAnsi" w:hAnsiTheme="minorHAnsi" w:cs="Arial"/>
          </w:rPr>
          <w:id w:val="861630036"/>
          <w:lock w:val="sdtLocked"/>
          <w:placeholder>
            <w:docPart w:val="DefaultPlaceholder_1082065158"/>
          </w:placeholder>
          <w:text/>
        </w:sdtPr>
        <w:sdtEndPr/>
        <w:sdtContent>
          <w:r w:rsidR="008A150B" w:rsidRPr="008A150B">
            <w:rPr>
              <w:rFonts w:asciiTheme="minorHAnsi" w:hAnsiTheme="minorHAnsi" w:cs="Arial"/>
            </w:rPr>
            <w:t xml:space="preserve">que dispõe sobre a aprovação dos registros profissionais concedidos, de 03/10/2015 a 13/10/2015, pelo Setor de Registros da Gerência </w:t>
          </w:r>
          <w:r w:rsidR="00143FE7">
            <w:rPr>
              <w:rFonts w:asciiTheme="minorHAnsi" w:hAnsiTheme="minorHAnsi" w:cs="Arial"/>
            </w:rPr>
            <w:t xml:space="preserve">de Atendimento </w:t>
          </w:r>
          <w:r w:rsidR="008A150B" w:rsidRPr="008A150B">
            <w:rPr>
              <w:rFonts w:asciiTheme="minorHAnsi" w:hAnsiTheme="minorHAnsi" w:cs="Arial"/>
            </w:rPr>
            <w:t>e de Fiscalização do CAU/RS,</w:t>
          </w:r>
        </w:sdtContent>
      </w:sdt>
      <w:r w:rsidR="000A17AA">
        <w:rPr>
          <w:rFonts w:asciiTheme="minorHAnsi" w:hAnsiTheme="minorHAnsi" w:cs="Arial"/>
        </w:rPr>
        <w:t xml:space="preserve"> </w:t>
      </w:r>
      <w:r w:rsidR="00DC63FE">
        <w:rPr>
          <w:rFonts w:asciiTheme="minorHAnsi" w:hAnsiTheme="minorHAnsi" w:cs="Arial"/>
        </w:rPr>
        <w:t>c</w:t>
      </w:r>
      <w:r w:rsidR="003B3A14">
        <w:rPr>
          <w:rFonts w:asciiTheme="minorHAnsi" w:hAnsiTheme="minorHAnsi" w:cs="Arial"/>
        </w:rPr>
        <w:t xml:space="preserve">onforme </w:t>
      </w:r>
      <w:sdt>
        <w:sdtPr>
          <w:rPr>
            <w:rFonts w:asciiTheme="minorHAnsi" w:hAnsiTheme="minorHAnsi" w:cs="Arial"/>
          </w:rPr>
          <w:id w:val="-1594078945"/>
          <w:lock w:val="sdtLocked"/>
          <w:placeholder>
            <w:docPart w:val="DefaultPlaceholder_1082065158"/>
          </w:placeholder>
          <w:text/>
        </w:sdtPr>
        <w:sdtEndPr/>
        <w:sdtContent>
          <w:r w:rsidR="001150B5">
            <w:rPr>
              <w:rFonts w:asciiTheme="minorHAnsi" w:hAnsiTheme="minorHAnsi" w:cs="Arial"/>
            </w:rPr>
            <w:t>a</w:t>
          </w:r>
          <w:r w:rsidR="00DC63FE">
            <w:rPr>
              <w:rFonts w:asciiTheme="minorHAnsi" w:hAnsiTheme="minorHAnsi" w:cs="Arial"/>
            </w:rPr>
            <w:t>s considerações da</w:t>
          </w:r>
          <w:r w:rsidR="001150B5">
            <w:rPr>
              <w:rFonts w:asciiTheme="minorHAnsi" w:hAnsiTheme="minorHAnsi" w:cs="Arial"/>
            </w:rPr>
            <w:t xml:space="preserve"> Comissão de Ensino e Formação</w:t>
          </w:r>
          <w:r w:rsidR="00DC63FE">
            <w:rPr>
              <w:rFonts w:asciiTheme="minorHAnsi" w:hAnsiTheme="minorHAnsi" w:cs="Arial"/>
            </w:rPr>
            <w:t>,</w:t>
          </w:r>
          <w:r w:rsidR="001150B5">
            <w:rPr>
              <w:rFonts w:asciiTheme="minorHAnsi" w:hAnsiTheme="minorHAnsi" w:cs="Arial"/>
            </w:rPr>
            <w:t xml:space="preserve"> </w:t>
          </w:r>
          <w:r w:rsidR="00DC63FE">
            <w:rPr>
              <w:rFonts w:asciiTheme="minorHAnsi" w:hAnsiTheme="minorHAnsi" w:cs="Arial"/>
            </w:rPr>
            <w:t>exaradas na Deliberação nº 1</w:t>
          </w:r>
          <w:r w:rsidR="008A150B">
            <w:rPr>
              <w:rFonts w:asciiTheme="minorHAnsi" w:hAnsiTheme="minorHAnsi" w:cs="Arial"/>
            </w:rPr>
            <w:t>3</w:t>
          </w:r>
          <w:r w:rsidR="00DC63FE">
            <w:rPr>
              <w:rFonts w:asciiTheme="minorHAnsi" w:hAnsiTheme="minorHAnsi" w:cs="Arial"/>
            </w:rPr>
            <w:t>/2015, em anexo.</w:t>
          </w:r>
        </w:sdtContent>
      </w:sdt>
      <w:r w:rsidR="003A5D05">
        <w:rPr>
          <w:rFonts w:asciiTheme="minorHAnsi" w:hAnsiTheme="minorHAnsi" w:cs="Arial"/>
        </w:rPr>
        <w:t xml:space="preserve"> </w:t>
      </w:r>
    </w:p>
    <w:p w:rsidR="00013A12" w:rsidRPr="00A67E0C" w:rsidRDefault="00013A12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A67E0C">
        <w:rPr>
          <w:rFonts w:asciiTheme="minorHAnsi" w:hAnsiTheme="minorHAnsi" w:cstheme="minorHAnsi"/>
        </w:rPr>
        <w:t xml:space="preserve">A deliberação </w:t>
      </w:r>
      <w:r w:rsidR="009D1776">
        <w:rPr>
          <w:rFonts w:asciiTheme="minorHAnsi" w:hAnsiTheme="minorHAnsi" w:cstheme="minorHAnsi"/>
        </w:rPr>
        <w:t>foi aprovada por</w:t>
      </w:r>
      <w:r w:rsidRPr="00A67E0C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2110691703"/>
          <w:lock w:val="sdtLocked"/>
          <w:placeholder>
            <w:docPart w:val="DefaultPlaceholder_1082065158"/>
          </w:placeholder>
          <w:text/>
        </w:sdtPr>
        <w:sdtEndPr/>
        <w:sdtContent>
          <w:r w:rsidR="0095374A" w:rsidRPr="00A67E0C">
            <w:rPr>
              <w:rFonts w:asciiTheme="minorHAnsi" w:hAnsiTheme="minorHAnsi" w:cstheme="minorHAnsi"/>
            </w:rPr>
            <w:t>1</w:t>
          </w:r>
          <w:r w:rsidR="00476776">
            <w:rPr>
              <w:rFonts w:asciiTheme="minorHAnsi" w:hAnsiTheme="minorHAnsi" w:cstheme="minorHAnsi"/>
            </w:rPr>
            <w:t>6</w:t>
          </w:r>
          <w:r w:rsidR="00CA619C" w:rsidRPr="00A67E0C">
            <w:rPr>
              <w:rFonts w:asciiTheme="minorHAnsi" w:hAnsiTheme="minorHAnsi" w:cstheme="minorHAnsi"/>
            </w:rPr>
            <w:t xml:space="preserve"> </w:t>
          </w:r>
          <w:r w:rsidR="008A150B">
            <w:rPr>
              <w:rFonts w:asciiTheme="minorHAnsi" w:hAnsiTheme="minorHAnsi" w:cstheme="minorHAnsi"/>
            </w:rPr>
            <w:t xml:space="preserve">(dezesseis) </w:t>
          </w:r>
          <w:r w:rsidR="00702DE5" w:rsidRPr="00A67E0C">
            <w:rPr>
              <w:rFonts w:asciiTheme="minorHAnsi" w:hAnsiTheme="minorHAnsi" w:cstheme="minorHAnsi"/>
            </w:rPr>
            <w:t>votos a favor</w:t>
          </w:r>
        </w:sdtContent>
      </w:sdt>
      <w:r w:rsidR="00476776">
        <w:rPr>
          <w:rFonts w:asciiTheme="minorHAnsi" w:hAnsiTheme="minorHAnsi" w:cstheme="minorHAnsi"/>
        </w:rPr>
        <w:t xml:space="preserve"> e </w:t>
      </w:r>
      <w:proofErr w:type="gramStart"/>
      <w:r w:rsidR="008A150B">
        <w:rPr>
          <w:rFonts w:asciiTheme="minorHAnsi" w:hAnsiTheme="minorHAnsi" w:cstheme="minorHAnsi"/>
        </w:rPr>
        <w:t>2</w:t>
      </w:r>
      <w:proofErr w:type="gramEnd"/>
      <w:r w:rsidR="008A150B">
        <w:rPr>
          <w:rFonts w:asciiTheme="minorHAnsi" w:hAnsiTheme="minorHAnsi" w:cstheme="minorHAnsi"/>
        </w:rPr>
        <w:t xml:space="preserve"> (</w:t>
      </w:r>
      <w:r w:rsidR="00476776">
        <w:rPr>
          <w:rFonts w:asciiTheme="minorHAnsi" w:hAnsiTheme="minorHAnsi" w:cstheme="minorHAnsi"/>
        </w:rPr>
        <w:t>duas</w:t>
      </w:r>
      <w:r w:rsidR="008A150B">
        <w:rPr>
          <w:rFonts w:asciiTheme="minorHAnsi" w:hAnsiTheme="minorHAnsi" w:cstheme="minorHAnsi"/>
        </w:rPr>
        <w:t>)</w:t>
      </w:r>
      <w:r w:rsidR="00476776">
        <w:rPr>
          <w:rFonts w:asciiTheme="minorHAnsi" w:hAnsiTheme="minorHAnsi" w:cstheme="minorHAnsi"/>
        </w:rPr>
        <w:t xml:space="preserve"> ausências</w:t>
      </w:r>
      <w:r w:rsidRPr="00A67E0C">
        <w:rPr>
          <w:rFonts w:asciiTheme="minorHAnsi" w:hAnsiTheme="minorHAnsi" w:cstheme="minorHAnsi"/>
        </w:rPr>
        <w:t>, conforme lista de votação em anexo.</w:t>
      </w:r>
    </w:p>
    <w:p w:rsidR="00013A12" w:rsidRPr="00EB1C42" w:rsidRDefault="00013A12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EB1C42">
        <w:rPr>
          <w:rFonts w:asciiTheme="minorHAnsi" w:hAnsiTheme="minorHAnsi" w:cstheme="minorHAnsi"/>
        </w:rPr>
        <w:t>Esta deliberação entra em vigor nesta data.</w:t>
      </w:r>
    </w:p>
    <w:p w:rsidR="002B5D0E" w:rsidRDefault="002B5D0E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524982431"/>
          <w:lock w:val="sdtContentLocked"/>
          <w:placeholder>
            <w:docPart w:val="B3AA6656D5D04FDBB9A0CBE2070364D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11-2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8A150B">
            <w:rPr>
              <w:rFonts w:asciiTheme="minorHAnsi" w:hAnsiTheme="minorHAnsi" w:cs="Arial"/>
              <w:sz w:val="22"/>
              <w:szCs w:val="22"/>
            </w:rPr>
            <w:t>20 de novembro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D0715A" w:rsidRDefault="00013A12" w:rsidP="00B75C45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D3554B" w:rsidRDefault="00D0715A" w:rsidP="00B75C45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sz w:val="22"/>
          <w:szCs w:val="22"/>
        </w:rPr>
        <w:t xml:space="preserve">  </w:t>
      </w:r>
      <w:r w:rsidR="00013A12" w:rsidRPr="00160CD8">
        <w:rPr>
          <w:rFonts w:asciiTheme="minorHAnsi" w:hAnsiTheme="minorHAnsi" w:cs="Arial"/>
          <w:b/>
          <w:sz w:val="22"/>
          <w:szCs w:val="22"/>
        </w:rPr>
        <w:t>Presidente do CAU/RS</w:t>
      </w:r>
      <w:r w:rsidR="00013A12" w:rsidRPr="00EB1C42">
        <w:rPr>
          <w:rFonts w:asciiTheme="minorHAnsi" w:hAnsiTheme="minorHAnsi" w:cs="Arial"/>
          <w:sz w:val="22"/>
          <w:szCs w:val="22"/>
        </w:rPr>
        <w:t xml:space="preserve"> </w:t>
      </w:r>
    </w:p>
    <w:p w:rsidR="00D3554B" w:rsidRDefault="00D3554B" w:rsidP="00B75C45">
      <w:pPr>
        <w:jc w:val="center"/>
        <w:rPr>
          <w:rFonts w:asciiTheme="minorHAnsi" w:hAnsiTheme="minorHAnsi" w:cs="Arial"/>
          <w:sz w:val="22"/>
          <w:szCs w:val="22"/>
        </w:rPr>
      </w:pPr>
    </w:p>
    <w:p w:rsidR="00932750" w:rsidRPr="007B6A10" w:rsidRDefault="007118C3" w:rsidP="00B75C45">
      <w:pPr>
        <w:jc w:val="center"/>
        <w:rPr>
          <w:rFonts w:ascii="Arial" w:hAnsi="Arial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</w:p>
    <w:sectPr w:rsidR="00932750" w:rsidRPr="007B6A10" w:rsidSect="00DA246A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701" w:right="1128" w:bottom="851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5C6" w:rsidRDefault="000D65C6">
      <w:r>
        <w:separator/>
      </w:r>
    </w:p>
  </w:endnote>
  <w:endnote w:type="continuationSeparator" w:id="0">
    <w:p w:rsidR="000D65C6" w:rsidRDefault="000D6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5C6" w:rsidRDefault="000D65C6">
      <w:r>
        <w:separator/>
      </w:r>
    </w:p>
  </w:footnote>
  <w:footnote w:type="continuationSeparator" w:id="0">
    <w:p w:rsidR="000D65C6" w:rsidRDefault="000D65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6943C53" wp14:editId="0FDB1D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3F896A8" wp14:editId="52B8A2E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104EDCD4" wp14:editId="3C7A611F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33D31"/>
    <w:rsid w:val="00037C0A"/>
    <w:rsid w:val="0007356B"/>
    <w:rsid w:val="0007411B"/>
    <w:rsid w:val="00097DA0"/>
    <w:rsid w:val="000A17AA"/>
    <w:rsid w:val="000B326F"/>
    <w:rsid w:val="000B68DD"/>
    <w:rsid w:val="000C0780"/>
    <w:rsid w:val="000C0AC4"/>
    <w:rsid w:val="000C0BD0"/>
    <w:rsid w:val="000D1DB9"/>
    <w:rsid w:val="000D65C6"/>
    <w:rsid w:val="000D7994"/>
    <w:rsid w:val="000E0171"/>
    <w:rsid w:val="000F27B3"/>
    <w:rsid w:val="00102876"/>
    <w:rsid w:val="00103D65"/>
    <w:rsid w:val="001118AF"/>
    <w:rsid w:val="001150B5"/>
    <w:rsid w:val="00143FE7"/>
    <w:rsid w:val="00151703"/>
    <w:rsid w:val="00160CD8"/>
    <w:rsid w:val="00166183"/>
    <w:rsid w:val="00173F74"/>
    <w:rsid w:val="00191D73"/>
    <w:rsid w:val="00195771"/>
    <w:rsid w:val="001A0E3B"/>
    <w:rsid w:val="001B2E0A"/>
    <w:rsid w:val="00241CB9"/>
    <w:rsid w:val="00242185"/>
    <w:rsid w:val="002430E6"/>
    <w:rsid w:val="00290404"/>
    <w:rsid w:val="002A205C"/>
    <w:rsid w:val="002B3B78"/>
    <w:rsid w:val="002B5D0E"/>
    <w:rsid w:val="002C12C6"/>
    <w:rsid w:val="002D4D5D"/>
    <w:rsid w:val="003051BC"/>
    <w:rsid w:val="003200F7"/>
    <w:rsid w:val="003242AC"/>
    <w:rsid w:val="003271FB"/>
    <w:rsid w:val="00364BB2"/>
    <w:rsid w:val="0037073D"/>
    <w:rsid w:val="003919F5"/>
    <w:rsid w:val="003A24EC"/>
    <w:rsid w:val="003A417F"/>
    <w:rsid w:val="003A5D05"/>
    <w:rsid w:val="003B3A14"/>
    <w:rsid w:val="003D503B"/>
    <w:rsid w:val="00460686"/>
    <w:rsid w:val="00476776"/>
    <w:rsid w:val="004835F1"/>
    <w:rsid w:val="004928F9"/>
    <w:rsid w:val="00495AEA"/>
    <w:rsid w:val="004C5833"/>
    <w:rsid w:val="004E37AF"/>
    <w:rsid w:val="004E3BE5"/>
    <w:rsid w:val="004E50B0"/>
    <w:rsid w:val="004E601E"/>
    <w:rsid w:val="004F2935"/>
    <w:rsid w:val="00500970"/>
    <w:rsid w:val="0050162D"/>
    <w:rsid w:val="00550813"/>
    <w:rsid w:val="00554BEF"/>
    <w:rsid w:val="00567183"/>
    <w:rsid w:val="00577A65"/>
    <w:rsid w:val="00590BF3"/>
    <w:rsid w:val="005950FA"/>
    <w:rsid w:val="00597929"/>
    <w:rsid w:val="005B0D29"/>
    <w:rsid w:val="005C0B49"/>
    <w:rsid w:val="005C3039"/>
    <w:rsid w:val="005D036A"/>
    <w:rsid w:val="005F1A23"/>
    <w:rsid w:val="00602459"/>
    <w:rsid w:val="00624F0C"/>
    <w:rsid w:val="006863A3"/>
    <w:rsid w:val="00693D69"/>
    <w:rsid w:val="00695492"/>
    <w:rsid w:val="006A7784"/>
    <w:rsid w:val="006C0D79"/>
    <w:rsid w:val="006D2D7A"/>
    <w:rsid w:val="006E5771"/>
    <w:rsid w:val="00702DE5"/>
    <w:rsid w:val="007118C3"/>
    <w:rsid w:val="0071589A"/>
    <w:rsid w:val="00761C45"/>
    <w:rsid w:val="007628C0"/>
    <w:rsid w:val="007731CA"/>
    <w:rsid w:val="00785C31"/>
    <w:rsid w:val="007A50C4"/>
    <w:rsid w:val="007B6A10"/>
    <w:rsid w:val="007B6AA7"/>
    <w:rsid w:val="007B6F51"/>
    <w:rsid w:val="007D53E5"/>
    <w:rsid w:val="007D62F6"/>
    <w:rsid w:val="007E4359"/>
    <w:rsid w:val="008060E4"/>
    <w:rsid w:val="008417BE"/>
    <w:rsid w:val="0089452E"/>
    <w:rsid w:val="008974A6"/>
    <w:rsid w:val="008A150B"/>
    <w:rsid w:val="008A6861"/>
    <w:rsid w:val="008B0962"/>
    <w:rsid w:val="008C5905"/>
    <w:rsid w:val="008E0707"/>
    <w:rsid w:val="008F1B5E"/>
    <w:rsid w:val="008F35AD"/>
    <w:rsid w:val="00925182"/>
    <w:rsid w:val="00932750"/>
    <w:rsid w:val="0095374A"/>
    <w:rsid w:val="00985113"/>
    <w:rsid w:val="009B1771"/>
    <w:rsid w:val="009B1AF7"/>
    <w:rsid w:val="009D1776"/>
    <w:rsid w:val="00A11F93"/>
    <w:rsid w:val="00A271D4"/>
    <w:rsid w:val="00A51967"/>
    <w:rsid w:val="00A62776"/>
    <w:rsid w:val="00A67347"/>
    <w:rsid w:val="00A67E0C"/>
    <w:rsid w:val="00A7689F"/>
    <w:rsid w:val="00A811B1"/>
    <w:rsid w:val="00AB7ACF"/>
    <w:rsid w:val="00AC4056"/>
    <w:rsid w:val="00AF7C08"/>
    <w:rsid w:val="00B261EE"/>
    <w:rsid w:val="00B2779C"/>
    <w:rsid w:val="00B27ACB"/>
    <w:rsid w:val="00B64E2A"/>
    <w:rsid w:val="00B75C45"/>
    <w:rsid w:val="00B90D2D"/>
    <w:rsid w:val="00B913EE"/>
    <w:rsid w:val="00BD6F50"/>
    <w:rsid w:val="00BE3D36"/>
    <w:rsid w:val="00C037B6"/>
    <w:rsid w:val="00C55B31"/>
    <w:rsid w:val="00C65B7D"/>
    <w:rsid w:val="00C74A8F"/>
    <w:rsid w:val="00CA34E3"/>
    <w:rsid w:val="00CA619C"/>
    <w:rsid w:val="00CB6D4B"/>
    <w:rsid w:val="00CC5384"/>
    <w:rsid w:val="00CD392E"/>
    <w:rsid w:val="00CD3DC6"/>
    <w:rsid w:val="00CF356B"/>
    <w:rsid w:val="00CF65E4"/>
    <w:rsid w:val="00D0715A"/>
    <w:rsid w:val="00D22C1C"/>
    <w:rsid w:val="00D33867"/>
    <w:rsid w:val="00D3554B"/>
    <w:rsid w:val="00D504C9"/>
    <w:rsid w:val="00D62696"/>
    <w:rsid w:val="00D73738"/>
    <w:rsid w:val="00D83E18"/>
    <w:rsid w:val="00D9729D"/>
    <w:rsid w:val="00DA246A"/>
    <w:rsid w:val="00DB3607"/>
    <w:rsid w:val="00DC63FE"/>
    <w:rsid w:val="00DE025C"/>
    <w:rsid w:val="00DE10C3"/>
    <w:rsid w:val="00DE73DA"/>
    <w:rsid w:val="00E462B5"/>
    <w:rsid w:val="00E75778"/>
    <w:rsid w:val="00E95439"/>
    <w:rsid w:val="00E9600D"/>
    <w:rsid w:val="00EA4891"/>
    <w:rsid w:val="00ED1A23"/>
    <w:rsid w:val="00ED4793"/>
    <w:rsid w:val="00ED6B40"/>
    <w:rsid w:val="00EF5C8A"/>
    <w:rsid w:val="00F302BC"/>
    <w:rsid w:val="00F62A3F"/>
    <w:rsid w:val="00FD4467"/>
    <w:rsid w:val="00FD767D"/>
    <w:rsid w:val="00FE4C37"/>
    <w:rsid w:val="00FF57C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1150B5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B75C4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1150B5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B75C4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73E1DE-1AD2-4B10-A08A-F5A04AFB330D}"/>
      </w:docPartPr>
      <w:docPartBody>
        <w:p w:rsidR="00D178B7" w:rsidRDefault="004B5115"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3AA6656D5D04FDBB9A0CBE2070364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181F40-E4EC-4359-8DC4-B39742CCB011}"/>
      </w:docPartPr>
      <w:docPartBody>
        <w:p w:rsidR="00D178B7" w:rsidRDefault="004B5115"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B3877D6DB6194ED5B5F4CD8882E5A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3D33C1-DA3A-46A4-AF44-8CEB47F9DF81}"/>
      </w:docPartPr>
      <w:docPartBody>
        <w:p w:rsidR="00D25765" w:rsidRDefault="00421620" w:rsidP="00421620">
          <w:pPr>
            <w:pStyle w:val="B3877D6DB6194ED5B5F4CD8882E5A732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B6AA2552164EA5B3F555E9905F7E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B09148-6BC4-4FE9-87D1-AAAE1BBC1D4B}"/>
      </w:docPartPr>
      <w:docPartBody>
        <w:p w:rsidR="00D25765" w:rsidRDefault="00421620" w:rsidP="00421620">
          <w:pPr>
            <w:pStyle w:val="20B6AA2552164EA5B3F555E9905F7EF5"/>
          </w:pPr>
          <w:r w:rsidRPr="00590164">
            <w:rPr>
              <w:rStyle w:val="TextodoEspaoReservado"/>
            </w:rPr>
            <w:t>[Data de Publicação]</w:t>
          </w:r>
        </w:p>
      </w:docPartBody>
    </w:docPart>
    <w:docPart>
      <w:docPartPr>
        <w:name w:val="5DAEDAE5B62549B7A8F77E2927CBD0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0E598F-87D3-445B-835D-7578C9F061EE}"/>
      </w:docPartPr>
      <w:docPartBody>
        <w:p w:rsidR="00D25765" w:rsidRDefault="00421620" w:rsidP="00421620">
          <w:pPr>
            <w:pStyle w:val="5DAEDAE5B62549B7A8F77E2927CBD08C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54BCC109EDD4F2F841C3FCD9272F7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C45396-D98D-4B21-9C49-01E203C84A88}"/>
      </w:docPartPr>
      <w:docPartBody>
        <w:p w:rsidR="00D25765" w:rsidRDefault="00421620" w:rsidP="00421620">
          <w:pPr>
            <w:pStyle w:val="D54BCC109EDD4F2F841C3FCD9272F724"/>
          </w:pPr>
          <w:r w:rsidRPr="00590164">
            <w:rPr>
              <w:rStyle w:val="TextodoEspaoReservado"/>
            </w:rPr>
            <w:t>Escolher um item.</w:t>
          </w:r>
        </w:p>
      </w:docPartBody>
    </w:docPart>
    <w:docPart>
      <w:docPartPr>
        <w:name w:val="84C5FB22028D4B189F7892974FC53D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6BDDE1-05B4-4FF8-A641-1377BCD2F4D5}"/>
      </w:docPartPr>
      <w:docPartBody>
        <w:p w:rsidR="00D25765" w:rsidRDefault="00421620" w:rsidP="00421620">
          <w:pPr>
            <w:pStyle w:val="84C5FB22028D4B189F7892974FC53D1A"/>
          </w:pPr>
          <w:r w:rsidRPr="003473D6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15"/>
    <w:rsid w:val="0003713C"/>
    <w:rsid w:val="00125BB1"/>
    <w:rsid w:val="001F32A7"/>
    <w:rsid w:val="001F73EB"/>
    <w:rsid w:val="002142F3"/>
    <w:rsid w:val="002C2FA9"/>
    <w:rsid w:val="00416CDB"/>
    <w:rsid w:val="00421620"/>
    <w:rsid w:val="0042387E"/>
    <w:rsid w:val="00464D5D"/>
    <w:rsid w:val="004751D2"/>
    <w:rsid w:val="00485634"/>
    <w:rsid w:val="004B5115"/>
    <w:rsid w:val="007316A0"/>
    <w:rsid w:val="00794085"/>
    <w:rsid w:val="007C43DC"/>
    <w:rsid w:val="008E1DA5"/>
    <w:rsid w:val="0094031F"/>
    <w:rsid w:val="00A5005F"/>
    <w:rsid w:val="00B220B5"/>
    <w:rsid w:val="00C37B24"/>
    <w:rsid w:val="00C4551F"/>
    <w:rsid w:val="00C80304"/>
    <w:rsid w:val="00C95A47"/>
    <w:rsid w:val="00CB1BE6"/>
    <w:rsid w:val="00D178B7"/>
    <w:rsid w:val="00D25765"/>
    <w:rsid w:val="00D41DF3"/>
    <w:rsid w:val="00E443D7"/>
    <w:rsid w:val="00ED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21620"/>
    <w:rPr>
      <w:color w:val="808080"/>
    </w:rPr>
  </w:style>
  <w:style w:type="paragraph" w:customStyle="1" w:styleId="B3877D6DB6194ED5B5F4CD8882E5A732">
    <w:name w:val="B3877D6DB6194ED5B5F4CD8882E5A732"/>
    <w:rsid w:val="00421620"/>
  </w:style>
  <w:style w:type="paragraph" w:customStyle="1" w:styleId="20B6AA2552164EA5B3F555E9905F7EF5">
    <w:name w:val="20B6AA2552164EA5B3F555E9905F7EF5"/>
    <w:rsid w:val="00421620"/>
  </w:style>
  <w:style w:type="paragraph" w:customStyle="1" w:styleId="58F251CC81DF49E58B9FF0F02E1F0E72">
    <w:name w:val="58F251CC81DF49E58B9FF0F02E1F0E72"/>
    <w:rsid w:val="00421620"/>
  </w:style>
  <w:style w:type="paragraph" w:customStyle="1" w:styleId="5DAEDAE5B62549B7A8F77E2927CBD08C">
    <w:name w:val="5DAEDAE5B62549B7A8F77E2927CBD08C"/>
    <w:rsid w:val="00421620"/>
  </w:style>
  <w:style w:type="paragraph" w:customStyle="1" w:styleId="D54BCC109EDD4F2F841C3FCD9272F724">
    <w:name w:val="D54BCC109EDD4F2F841C3FCD9272F724"/>
    <w:rsid w:val="00421620"/>
  </w:style>
  <w:style w:type="paragraph" w:customStyle="1" w:styleId="84C5FB22028D4B189F7892974FC53D1A">
    <w:name w:val="84C5FB22028D4B189F7892974FC53D1A"/>
    <w:rsid w:val="004216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21620"/>
    <w:rPr>
      <w:color w:val="808080"/>
    </w:rPr>
  </w:style>
  <w:style w:type="paragraph" w:customStyle="1" w:styleId="B3877D6DB6194ED5B5F4CD8882E5A732">
    <w:name w:val="B3877D6DB6194ED5B5F4CD8882E5A732"/>
    <w:rsid w:val="00421620"/>
  </w:style>
  <w:style w:type="paragraph" w:customStyle="1" w:styleId="20B6AA2552164EA5B3F555E9905F7EF5">
    <w:name w:val="20B6AA2552164EA5B3F555E9905F7EF5"/>
    <w:rsid w:val="00421620"/>
  </w:style>
  <w:style w:type="paragraph" w:customStyle="1" w:styleId="58F251CC81DF49E58B9FF0F02E1F0E72">
    <w:name w:val="58F251CC81DF49E58B9FF0F02E1F0E72"/>
    <w:rsid w:val="00421620"/>
  </w:style>
  <w:style w:type="paragraph" w:customStyle="1" w:styleId="5DAEDAE5B62549B7A8F77E2927CBD08C">
    <w:name w:val="5DAEDAE5B62549B7A8F77E2927CBD08C"/>
    <w:rsid w:val="00421620"/>
  </w:style>
  <w:style w:type="paragraph" w:customStyle="1" w:styleId="D54BCC109EDD4F2F841C3FCD9272F724">
    <w:name w:val="D54BCC109EDD4F2F841C3FCD9272F724"/>
    <w:rsid w:val="00421620"/>
  </w:style>
  <w:style w:type="paragraph" w:customStyle="1" w:styleId="84C5FB22028D4B189F7892974FC53D1A">
    <w:name w:val="84C5FB22028D4B189F7892974FC53D1A"/>
    <w:rsid w:val="004216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2015-11-20T00:00:00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A2BDCDB-B698-40F9-88C1-CB2135C90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7</cp:revision>
  <cp:lastPrinted>2015-12-07T17:17:00Z</cp:lastPrinted>
  <dcterms:created xsi:type="dcterms:W3CDTF">2015-12-04T14:17:00Z</dcterms:created>
  <dcterms:modified xsi:type="dcterms:W3CDTF">2015-12-07T17:20:00Z</dcterms:modified>
</cp:coreProperties>
</file>