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5" w:rsidRPr="009449B4" w:rsidRDefault="00091DD8" w:rsidP="009449B4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9449B4">
        <w:rPr>
          <w:rFonts w:ascii="Calibri" w:hAnsi="Calibri" w:cstheme="minorHAnsi"/>
          <w:b/>
        </w:rPr>
        <w:t>DELIBERAÇÃO PLENÁRIA N° 39</w:t>
      </w:r>
      <w:r w:rsidR="00134A95" w:rsidRPr="009449B4">
        <w:rPr>
          <w:rFonts w:ascii="Calibri" w:hAnsi="Calibri" w:cstheme="minorHAnsi"/>
          <w:b/>
        </w:rPr>
        <w:t xml:space="preserve">, DE </w:t>
      </w:r>
      <w:r w:rsidR="008D6734" w:rsidRPr="009449B4">
        <w:rPr>
          <w:rFonts w:ascii="Calibri" w:hAnsi="Calibri" w:cstheme="minorHAnsi"/>
          <w:b/>
        </w:rPr>
        <w:t>19</w:t>
      </w:r>
      <w:r w:rsidR="00134A95" w:rsidRPr="009449B4">
        <w:rPr>
          <w:rFonts w:ascii="Calibri" w:hAnsi="Calibri" w:cstheme="minorHAnsi"/>
          <w:b/>
        </w:rPr>
        <w:t xml:space="preserve"> DE </w:t>
      </w:r>
      <w:r w:rsidRPr="009449B4">
        <w:rPr>
          <w:rFonts w:ascii="Calibri" w:hAnsi="Calibri" w:cstheme="minorHAnsi"/>
          <w:b/>
        </w:rPr>
        <w:t>OUTUBRO</w:t>
      </w:r>
      <w:r w:rsidR="00134A95" w:rsidRPr="009449B4">
        <w:rPr>
          <w:rFonts w:ascii="Calibri" w:hAnsi="Calibri" w:cstheme="minorHAnsi"/>
          <w:b/>
        </w:rPr>
        <w:t xml:space="preserve"> DE </w:t>
      </w:r>
      <w:proofErr w:type="gramStart"/>
      <w:r w:rsidR="00134A95" w:rsidRPr="009449B4">
        <w:rPr>
          <w:rFonts w:ascii="Calibri" w:hAnsi="Calibri" w:cstheme="minorHAnsi"/>
          <w:b/>
        </w:rPr>
        <w:t>2012</w:t>
      </w:r>
      <w:proofErr w:type="gramEnd"/>
    </w:p>
    <w:p w:rsidR="00134A95" w:rsidRPr="009449B4" w:rsidRDefault="00134A95" w:rsidP="009449B4">
      <w:pPr>
        <w:suppressAutoHyphens/>
        <w:spacing w:line="276" w:lineRule="auto"/>
        <w:jc w:val="both"/>
        <w:rPr>
          <w:rFonts w:ascii="Calibri" w:hAnsi="Calibri" w:cstheme="minorHAnsi"/>
          <w:b/>
        </w:rPr>
      </w:pPr>
    </w:p>
    <w:p w:rsidR="00134A95" w:rsidRPr="009449B4" w:rsidRDefault="00091DD8" w:rsidP="009449B4">
      <w:pPr>
        <w:suppressAutoHyphens/>
        <w:spacing w:line="276" w:lineRule="auto"/>
        <w:ind w:left="4536"/>
        <w:jc w:val="both"/>
        <w:rPr>
          <w:rFonts w:ascii="Calibri" w:hAnsi="Calibri" w:cstheme="minorHAnsi"/>
          <w:b/>
        </w:rPr>
      </w:pPr>
      <w:r w:rsidRPr="009449B4">
        <w:rPr>
          <w:rFonts w:ascii="Calibri" w:hAnsi="Calibri" w:cstheme="minorHAnsi"/>
        </w:rPr>
        <w:t>Regulamenta os prazos das convocações para as Sessões Plenárias do Conselho de Arquitetura e Urbanismo do Rio Grande do Sul (CAU/RS) e dá outras providências.</w:t>
      </w:r>
    </w:p>
    <w:p w:rsidR="00245EA0" w:rsidRPr="009449B4" w:rsidRDefault="00245EA0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9623C" w:rsidRPr="009449B4" w:rsidRDefault="00245EA0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9449B4">
        <w:rPr>
          <w:rFonts w:ascii="Calibri" w:hAnsi="Calibri" w:cstheme="minorHAnsi"/>
        </w:rPr>
        <w:t xml:space="preserve">O Plenário do Conselho de Arquitetura e Urbanismo do Rio Grande do Sul (CAU/RS), reunido em </w:t>
      </w:r>
      <w:r w:rsidR="008D6734" w:rsidRPr="009449B4">
        <w:rPr>
          <w:rFonts w:ascii="Calibri" w:hAnsi="Calibri" w:cstheme="minorHAnsi"/>
        </w:rPr>
        <w:t>19</w:t>
      </w:r>
      <w:r w:rsidRPr="009449B4">
        <w:rPr>
          <w:rFonts w:ascii="Calibri" w:hAnsi="Calibri" w:cstheme="minorHAnsi"/>
        </w:rPr>
        <w:t xml:space="preserve"> de </w:t>
      </w:r>
      <w:r w:rsidR="00091DD8" w:rsidRPr="009449B4">
        <w:rPr>
          <w:rFonts w:ascii="Calibri" w:hAnsi="Calibri" w:cstheme="minorHAnsi"/>
        </w:rPr>
        <w:t xml:space="preserve">outubro </w:t>
      </w:r>
      <w:r w:rsidRPr="009449B4">
        <w:rPr>
          <w:rFonts w:ascii="Calibri" w:hAnsi="Calibri" w:cstheme="minorHAnsi"/>
        </w:rPr>
        <w:t xml:space="preserve">de 2012, no Auditório do 8º </w:t>
      </w:r>
      <w:proofErr w:type="gramStart"/>
      <w:r w:rsidRPr="009449B4">
        <w:rPr>
          <w:rFonts w:ascii="Calibri" w:hAnsi="Calibri" w:cstheme="minorHAnsi"/>
        </w:rPr>
        <w:t>andar</w:t>
      </w:r>
      <w:proofErr w:type="gramEnd"/>
      <w:r w:rsidRPr="009449B4">
        <w:rPr>
          <w:rFonts w:ascii="Calibri" w:hAnsi="Calibri" w:cstheme="minorHAnsi"/>
        </w:rPr>
        <w:t xml:space="preserve"> da sede localizada à Travessa Acylino de Carvalho, </w:t>
      </w:r>
      <w:r w:rsidR="0089623C" w:rsidRPr="009449B4">
        <w:rPr>
          <w:rFonts w:ascii="Calibri" w:hAnsi="Calibri" w:cstheme="minorHAnsi"/>
        </w:rPr>
        <w:t xml:space="preserve">nº </w:t>
      </w:r>
      <w:r w:rsidRPr="009449B4">
        <w:rPr>
          <w:rFonts w:ascii="Calibri" w:hAnsi="Calibri" w:cstheme="minorHAnsi"/>
        </w:rPr>
        <w:t xml:space="preserve">33, </w:t>
      </w:r>
      <w:r w:rsidR="0089623C" w:rsidRPr="009449B4">
        <w:rPr>
          <w:rFonts w:ascii="Calibri" w:hAnsi="Calibri" w:cstheme="minorHAnsi"/>
        </w:rPr>
        <w:t>no exercício das competências e</w:t>
      </w:r>
      <w:r w:rsidR="00091DD8" w:rsidRPr="009449B4">
        <w:rPr>
          <w:rFonts w:ascii="Calibri" w:hAnsi="Calibri" w:cstheme="minorHAnsi"/>
        </w:rPr>
        <w:t xml:space="preserve"> prerrogativas</w:t>
      </w:r>
      <w:r w:rsidR="00DB32E9" w:rsidRPr="009449B4">
        <w:rPr>
          <w:rFonts w:ascii="Calibri" w:hAnsi="Calibri" w:cstheme="minorHAnsi"/>
        </w:rPr>
        <w:t>, e</w:t>
      </w:r>
      <w:r w:rsidR="0089623C" w:rsidRPr="009449B4">
        <w:rPr>
          <w:rFonts w:ascii="Calibri" w:hAnsi="Calibri" w:cstheme="minorHAnsi"/>
        </w:rPr>
        <w:t>:</w:t>
      </w:r>
    </w:p>
    <w:p w:rsidR="00091DD8" w:rsidRPr="009449B4" w:rsidRDefault="00091DD8" w:rsidP="009449B4">
      <w:pPr>
        <w:suppressAutoHyphens/>
        <w:spacing w:line="276" w:lineRule="auto"/>
        <w:jc w:val="both"/>
        <w:rPr>
          <w:rFonts w:ascii="Calibri" w:hAnsi="Calibri"/>
        </w:rPr>
      </w:pPr>
      <w:r w:rsidRPr="009449B4">
        <w:rPr>
          <w:rFonts w:ascii="Calibri" w:hAnsi="Calibri"/>
        </w:rPr>
        <w:t xml:space="preserve"> </w:t>
      </w:r>
    </w:p>
    <w:p w:rsidR="00091DD8" w:rsidRPr="009449B4" w:rsidRDefault="00091DD8" w:rsidP="009449B4">
      <w:pPr>
        <w:suppressAutoHyphens/>
        <w:spacing w:line="276" w:lineRule="auto"/>
        <w:jc w:val="both"/>
        <w:rPr>
          <w:rFonts w:ascii="Calibri" w:hAnsi="Calibri"/>
        </w:rPr>
      </w:pPr>
      <w:r w:rsidRPr="009449B4">
        <w:rPr>
          <w:rFonts w:ascii="Calibri" w:hAnsi="Calibri"/>
        </w:rPr>
        <w:t xml:space="preserve">Considerando que a Minuta do Regimento Interno do CAU/RS está sendo desenvolvida pelo Grupo de Trabalho de Regimento Interno e que, após sua conclusão, </w:t>
      </w:r>
      <w:r w:rsidR="00141651" w:rsidRPr="009449B4">
        <w:rPr>
          <w:rFonts w:ascii="Calibri" w:hAnsi="Calibri"/>
        </w:rPr>
        <w:t>será submetida à</w:t>
      </w:r>
      <w:r w:rsidRPr="009449B4">
        <w:rPr>
          <w:rFonts w:ascii="Calibri" w:hAnsi="Calibri"/>
        </w:rPr>
        <w:t xml:space="preserve"> aprovação do Plenário do CAU/RS e</w:t>
      </w:r>
      <w:r w:rsidR="00141651" w:rsidRPr="009449B4">
        <w:rPr>
          <w:rFonts w:ascii="Calibri" w:hAnsi="Calibri"/>
        </w:rPr>
        <w:t xml:space="preserve"> à</w:t>
      </w:r>
      <w:r w:rsidRPr="009449B4">
        <w:rPr>
          <w:rFonts w:ascii="Calibri" w:hAnsi="Calibri"/>
        </w:rPr>
        <w:t xml:space="preserve"> homologação do CAU/BR; </w:t>
      </w:r>
    </w:p>
    <w:p w:rsidR="00091DD8" w:rsidRPr="009449B4" w:rsidRDefault="00091DD8" w:rsidP="009449B4">
      <w:pPr>
        <w:suppressAutoHyphens/>
        <w:spacing w:line="276" w:lineRule="auto"/>
        <w:jc w:val="both"/>
        <w:rPr>
          <w:rFonts w:ascii="Calibri" w:hAnsi="Calibri"/>
        </w:rPr>
      </w:pPr>
    </w:p>
    <w:p w:rsidR="00091DD8" w:rsidRPr="009449B4" w:rsidRDefault="00091DD8" w:rsidP="009449B4">
      <w:pPr>
        <w:suppressAutoHyphens/>
        <w:spacing w:line="276" w:lineRule="auto"/>
        <w:jc w:val="both"/>
        <w:rPr>
          <w:rFonts w:ascii="Calibri" w:hAnsi="Calibri"/>
        </w:rPr>
      </w:pPr>
      <w:r w:rsidRPr="009449B4">
        <w:rPr>
          <w:rFonts w:ascii="Calibri" w:hAnsi="Calibri"/>
        </w:rPr>
        <w:t xml:space="preserve">Considerando a necessidade de regular, em caráter provisório, as convocações para Sessões Plenárias do CAU/RS, reuniões do Conselho Diretor, Comissões Permanentes e de Grupos de Trabalho, ordinárias e/ou extraordinárias; </w:t>
      </w:r>
    </w:p>
    <w:p w:rsidR="00091DD8" w:rsidRPr="009449B4" w:rsidRDefault="00091DD8" w:rsidP="009449B4">
      <w:pPr>
        <w:suppressAutoHyphens/>
        <w:spacing w:line="276" w:lineRule="auto"/>
        <w:jc w:val="both"/>
        <w:rPr>
          <w:rFonts w:ascii="Calibri" w:hAnsi="Calibri"/>
        </w:rPr>
      </w:pPr>
    </w:p>
    <w:p w:rsidR="00091DD8" w:rsidRPr="009449B4" w:rsidRDefault="00091DD8" w:rsidP="009449B4">
      <w:pPr>
        <w:suppressAutoHyphens/>
        <w:spacing w:line="276" w:lineRule="auto"/>
        <w:jc w:val="both"/>
        <w:rPr>
          <w:rFonts w:ascii="Calibri" w:hAnsi="Calibri"/>
        </w:rPr>
      </w:pPr>
      <w:r w:rsidRPr="009449B4">
        <w:rPr>
          <w:rFonts w:ascii="Calibri" w:hAnsi="Calibri"/>
        </w:rPr>
        <w:t xml:space="preserve">Considerando a necessidade de regular, em caráter provisório, a frequência dos Conselheiros Titulares e dos Conselheiros Suplentes na Titularidade, nas Sessões Plenárias, nas reuniões de Conselho Diretor, </w:t>
      </w:r>
      <w:r w:rsidR="00141651" w:rsidRPr="009449B4">
        <w:rPr>
          <w:rFonts w:ascii="Calibri" w:hAnsi="Calibri"/>
        </w:rPr>
        <w:t xml:space="preserve">nas reuniões </w:t>
      </w:r>
      <w:r w:rsidRPr="009449B4">
        <w:rPr>
          <w:rFonts w:ascii="Calibri" w:hAnsi="Calibri"/>
        </w:rPr>
        <w:t xml:space="preserve">de Comissões Permanentes e dos Grupos de Trabalho, ordinárias e/ou extraordinárias; </w:t>
      </w:r>
    </w:p>
    <w:p w:rsidR="00091DD8" w:rsidRPr="009449B4" w:rsidRDefault="00091DD8" w:rsidP="009449B4">
      <w:pPr>
        <w:suppressAutoHyphens/>
        <w:spacing w:line="276" w:lineRule="auto"/>
        <w:jc w:val="both"/>
        <w:rPr>
          <w:rFonts w:ascii="Calibri" w:hAnsi="Calibri"/>
        </w:rPr>
      </w:pPr>
    </w:p>
    <w:p w:rsidR="00091DD8" w:rsidRPr="009449B4" w:rsidRDefault="00091DD8" w:rsidP="009449B4">
      <w:pPr>
        <w:suppressAutoHyphens/>
        <w:spacing w:line="276" w:lineRule="auto"/>
        <w:jc w:val="both"/>
        <w:rPr>
          <w:rFonts w:ascii="Calibri" w:hAnsi="Calibri"/>
        </w:rPr>
      </w:pPr>
      <w:r w:rsidRPr="009449B4">
        <w:rPr>
          <w:rFonts w:ascii="Calibri" w:hAnsi="Calibri"/>
        </w:rPr>
        <w:t xml:space="preserve">Considerando a necessidade de regular, em caráter provisório, as presenças dos Conselheiros Titulares e dos Conselheiros Suplentes na Titularidade e a devida restituição das despesas por meio de pagamento de diária e/ou ajuda de custo a serem recebidas pela participação nas Sessões Plenárias, reuniões de Conselho Diretor, Comissões Permanentes e Grupos de Trabalho. </w:t>
      </w:r>
    </w:p>
    <w:p w:rsidR="0089623C" w:rsidRPr="009449B4" w:rsidRDefault="0089623C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9623C" w:rsidRPr="009449B4" w:rsidRDefault="000C58A6" w:rsidP="009449B4">
      <w:pPr>
        <w:suppressAutoHyphens/>
        <w:spacing w:line="276" w:lineRule="auto"/>
        <w:jc w:val="both"/>
        <w:rPr>
          <w:rFonts w:ascii="Calibri" w:hAnsi="Calibri" w:cstheme="minorHAnsi"/>
          <w:b/>
        </w:rPr>
      </w:pPr>
      <w:r w:rsidRPr="009449B4">
        <w:rPr>
          <w:rFonts w:ascii="Calibri" w:hAnsi="Calibri" w:cstheme="minorHAnsi"/>
          <w:b/>
        </w:rPr>
        <w:t>DELIBERA:</w:t>
      </w:r>
    </w:p>
    <w:p w:rsidR="000C58A6" w:rsidRPr="009449B4" w:rsidRDefault="000C58A6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0C58A6" w:rsidRPr="009449B4" w:rsidRDefault="000C58A6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9449B4">
        <w:rPr>
          <w:rFonts w:ascii="Calibri" w:hAnsi="Calibri" w:cstheme="minorHAnsi"/>
          <w:b/>
        </w:rPr>
        <w:t xml:space="preserve">1. </w:t>
      </w:r>
      <w:r w:rsidR="00091DD8" w:rsidRPr="009449B4">
        <w:rPr>
          <w:rFonts w:ascii="Calibri" w:hAnsi="Calibri" w:cstheme="minorHAnsi"/>
        </w:rPr>
        <w:t>A convocação dos Conselheiros Titulares para as sessões Plenárias Ordinárias deverá ser enviada com, no mínimo, 10 dias de antecedência.</w:t>
      </w:r>
    </w:p>
    <w:p w:rsidR="000C58A6" w:rsidRPr="009449B4" w:rsidRDefault="000C58A6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9449B4">
        <w:rPr>
          <w:rFonts w:ascii="Calibri" w:hAnsi="Calibri" w:cstheme="minorHAnsi"/>
          <w:b/>
        </w:rPr>
        <w:t>2.</w:t>
      </w:r>
      <w:r w:rsidRPr="009449B4">
        <w:rPr>
          <w:rFonts w:ascii="Calibri" w:hAnsi="Calibri" w:cstheme="minorHAnsi"/>
        </w:rPr>
        <w:t xml:space="preserve"> </w:t>
      </w:r>
      <w:r w:rsidR="00091DD8" w:rsidRPr="009449B4">
        <w:rPr>
          <w:rFonts w:ascii="Calibri" w:hAnsi="Calibri" w:cstheme="minorHAnsi"/>
        </w:rPr>
        <w:t>A convocação dos Conselheiros Titulares para sessões Plenárias Extraordinárias, reuniões do Conselho Diretor, das Comissões Permanentes e dos Grupos de Trabalho deverá ser enviada com</w:t>
      </w:r>
      <w:r w:rsidR="00141651" w:rsidRPr="009449B4">
        <w:rPr>
          <w:rFonts w:ascii="Calibri" w:hAnsi="Calibri" w:cstheme="minorHAnsi"/>
        </w:rPr>
        <w:t>,</w:t>
      </w:r>
      <w:r w:rsidR="00091DD8" w:rsidRPr="009449B4">
        <w:rPr>
          <w:rFonts w:ascii="Calibri" w:hAnsi="Calibri" w:cstheme="minorHAnsi"/>
        </w:rPr>
        <w:t xml:space="preserve"> no mínimo</w:t>
      </w:r>
      <w:r w:rsidR="00141651" w:rsidRPr="009449B4">
        <w:rPr>
          <w:rFonts w:ascii="Calibri" w:hAnsi="Calibri" w:cstheme="minorHAnsi"/>
        </w:rPr>
        <w:t>,</w:t>
      </w:r>
      <w:r w:rsidR="00091DD8" w:rsidRPr="009449B4">
        <w:rPr>
          <w:rFonts w:ascii="Calibri" w:hAnsi="Calibri" w:cstheme="minorHAnsi"/>
        </w:rPr>
        <w:t xml:space="preserve"> </w:t>
      </w:r>
      <w:proofErr w:type="gramStart"/>
      <w:r w:rsidR="00091DD8" w:rsidRPr="009449B4">
        <w:rPr>
          <w:rFonts w:ascii="Calibri" w:hAnsi="Calibri" w:cstheme="minorHAnsi"/>
        </w:rPr>
        <w:t>5</w:t>
      </w:r>
      <w:proofErr w:type="gramEnd"/>
      <w:r w:rsidR="00091DD8" w:rsidRPr="009449B4">
        <w:rPr>
          <w:rFonts w:ascii="Calibri" w:hAnsi="Calibri" w:cstheme="minorHAnsi"/>
        </w:rPr>
        <w:t xml:space="preserve"> dias de antecedência.</w:t>
      </w:r>
    </w:p>
    <w:p w:rsidR="000C58A6" w:rsidRPr="009449B4" w:rsidRDefault="0094665E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9449B4">
        <w:rPr>
          <w:rFonts w:ascii="Calibri" w:hAnsi="Calibri" w:cstheme="minorHAnsi"/>
          <w:b/>
        </w:rPr>
        <w:lastRenderedPageBreak/>
        <w:t xml:space="preserve">3. </w:t>
      </w:r>
      <w:r w:rsidR="00141651" w:rsidRPr="009449B4">
        <w:rPr>
          <w:rFonts w:ascii="Calibri" w:hAnsi="Calibri" w:cstheme="minorHAnsi"/>
        </w:rPr>
        <w:t>Na convocação, deverá constar o horário de primeira e segunda chamada, além do horário de término.</w:t>
      </w:r>
    </w:p>
    <w:p w:rsidR="00141651" w:rsidRPr="009449B4" w:rsidRDefault="0041741D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4</w:t>
      </w:r>
      <w:r w:rsidR="00141651" w:rsidRPr="009449B4">
        <w:rPr>
          <w:rFonts w:ascii="Calibri" w:hAnsi="Calibri" w:cstheme="minorHAnsi"/>
          <w:b/>
        </w:rPr>
        <w:t>.</w:t>
      </w:r>
      <w:r w:rsidR="00141651" w:rsidRPr="009449B4">
        <w:rPr>
          <w:rFonts w:ascii="Calibri" w:hAnsi="Calibri" w:cstheme="minorHAnsi"/>
        </w:rPr>
        <w:t xml:space="preserve"> Ficam instituídas a Lista de Presença de Abertura e a Lista de Presença de Encerramento de Sessão/Reunião, as quais deverão ser assinadas pelos Conselheiros Titulares e Conselheiros Suplentes na Titularidade.</w:t>
      </w:r>
    </w:p>
    <w:p w:rsidR="00141651" w:rsidRPr="009449B4" w:rsidRDefault="0041741D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5</w:t>
      </w:r>
      <w:r w:rsidR="00141651" w:rsidRPr="009449B4">
        <w:rPr>
          <w:rFonts w:ascii="Calibri" w:hAnsi="Calibri" w:cstheme="minorHAnsi"/>
          <w:b/>
        </w:rPr>
        <w:t>.</w:t>
      </w:r>
      <w:r w:rsidR="00141651" w:rsidRPr="009449B4">
        <w:rPr>
          <w:rFonts w:ascii="Calibri" w:hAnsi="Calibri" w:cstheme="minorHAnsi"/>
        </w:rPr>
        <w:t xml:space="preserve"> Para o recebimento de diária e/ou ajuda de custo, o Conselheiro Titular ou o Conselheiro Suplente na Titularidade, deverá assinar ambas as Listas de Presença (de Abertura e de Encerramento da Sessão/Reunião).</w:t>
      </w:r>
    </w:p>
    <w:p w:rsidR="00141651" w:rsidRPr="009449B4" w:rsidRDefault="0041741D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6</w:t>
      </w:r>
      <w:r w:rsidR="00141651" w:rsidRPr="009449B4">
        <w:rPr>
          <w:rFonts w:ascii="Calibri" w:hAnsi="Calibri" w:cstheme="minorHAnsi"/>
          <w:b/>
        </w:rPr>
        <w:t>.</w:t>
      </w:r>
      <w:r w:rsidR="00141651" w:rsidRPr="009449B4">
        <w:rPr>
          <w:rFonts w:ascii="Calibri" w:hAnsi="Calibri" w:cstheme="minorHAnsi"/>
        </w:rPr>
        <w:t xml:space="preserve"> A Lista de Presença de Abertura de Sessão/Reunião ficará disponível para assinatura até 30 minutos após o início dos trabalhos e a Lista de Presença de Encerramento de Sessão/reunião ficará disponível para assinatura a partir de 15 minutos antes do horário previsto de término da Sessão/Reunião.</w:t>
      </w:r>
    </w:p>
    <w:p w:rsidR="0094665E" w:rsidRPr="009449B4" w:rsidRDefault="0041741D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7</w:t>
      </w:r>
      <w:bookmarkStart w:id="0" w:name="_GoBack"/>
      <w:bookmarkEnd w:id="0"/>
      <w:r w:rsidR="009449B4" w:rsidRPr="009449B4">
        <w:rPr>
          <w:rFonts w:ascii="Calibri" w:hAnsi="Calibri" w:cstheme="minorHAnsi"/>
          <w:b/>
        </w:rPr>
        <w:t>.</w:t>
      </w:r>
      <w:r w:rsidR="009449B4" w:rsidRPr="009449B4">
        <w:rPr>
          <w:rFonts w:ascii="Calibri" w:hAnsi="Calibri" w:cstheme="minorHAnsi"/>
        </w:rPr>
        <w:t xml:space="preserve"> </w:t>
      </w:r>
      <w:r w:rsidR="0094665E" w:rsidRPr="009449B4">
        <w:rPr>
          <w:rFonts w:ascii="Calibri" w:hAnsi="Calibri" w:cstheme="minorHAnsi"/>
        </w:rPr>
        <w:t>Esta deliberação entra em vigor nesta data.</w:t>
      </w:r>
    </w:p>
    <w:p w:rsidR="0094665E" w:rsidRPr="009449B4" w:rsidRDefault="0094665E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94665E" w:rsidRPr="009449B4" w:rsidRDefault="0094665E" w:rsidP="009449B4">
      <w:pPr>
        <w:suppressAutoHyphens/>
        <w:spacing w:line="276" w:lineRule="auto"/>
        <w:jc w:val="center"/>
        <w:rPr>
          <w:rFonts w:ascii="Calibri" w:hAnsi="Calibri" w:cstheme="minorHAnsi"/>
        </w:rPr>
      </w:pPr>
      <w:r w:rsidRPr="009449B4">
        <w:rPr>
          <w:rFonts w:ascii="Calibri" w:hAnsi="Calibri" w:cstheme="minorHAnsi"/>
        </w:rPr>
        <w:t xml:space="preserve">Porto Alegre, </w:t>
      </w:r>
      <w:r w:rsidR="008D6734" w:rsidRPr="009449B4">
        <w:rPr>
          <w:rFonts w:ascii="Calibri" w:hAnsi="Calibri" w:cstheme="minorHAnsi"/>
        </w:rPr>
        <w:t>19</w:t>
      </w:r>
      <w:r w:rsidR="00141651" w:rsidRPr="009449B4">
        <w:rPr>
          <w:rFonts w:ascii="Calibri" w:hAnsi="Calibri" w:cstheme="minorHAnsi"/>
        </w:rPr>
        <w:t xml:space="preserve"> de outubro</w:t>
      </w:r>
      <w:r w:rsidRPr="009449B4">
        <w:rPr>
          <w:rFonts w:ascii="Calibri" w:hAnsi="Calibri" w:cstheme="minorHAnsi"/>
        </w:rPr>
        <w:t xml:space="preserve"> de 2012.</w:t>
      </w:r>
    </w:p>
    <w:p w:rsidR="0094665E" w:rsidRPr="009449B4" w:rsidRDefault="0094665E" w:rsidP="009449B4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9449B4" w:rsidRDefault="0094665E" w:rsidP="009449B4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9449B4" w:rsidRDefault="0094665E" w:rsidP="009449B4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9449B4" w:rsidRDefault="0094665E" w:rsidP="009449B4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9449B4">
        <w:rPr>
          <w:rFonts w:ascii="Calibri" w:hAnsi="Calibri" w:cstheme="minorHAnsi"/>
          <w:b/>
        </w:rPr>
        <w:t>Roberto Py</w:t>
      </w:r>
    </w:p>
    <w:p w:rsidR="0094665E" w:rsidRPr="009449B4" w:rsidRDefault="0094665E" w:rsidP="009449B4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9449B4">
        <w:rPr>
          <w:rFonts w:ascii="Calibri" w:hAnsi="Calibri" w:cstheme="minorHAnsi"/>
          <w:b/>
        </w:rPr>
        <w:t>Presidente do CAU/RS</w:t>
      </w:r>
    </w:p>
    <w:p w:rsidR="000C58A6" w:rsidRPr="009449B4" w:rsidRDefault="000C58A6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245EA0" w:rsidRPr="009449B4" w:rsidRDefault="00245EA0" w:rsidP="009449B4">
      <w:pPr>
        <w:suppressAutoHyphens/>
        <w:spacing w:line="276" w:lineRule="auto"/>
        <w:jc w:val="both"/>
        <w:rPr>
          <w:rFonts w:ascii="Calibri" w:hAnsi="Calibri" w:cstheme="minorHAnsi"/>
        </w:rPr>
      </w:pPr>
    </w:p>
    <w:sectPr w:rsidR="00245EA0" w:rsidRPr="009449B4" w:rsidSect="003B1E28">
      <w:headerReference w:type="even" r:id="rId9"/>
      <w:headerReference w:type="default" r:id="rId10"/>
      <w:footerReference w:type="default" r:id="rId11"/>
      <w:pgSz w:w="11900" w:h="16840"/>
      <w:pgMar w:top="3119" w:right="1127" w:bottom="1134" w:left="1418" w:header="284" w:footer="6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51" w:rsidRDefault="00141651">
      <w:r>
        <w:separator/>
      </w:r>
    </w:p>
  </w:endnote>
  <w:endnote w:type="continuationSeparator" w:id="0">
    <w:p w:rsidR="00141651" w:rsidRDefault="0014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51" w:rsidRDefault="00141651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– 4º e 5º andares – 90010-200 –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141651" w:rsidRPr="003B4628" w:rsidRDefault="00141651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51" w:rsidRDefault="00141651">
      <w:r>
        <w:separator/>
      </w:r>
    </w:p>
  </w:footnote>
  <w:footnote w:type="continuationSeparator" w:id="0">
    <w:p w:rsidR="00141651" w:rsidRDefault="0014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51" w:rsidRDefault="001416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9B8B3E6" wp14:editId="3DDA6C6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" name="Imagem 3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51" w:rsidRDefault="0041741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606DD"/>
    <w:rsid w:val="0007793D"/>
    <w:rsid w:val="00091DD8"/>
    <w:rsid w:val="000926D7"/>
    <w:rsid w:val="000954D3"/>
    <w:rsid w:val="000A7807"/>
    <w:rsid w:val="000B16EE"/>
    <w:rsid w:val="000B39B3"/>
    <w:rsid w:val="000B3C27"/>
    <w:rsid w:val="000B5B5C"/>
    <w:rsid w:val="000C58A6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1651"/>
    <w:rsid w:val="001423CB"/>
    <w:rsid w:val="00167E9F"/>
    <w:rsid w:val="00182394"/>
    <w:rsid w:val="001834BE"/>
    <w:rsid w:val="001916BD"/>
    <w:rsid w:val="001C1AA1"/>
    <w:rsid w:val="001C4B0F"/>
    <w:rsid w:val="001D5A4B"/>
    <w:rsid w:val="001E215F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463CC"/>
    <w:rsid w:val="00362FFF"/>
    <w:rsid w:val="003638FB"/>
    <w:rsid w:val="003734B1"/>
    <w:rsid w:val="0037439E"/>
    <w:rsid w:val="003764B7"/>
    <w:rsid w:val="0039577C"/>
    <w:rsid w:val="003A0A12"/>
    <w:rsid w:val="003A38FB"/>
    <w:rsid w:val="003B0806"/>
    <w:rsid w:val="003B1E28"/>
    <w:rsid w:val="003B5881"/>
    <w:rsid w:val="003C679E"/>
    <w:rsid w:val="003E3564"/>
    <w:rsid w:val="003F2A47"/>
    <w:rsid w:val="00407F40"/>
    <w:rsid w:val="00410082"/>
    <w:rsid w:val="0041502C"/>
    <w:rsid w:val="0041508A"/>
    <w:rsid w:val="0041741D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28B3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73DD"/>
    <w:rsid w:val="005B7C46"/>
    <w:rsid w:val="005C592D"/>
    <w:rsid w:val="005D343A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97B6C"/>
    <w:rsid w:val="007A07F2"/>
    <w:rsid w:val="007A7240"/>
    <w:rsid w:val="007A76B4"/>
    <w:rsid w:val="007E040D"/>
    <w:rsid w:val="007F29E3"/>
    <w:rsid w:val="007F4F72"/>
    <w:rsid w:val="007F516F"/>
    <w:rsid w:val="008059E2"/>
    <w:rsid w:val="00810C9F"/>
    <w:rsid w:val="00815AAF"/>
    <w:rsid w:val="00822AB6"/>
    <w:rsid w:val="00823746"/>
    <w:rsid w:val="00825581"/>
    <w:rsid w:val="00833CE4"/>
    <w:rsid w:val="00844780"/>
    <w:rsid w:val="008505FE"/>
    <w:rsid w:val="008829FE"/>
    <w:rsid w:val="0088780D"/>
    <w:rsid w:val="00893FC3"/>
    <w:rsid w:val="008957EB"/>
    <w:rsid w:val="0089623C"/>
    <w:rsid w:val="008A2156"/>
    <w:rsid w:val="008D461C"/>
    <w:rsid w:val="008D6734"/>
    <w:rsid w:val="008E78AF"/>
    <w:rsid w:val="008F42E8"/>
    <w:rsid w:val="00902484"/>
    <w:rsid w:val="00915A5E"/>
    <w:rsid w:val="00927DA5"/>
    <w:rsid w:val="009449B4"/>
    <w:rsid w:val="0094665E"/>
    <w:rsid w:val="009548B3"/>
    <w:rsid w:val="00954BE7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11704"/>
    <w:rsid w:val="00B2354F"/>
    <w:rsid w:val="00B35A18"/>
    <w:rsid w:val="00B43805"/>
    <w:rsid w:val="00B61B27"/>
    <w:rsid w:val="00B6271C"/>
    <w:rsid w:val="00B62E72"/>
    <w:rsid w:val="00B73757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C08ED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5E32F-151F-40F7-B709-1C70B922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439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8</cp:revision>
  <cp:lastPrinted>2012-10-29T17:27:00Z</cp:lastPrinted>
  <dcterms:created xsi:type="dcterms:W3CDTF">2012-10-26T13:18:00Z</dcterms:created>
  <dcterms:modified xsi:type="dcterms:W3CDTF">2012-11-13T19:46:00Z</dcterms:modified>
</cp:coreProperties>
</file>