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B0F" w:rsidRPr="007872C4" w:rsidRDefault="001C4B0F" w:rsidP="007872C4">
      <w:pPr>
        <w:spacing w:line="276" w:lineRule="auto"/>
        <w:jc w:val="center"/>
        <w:rPr>
          <w:rFonts w:ascii="Arial" w:hAnsi="Arial" w:cs="Arial"/>
          <w:b/>
        </w:rPr>
      </w:pPr>
      <w:r w:rsidRPr="007872C4">
        <w:rPr>
          <w:rFonts w:ascii="Arial" w:hAnsi="Arial" w:cs="Arial"/>
          <w:b/>
        </w:rPr>
        <w:t>DELIBERAÇÃO</w:t>
      </w:r>
    </w:p>
    <w:p w:rsidR="007872C4" w:rsidRPr="007872C4" w:rsidRDefault="007872C4" w:rsidP="00D76D25">
      <w:pPr>
        <w:spacing w:line="276" w:lineRule="auto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F73393" w:rsidRPr="007872C4" w:rsidTr="0075293D">
        <w:trPr>
          <w:trHeight w:val="170"/>
        </w:trPr>
        <w:tc>
          <w:tcPr>
            <w:tcW w:w="3652" w:type="dxa"/>
            <w:vAlign w:val="center"/>
          </w:tcPr>
          <w:p w:rsidR="00F73393" w:rsidRPr="007872C4" w:rsidRDefault="00F73393" w:rsidP="007872C4">
            <w:pPr>
              <w:spacing w:line="276" w:lineRule="auto"/>
              <w:rPr>
                <w:rFonts w:ascii="Arial" w:hAnsi="Arial" w:cs="Arial"/>
              </w:rPr>
            </w:pPr>
            <w:r w:rsidRPr="007872C4">
              <w:rPr>
                <w:rFonts w:ascii="Arial" w:hAnsi="Arial" w:cs="Arial"/>
              </w:rPr>
              <w:t xml:space="preserve">Nº: </w:t>
            </w:r>
            <w:proofErr w:type="gramStart"/>
            <w:r w:rsidR="00A16D88" w:rsidRPr="007872C4">
              <w:rPr>
                <w:rFonts w:ascii="Arial" w:hAnsi="Arial" w:cs="Arial"/>
                <w:b/>
              </w:rPr>
              <w:t>D.</w:t>
            </w:r>
            <w:proofErr w:type="gramEnd"/>
            <w:r w:rsidR="00A16D88" w:rsidRPr="007872C4">
              <w:rPr>
                <w:rFonts w:ascii="Arial" w:hAnsi="Arial" w:cs="Arial"/>
                <w:b/>
              </w:rPr>
              <w:t xml:space="preserve">PL </w:t>
            </w:r>
            <w:r w:rsidR="00711710" w:rsidRPr="007872C4">
              <w:rPr>
                <w:rFonts w:ascii="Arial" w:hAnsi="Arial" w:cs="Arial"/>
                <w:b/>
              </w:rPr>
              <w:t>–</w:t>
            </w:r>
            <w:r w:rsidR="00A16D88" w:rsidRPr="007872C4">
              <w:rPr>
                <w:rFonts w:ascii="Arial" w:hAnsi="Arial" w:cs="Arial"/>
                <w:b/>
              </w:rPr>
              <w:t xml:space="preserve"> </w:t>
            </w:r>
            <w:r w:rsidR="003F503A" w:rsidRPr="007872C4">
              <w:rPr>
                <w:rFonts w:ascii="Arial" w:hAnsi="Arial" w:cs="Arial"/>
                <w:b/>
              </w:rPr>
              <w:t>2</w:t>
            </w:r>
            <w:r w:rsidR="007872C4" w:rsidRPr="007872C4">
              <w:rPr>
                <w:rFonts w:ascii="Arial" w:hAnsi="Arial" w:cs="Arial"/>
                <w:b/>
              </w:rPr>
              <w:t>0</w:t>
            </w:r>
            <w:r w:rsidR="00711710" w:rsidRPr="007872C4">
              <w:rPr>
                <w:rFonts w:ascii="Arial" w:hAnsi="Arial" w:cs="Arial"/>
                <w:b/>
              </w:rPr>
              <w:t>/201</w:t>
            </w:r>
            <w:r w:rsidR="00A51BEC" w:rsidRPr="007872C4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670" w:type="dxa"/>
            <w:vAlign w:val="center"/>
          </w:tcPr>
          <w:p w:rsidR="00F73393" w:rsidRPr="007872C4" w:rsidRDefault="00F73393" w:rsidP="003F503A">
            <w:pPr>
              <w:spacing w:line="276" w:lineRule="auto"/>
              <w:ind w:left="1026" w:hanging="993"/>
              <w:rPr>
                <w:rFonts w:ascii="Arial" w:hAnsi="Arial" w:cs="Arial"/>
              </w:rPr>
            </w:pPr>
            <w:r w:rsidRPr="007872C4">
              <w:rPr>
                <w:rFonts w:ascii="Arial" w:hAnsi="Arial" w:cs="Arial"/>
              </w:rPr>
              <w:t>Assunto</w:t>
            </w:r>
            <w:r w:rsidR="007872C4" w:rsidRPr="007872C4">
              <w:rPr>
                <w:rFonts w:ascii="Arial" w:hAnsi="Arial" w:cs="Arial"/>
              </w:rPr>
              <w:t>: Aprovação Organograma da Estrutura e Quadro Funcional do CAU/RS.</w:t>
            </w:r>
          </w:p>
        </w:tc>
      </w:tr>
      <w:tr w:rsidR="001C4B0F" w:rsidRPr="007872C4" w:rsidTr="0075293D">
        <w:trPr>
          <w:trHeight w:val="170"/>
        </w:trPr>
        <w:tc>
          <w:tcPr>
            <w:tcW w:w="3652" w:type="dxa"/>
            <w:vAlign w:val="center"/>
          </w:tcPr>
          <w:p w:rsidR="001C4B0F" w:rsidRPr="007872C4" w:rsidRDefault="002D250B" w:rsidP="00981F06">
            <w:pPr>
              <w:rPr>
                <w:rFonts w:ascii="Arial" w:hAnsi="Arial" w:cs="Arial"/>
              </w:rPr>
            </w:pPr>
            <w:r w:rsidRPr="007872C4">
              <w:rPr>
                <w:rFonts w:ascii="Arial" w:hAnsi="Arial" w:cs="Arial"/>
              </w:rPr>
              <w:t>Conforme Ata aprovada da</w:t>
            </w:r>
            <w:r w:rsidR="0081416C" w:rsidRPr="007872C4">
              <w:rPr>
                <w:rFonts w:ascii="Arial" w:hAnsi="Arial" w:cs="Arial"/>
              </w:rPr>
              <w:t xml:space="preserve"> N</w:t>
            </w:r>
            <w:r w:rsidR="0081416C" w:rsidRPr="007872C4">
              <w:rPr>
                <w:rFonts w:ascii="Arial" w:hAnsi="Arial" w:cs="Arial"/>
              </w:rPr>
              <w:t>o</w:t>
            </w:r>
            <w:r w:rsidR="0081416C" w:rsidRPr="007872C4">
              <w:rPr>
                <w:rFonts w:ascii="Arial" w:hAnsi="Arial" w:cs="Arial"/>
              </w:rPr>
              <w:t>na</w:t>
            </w:r>
            <w:r w:rsidR="00301E66" w:rsidRPr="007872C4">
              <w:rPr>
                <w:rFonts w:ascii="Arial" w:hAnsi="Arial" w:cs="Arial"/>
              </w:rPr>
              <w:t xml:space="preserve"> Reuni</w:t>
            </w:r>
            <w:r w:rsidR="002744A7" w:rsidRPr="007872C4">
              <w:rPr>
                <w:rFonts w:ascii="Arial" w:hAnsi="Arial" w:cs="Arial"/>
              </w:rPr>
              <w:t xml:space="preserve">ão Plenária </w:t>
            </w:r>
          </w:p>
        </w:tc>
        <w:tc>
          <w:tcPr>
            <w:tcW w:w="5670" w:type="dxa"/>
            <w:vAlign w:val="center"/>
          </w:tcPr>
          <w:p w:rsidR="001C4B0F" w:rsidRPr="007872C4" w:rsidRDefault="00F73393" w:rsidP="00F52CF8">
            <w:pPr>
              <w:spacing w:line="276" w:lineRule="auto"/>
              <w:rPr>
                <w:rFonts w:ascii="Arial" w:hAnsi="Arial" w:cs="Arial"/>
              </w:rPr>
            </w:pPr>
            <w:r w:rsidRPr="007872C4">
              <w:rPr>
                <w:rFonts w:ascii="Arial" w:hAnsi="Arial" w:cs="Arial"/>
              </w:rPr>
              <w:t xml:space="preserve">Data: </w:t>
            </w:r>
            <w:r w:rsidR="00DF323C" w:rsidRPr="007872C4">
              <w:rPr>
                <w:rFonts w:ascii="Arial" w:hAnsi="Arial" w:cs="Arial"/>
                <w:b/>
              </w:rPr>
              <w:t>2</w:t>
            </w:r>
            <w:r w:rsidR="0081416C" w:rsidRPr="007872C4">
              <w:rPr>
                <w:rFonts w:ascii="Arial" w:hAnsi="Arial" w:cs="Arial"/>
                <w:b/>
              </w:rPr>
              <w:t>0</w:t>
            </w:r>
            <w:r w:rsidRPr="007872C4">
              <w:rPr>
                <w:rFonts w:ascii="Arial" w:hAnsi="Arial" w:cs="Arial"/>
                <w:b/>
              </w:rPr>
              <w:t>/</w:t>
            </w:r>
            <w:r w:rsidR="00711710" w:rsidRPr="007872C4">
              <w:rPr>
                <w:rFonts w:ascii="Arial" w:hAnsi="Arial" w:cs="Arial"/>
                <w:b/>
              </w:rPr>
              <w:t>0</w:t>
            </w:r>
            <w:r w:rsidR="0081416C" w:rsidRPr="007872C4">
              <w:rPr>
                <w:rFonts w:ascii="Arial" w:hAnsi="Arial" w:cs="Arial"/>
                <w:b/>
              </w:rPr>
              <w:t>4</w:t>
            </w:r>
            <w:r w:rsidRPr="007872C4">
              <w:rPr>
                <w:rFonts w:ascii="Arial" w:hAnsi="Arial" w:cs="Arial"/>
                <w:b/>
              </w:rPr>
              <w:t>/201</w:t>
            </w:r>
            <w:r w:rsidR="00711710" w:rsidRPr="007872C4">
              <w:rPr>
                <w:rFonts w:ascii="Arial" w:hAnsi="Arial" w:cs="Arial"/>
                <w:b/>
              </w:rPr>
              <w:t>2</w:t>
            </w:r>
          </w:p>
        </w:tc>
      </w:tr>
    </w:tbl>
    <w:p w:rsidR="001C4B0F" w:rsidRPr="007872C4" w:rsidRDefault="001C4B0F" w:rsidP="003B0806">
      <w:pPr>
        <w:spacing w:line="276" w:lineRule="auto"/>
        <w:jc w:val="right"/>
        <w:rPr>
          <w:rFonts w:ascii="Arial" w:hAnsi="Arial" w:cs="Arial"/>
        </w:rPr>
      </w:pPr>
    </w:p>
    <w:p w:rsidR="00D51EFE" w:rsidRPr="007872C4" w:rsidRDefault="0081416C" w:rsidP="00007FD0">
      <w:pPr>
        <w:spacing w:line="276" w:lineRule="auto"/>
        <w:ind w:left="4253"/>
        <w:jc w:val="both"/>
        <w:rPr>
          <w:rFonts w:ascii="Arial" w:hAnsi="Arial" w:cs="Arial"/>
        </w:rPr>
      </w:pPr>
      <w:r w:rsidRPr="007872C4">
        <w:rPr>
          <w:rFonts w:ascii="Arial" w:hAnsi="Arial" w:cs="Arial"/>
        </w:rPr>
        <w:t>Aprovou</w:t>
      </w:r>
      <w:r w:rsidR="00007FD0" w:rsidRPr="007872C4">
        <w:rPr>
          <w:rFonts w:ascii="Arial" w:hAnsi="Arial" w:cs="Arial"/>
        </w:rPr>
        <w:t xml:space="preserve"> </w:t>
      </w:r>
      <w:r w:rsidRPr="007872C4">
        <w:rPr>
          <w:rFonts w:ascii="Arial" w:hAnsi="Arial" w:cs="Arial"/>
        </w:rPr>
        <w:t>o Organograma da Estrutura e Qu</w:t>
      </w:r>
      <w:r w:rsidRPr="007872C4">
        <w:rPr>
          <w:rFonts w:ascii="Arial" w:hAnsi="Arial" w:cs="Arial"/>
        </w:rPr>
        <w:t>a</w:t>
      </w:r>
      <w:r w:rsidRPr="007872C4">
        <w:rPr>
          <w:rFonts w:ascii="Arial" w:hAnsi="Arial" w:cs="Arial"/>
        </w:rPr>
        <w:t>dro Funcional do CAU/RS</w:t>
      </w:r>
      <w:r w:rsidR="00DA5A0C" w:rsidRPr="007872C4">
        <w:rPr>
          <w:rFonts w:ascii="Arial" w:hAnsi="Arial" w:cs="Arial"/>
        </w:rPr>
        <w:t>.</w:t>
      </w:r>
      <w:r w:rsidR="00F10BE8" w:rsidRPr="007872C4">
        <w:rPr>
          <w:rFonts w:ascii="Arial" w:hAnsi="Arial" w:cs="Arial"/>
        </w:rPr>
        <w:t xml:space="preserve"> </w:t>
      </w:r>
    </w:p>
    <w:p w:rsidR="00007FD0" w:rsidRPr="007872C4" w:rsidRDefault="00007FD0" w:rsidP="00007FD0">
      <w:pPr>
        <w:spacing w:line="276" w:lineRule="auto"/>
        <w:ind w:left="4253"/>
        <w:jc w:val="both"/>
        <w:rPr>
          <w:rFonts w:ascii="Arial" w:hAnsi="Arial" w:cs="Arial"/>
        </w:rPr>
      </w:pPr>
    </w:p>
    <w:p w:rsidR="00AD53C7" w:rsidRPr="007872C4" w:rsidRDefault="003638FB" w:rsidP="007872C4">
      <w:pPr>
        <w:spacing w:line="276" w:lineRule="auto"/>
        <w:jc w:val="both"/>
        <w:rPr>
          <w:rFonts w:ascii="Arial" w:hAnsi="Arial" w:cs="Arial"/>
        </w:rPr>
      </w:pPr>
      <w:r w:rsidRPr="007872C4">
        <w:rPr>
          <w:rFonts w:ascii="Arial" w:hAnsi="Arial" w:cs="Arial"/>
        </w:rPr>
        <w:t xml:space="preserve">O Plenário do Conselho de Arquitetura e Urbanismo do Rio Grande do Sul – CAU/RS </w:t>
      </w:r>
      <w:proofErr w:type="gramStart"/>
      <w:r w:rsidR="009E0965" w:rsidRPr="007872C4">
        <w:rPr>
          <w:rFonts w:ascii="Arial" w:hAnsi="Arial" w:cs="Arial"/>
        </w:rPr>
        <w:t>reunido</w:t>
      </w:r>
      <w:proofErr w:type="gramEnd"/>
      <w:r w:rsidR="009E0965" w:rsidRPr="007872C4">
        <w:rPr>
          <w:rFonts w:ascii="Arial" w:hAnsi="Arial" w:cs="Arial"/>
        </w:rPr>
        <w:t xml:space="preserve"> em </w:t>
      </w:r>
      <w:r w:rsidR="00DF323C" w:rsidRPr="007872C4">
        <w:rPr>
          <w:rFonts w:ascii="Arial" w:hAnsi="Arial" w:cs="Arial"/>
        </w:rPr>
        <w:t>2</w:t>
      </w:r>
      <w:r w:rsidR="0081416C" w:rsidRPr="007872C4">
        <w:rPr>
          <w:rFonts w:ascii="Arial" w:hAnsi="Arial" w:cs="Arial"/>
        </w:rPr>
        <w:t>0</w:t>
      </w:r>
      <w:r w:rsidR="009E0965" w:rsidRPr="007872C4">
        <w:rPr>
          <w:rFonts w:ascii="Arial" w:hAnsi="Arial" w:cs="Arial"/>
        </w:rPr>
        <w:t xml:space="preserve"> de </w:t>
      </w:r>
      <w:r w:rsidR="0081416C" w:rsidRPr="007872C4">
        <w:rPr>
          <w:rFonts w:ascii="Arial" w:hAnsi="Arial" w:cs="Arial"/>
        </w:rPr>
        <w:t>abril</w:t>
      </w:r>
      <w:r w:rsidR="00C6425C" w:rsidRPr="007872C4">
        <w:rPr>
          <w:rFonts w:ascii="Arial" w:hAnsi="Arial" w:cs="Arial"/>
        </w:rPr>
        <w:t xml:space="preserve"> </w:t>
      </w:r>
      <w:r w:rsidR="00711710" w:rsidRPr="007872C4">
        <w:rPr>
          <w:rFonts w:ascii="Arial" w:hAnsi="Arial" w:cs="Arial"/>
        </w:rPr>
        <w:t>de 2012</w:t>
      </w:r>
      <w:r w:rsidR="0088780D" w:rsidRPr="007872C4">
        <w:rPr>
          <w:rFonts w:ascii="Arial" w:hAnsi="Arial" w:cs="Arial"/>
        </w:rPr>
        <w:t xml:space="preserve">, </w:t>
      </w:r>
      <w:r w:rsidR="009F0B15" w:rsidRPr="007872C4">
        <w:rPr>
          <w:rFonts w:ascii="Arial" w:hAnsi="Arial" w:cs="Arial"/>
        </w:rPr>
        <w:t>na sala d</w:t>
      </w:r>
      <w:r w:rsidR="00DF323C" w:rsidRPr="007872C4">
        <w:rPr>
          <w:rFonts w:ascii="Arial" w:hAnsi="Arial" w:cs="Arial"/>
        </w:rPr>
        <w:t>o Auditório da Sociedade de Engenharia do Rio Grande</w:t>
      </w:r>
      <w:r w:rsidR="004A3088" w:rsidRPr="007872C4">
        <w:rPr>
          <w:rFonts w:ascii="Arial" w:hAnsi="Arial" w:cs="Arial"/>
        </w:rPr>
        <w:t xml:space="preserve"> do</w:t>
      </w:r>
      <w:r w:rsidR="00DF323C" w:rsidRPr="007872C4">
        <w:rPr>
          <w:rFonts w:ascii="Arial" w:hAnsi="Arial" w:cs="Arial"/>
        </w:rPr>
        <w:t xml:space="preserve"> Sul – SERGS, </w:t>
      </w:r>
      <w:r w:rsidR="0081416C" w:rsidRPr="007872C4">
        <w:rPr>
          <w:rFonts w:ascii="Arial" w:hAnsi="Arial" w:cs="Arial"/>
        </w:rPr>
        <w:t xml:space="preserve">aprovou </w:t>
      </w:r>
      <w:r w:rsidR="00417DA4" w:rsidRPr="007872C4">
        <w:rPr>
          <w:rFonts w:ascii="Arial" w:hAnsi="Arial" w:cs="Arial"/>
        </w:rPr>
        <w:t xml:space="preserve">o </w:t>
      </w:r>
      <w:r w:rsidR="0081416C" w:rsidRPr="007872C4">
        <w:rPr>
          <w:rFonts w:ascii="Arial" w:hAnsi="Arial" w:cs="Arial"/>
          <w:b/>
        </w:rPr>
        <w:t>Organograma da Estrutura</w:t>
      </w:r>
      <w:r w:rsidR="00417DA4" w:rsidRPr="007872C4">
        <w:rPr>
          <w:rFonts w:ascii="Arial" w:hAnsi="Arial" w:cs="Arial"/>
          <w:b/>
        </w:rPr>
        <w:t xml:space="preserve"> do CAU/RS</w:t>
      </w:r>
      <w:r w:rsidR="00F35BD6" w:rsidRPr="007872C4">
        <w:rPr>
          <w:rFonts w:ascii="Arial" w:hAnsi="Arial" w:cs="Arial"/>
        </w:rPr>
        <w:t>, em anexo,</w:t>
      </w:r>
      <w:r w:rsidR="00417DA4" w:rsidRPr="007872C4">
        <w:rPr>
          <w:rFonts w:ascii="Arial" w:hAnsi="Arial" w:cs="Arial"/>
        </w:rPr>
        <w:t xml:space="preserve"> </w:t>
      </w:r>
      <w:r w:rsidR="0041783D" w:rsidRPr="007872C4">
        <w:rPr>
          <w:rFonts w:ascii="Arial" w:hAnsi="Arial" w:cs="Arial"/>
        </w:rPr>
        <w:t xml:space="preserve">apresentado pelo Coordenador da Comissão de Atos Administrativos, Conselheiro Carlos Alberto Sant’Ana, esclarecendo que o mesmo foi elaborado </w:t>
      </w:r>
      <w:r w:rsidR="00417DA4" w:rsidRPr="007872C4">
        <w:rPr>
          <w:rFonts w:ascii="Arial" w:hAnsi="Arial" w:cs="Arial"/>
        </w:rPr>
        <w:t xml:space="preserve">pela comissão, </w:t>
      </w:r>
      <w:r w:rsidR="0041783D" w:rsidRPr="007872C4">
        <w:rPr>
          <w:rFonts w:ascii="Arial" w:hAnsi="Arial" w:cs="Arial"/>
        </w:rPr>
        <w:t>com base na proposta do Grupo de Trabalho 3, e aprovado pela Coord</w:t>
      </w:r>
      <w:r w:rsidR="0041783D" w:rsidRPr="007872C4">
        <w:rPr>
          <w:rFonts w:ascii="Arial" w:hAnsi="Arial" w:cs="Arial"/>
        </w:rPr>
        <w:t>e</w:t>
      </w:r>
      <w:r w:rsidR="0041783D" w:rsidRPr="007872C4">
        <w:rPr>
          <w:rFonts w:ascii="Arial" w:hAnsi="Arial" w:cs="Arial"/>
        </w:rPr>
        <w:t xml:space="preserve">nação das Câmaras de Arquitetura no ano de 2011, durante a fase de concepção do CAU/RS. O Conselheiro esclareceu ainda que este Organograma é provisório, para ser adotado até a elaboração do definitivo, a ser estudado por empresa contratada ou licitada para este fim. </w:t>
      </w:r>
      <w:r w:rsidR="0041783D" w:rsidRPr="007872C4">
        <w:rPr>
          <w:rFonts w:ascii="Arial" w:hAnsi="Arial" w:cs="Arial"/>
          <w:i/>
        </w:rPr>
        <w:t xml:space="preserve">O Organograma foi aprovado pelo Plenário. </w:t>
      </w:r>
      <w:r w:rsidR="0041783D" w:rsidRPr="007872C4">
        <w:rPr>
          <w:rFonts w:ascii="Arial" w:hAnsi="Arial" w:cs="Arial"/>
        </w:rPr>
        <w:t xml:space="preserve">Na sequência o Conselheiro Santana apresentou a </w:t>
      </w:r>
      <w:r w:rsidR="0041783D" w:rsidRPr="007872C4">
        <w:rPr>
          <w:rFonts w:ascii="Arial" w:hAnsi="Arial" w:cs="Arial"/>
          <w:b/>
        </w:rPr>
        <w:t>Proposta do Quadro Funcional do CAU/RS</w:t>
      </w:r>
      <w:r w:rsidR="0041783D" w:rsidRPr="007872C4">
        <w:rPr>
          <w:rFonts w:ascii="Arial" w:hAnsi="Arial" w:cs="Arial"/>
        </w:rPr>
        <w:t>, e</w:t>
      </w:r>
      <w:r w:rsidR="0041783D" w:rsidRPr="007872C4">
        <w:rPr>
          <w:rFonts w:ascii="Arial" w:hAnsi="Arial" w:cs="Arial"/>
        </w:rPr>
        <w:t>s</w:t>
      </w:r>
      <w:r w:rsidR="0041783D" w:rsidRPr="007872C4">
        <w:rPr>
          <w:rFonts w:ascii="Arial" w:hAnsi="Arial" w:cs="Arial"/>
        </w:rPr>
        <w:t>clarecendo que este é um Quadro mínimo de contratação e deverá subsidiar as co</w:t>
      </w:r>
      <w:r w:rsidR="0041783D" w:rsidRPr="007872C4">
        <w:rPr>
          <w:rFonts w:ascii="Arial" w:hAnsi="Arial" w:cs="Arial"/>
        </w:rPr>
        <w:t>n</w:t>
      </w:r>
      <w:r w:rsidR="0041783D" w:rsidRPr="007872C4">
        <w:rPr>
          <w:rFonts w:ascii="Arial" w:hAnsi="Arial" w:cs="Arial"/>
        </w:rPr>
        <w:t xml:space="preserve">tratações temporárias, a ser requisitado na medida da necessidade, conforme segue: </w:t>
      </w:r>
      <w:r w:rsidR="0041783D" w:rsidRPr="007872C4">
        <w:rPr>
          <w:rFonts w:ascii="Arial" w:hAnsi="Arial" w:cs="Arial"/>
          <w:u w:val="single"/>
        </w:rPr>
        <w:t>Gerente Geral</w:t>
      </w:r>
      <w:r w:rsidR="0041783D" w:rsidRPr="007872C4">
        <w:rPr>
          <w:rFonts w:ascii="Arial" w:hAnsi="Arial" w:cs="Arial"/>
        </w:rPr>
        <w:t xml:space="preserve"> - 1 administrador. </w:t>
      </w:r>
      <w:r w:rsidR="0041783D" w:rsidRPr="007872C4">
        <w:rPr>
          <w:rFonts w:ascii="Arial" w:hAnsi="Arial" w:cs="Arial"/>
          <w:u w:val="single"/>
        </w:rPr>
        <w:t>Assessoria do Conselho</w:t>
      </w:r>
      <w:r w:rsidR="0041783D" w:rsidRPr="007872C4">
        <w:rPr>
          <w:rFonts w:ascii="Arial" w:hAnsi="Arial" w:cs="Arial"/>
        </w:rPr>
        <w:t xml:space="preserve"> – 1 secretário. </w:t>
      </w:r>
      <w:r w:rsidR="0041783D" w:rsidRPr="007872C4">
        <w:rPr>
          <w:rFonts w:ascii="Arial" w:hAnsi="Arial" w:cs="Arial"/>
          <w:u w:val="single"/>
        </w:rPr>
        <w:t>Assessoria da Diretoria</w:t>
      </w:r>
      <w:r w:rsidR="0041783D" w:rsidRPr="007872C4">
        <w:rPr>
          <w:rFonts w:ascii="Arial" w:hAnsi="Arial" w:cs="Arial"/>
        </w:rPr>
        <w:t xml:space="preserve"> – 1 secretário, </w:t>
      </w:r>
      <w:proofErr w:type="gramStart"/>
      <w:r w:rsidR="0041783D" w:rsidRPr="007872C4">
        <w:rPr>
          <w:rFonts w:ascii="Arial" w:hAnsi="Arial" w:cs="Arial"/>
          <w:u w:val="single"/>
        </w:rPr>
        <w:t>Assessoria Plenário</w:t>
      </w:r>
      <w:proofErr w:type="gramEnd"/>
      <w:r w:rsidR="0041783D" w:rsidRPr="007872C4">
        <w:rPr>
          <w:rFonts w:ascii="Arial" w:hAnsi="Arial" w:cs="Arial"/>
          <w:u w:val="single"/>
        </w:rPr>
        <w:t xml:space="preserve">, Comissões e </w:t>
      </w:r>
      <w:proofErr w:type="spellStart"/>
      <w:r w:rsidR="0041783D" w:rsidRPr="007872C4">
        <w:rPr>
          <w:rFonts w:ascii="Arial" w:hAnsi="Arial" w:cs="Arial"/>
          <w:u w:val="single"/>
        </w:rPr>
        <w:t>GTs</w:t>
      </w:r>
      <w:proofErr w:type="spellEnd"/>
      <w:r w:rsidR="0041783D" w:rsidRPr="007872C4">
        <w:rPr>
          <w:rFonts w:ascii="Arial" w:hAnsi="Arial" w:cs="Arial"/>
        </w:rPr>
        <w:t xml:space="preserve"> – 1 secretário. </w:t>
      </w:r>
      <w:r w:rsidR="0041783D" w:rsidRPr="007872C4">
        <w:rPr>
          <w:rFonts w:ascii="Arial" w:hAnsi="Arial" w:cs="Arial"/>
          <w:u w:val="single"/>
        </w:rPr>
        <w:t>D</w:t>
      </w:r>
      <w:r w:rsidR="0041783D" w:rsidRPr="007872C4">
        <w:rPr>
          <w:rFonts w:ascii="Arial" w:hAnsi="Arial" w:cs="Arial"/>
          <w:u w:val="single"/>
        </w:rPr>
        <w:t>e</w:t>
      </w:r>
      <w:r w:rsidR="0041783D" w:rsidRPr="007872C4">
        <w:rPr>
          <w:rFonts w:ascii="Arial" w:hAnsi="Arial" w:cs="Arial"/>
          <w:u w:val="single"/>
        </w:rPr>
        <w:t>partamento de Registro (RRT/Certidões/Acervo Técnico</w:t>
      </w:r>
      <w:r w:rsidR="0041783D" w:rsidRPr="007872C4">
        <w:rPr>
          <w:rFonts w:ascii="Arial" w:hAnsi="Arial" w:cs="Arial"/>
        </w:rPr>
        <w:t xml:space="preserve"> – 1 assessor técnico, </w:t>
      </w:r>
      <w:proofErr w:type="gramStart"/>
      <w:r w:rsidR="0041783D" w:rsidRPr="007872C4">
        <w:rPr>
          <w:rFonts w:ascii="Arial" w:hAnsi="Arial" w:cs="Arial"/>
        </w:rPr>
        <w:t>2</w:t>
      </w:r>
      <w:proofErr w:type="gramEnd"/>
      <w:r w:rsidR="0041783D" w:rsidRPr="007872C4">
        <w:rPr>
          <w:rFonts w:ascii="Arial" w:hAnsi="Arial" w:cs="Arial"/>
        </w:rPr>
        <w:t xml:space="preserve"> assi</w:t>
      </w:r>
      <w:r w:rsidR="0041783D" w:rsidRPr="007872C4">
        <w:rPr>
          <w:rFonts w:ascii="Arial" w:hAnsi="Arial" w:cs="Arial"/>
        </w:rPr>
        <w:t>s</w:t>
      </w:r>
      <w:r w:rsidR="0041783D" w:rsidRPr="007872C4">
        <w:rPr>
          <w:rFonts w:ascii="Arial" w:hAnsi="Arial" w:cs="Arial"/>
        </w:rPr>
        <w:t xml:space="preserve">tentes administrativos e 3 estagiários. </w:t>
      </w:r>
      <w:r w:rsidR="0041783D" w:rsidRPr="007872C4">
        <w:rPr>
          <w:rFonts w:ascii="Arial" w:hAnsi="Arial" w:cs="Arial"/>
          <w:u w:val="single"/>
        </w:rPr>
        <w:t xml:space="preserve">Registro de Pessoa Física e Pessoa Jurídica </w:t>
      </w:r>
      <w:r w:rsidR="0041783D" w:rsidRPr="007872C4">
        <w:rPr>
          <w:rFonts w:ascii="Arial" w:hAnsi="Arial" w:cs="Arial"/>
        </w:rPr>
        <w:t xml:space="preserve">– 1 assessor técnico, 2 assistentes administrativos e 3 estagiários. </w:t>
      </w:r>
      <w:r w:rsidR="0041783D" w:rsidRPr="007872C4">
        <w:rPr>
          <w:rFonts w:ascii="Arial" w:hAnsi="Arial" w:cs="Arial"/>
          <w:u w:val="single"/>
        </w:rPr>
        <w:t>Protocolo/Ouvidoria</w:t>
      </w:r>
      <w:r w:rsidR="0041783D" w:rsidRPr="007872C4">
        <w:rPr>
          <w:rFonts w:ascii="Arial" w:hAnsi="Arial" w:cs="Arial"/>
        </w:rPr>
        <w:t xml:space="preserve"> – 1 assessor técnico e 2 assistentes administrativos. </w:t>
      </w:r>
      <w:r w:rsidR="0041783D" w:rsidRPr="007872C4">
        <w:rPr>
          <w:rFonts w:ascii="Arial" w:hAnsi="Arial" w:cs="Arial"/>
          <w:u w:val="single"/>
        </w:rPr>
        <w:t>Departamento de Fiscalização</w:t>
      </w:r>
      <w:r w:rsidR="0041783D" w:rsidRPr="007872C4">
        <w:rPr>
          <w:rFonts w:ascii="Arial" w:hAnsi="Arial" w:cs="Arial"/>
        </w:rPr>
        <w:t xml:space="preserve"> – 6 fiscais arquitetos e 1 assistente administrativo. </w:t>
      </w:r>
      <w:r w:rsidR="0041783D" w:rsidRPr="007872C4">
        <w:rPr>
          <w:rFonts w:ascii="Arial" w:hAnsi="Arial" w:cs="Arial"/>
          <w:u w:val="single"/>
        </w:rPr>
        <w:t>Departamento de Administração (aquisição/pessoal/ manutenção/informática)</w:t>
      </w:r>
      <w:r w:rsidR="0041783D" w:rsidRPr="007872C4">
        <w:rPr>
          <w:rFonts w:ascii="Arial" w:hAnsi="Arial" w:cs="Arial"/>
        </w:rPr>
        <w:t xml:space="preserve"> 2 assistentes administrativos nível sup</w:t>
      </w:r>
      <w:r w:rsidR="0041783D" w:rsidRPr="007872C4">
        <w:rPr>
          <w:rFonts w:ascii="Arial" w:hAnsi="Arial" w:cs="Arial"/>
        </w:rPr>
        <w:t>e</w:t>
      </w:r>
      <w:r w:rsidR="0041783D" w:rsidRPr="007872C4">
        <w:rPr>
          <w:rFonts w:ascii="Arial" w:hAnsi="Arial" w:cs="Arial"/>
        </w:rPr>
        <w:t xml:space="preserve">rior, 1 estagiário, 1 assessor externo para a área de hardware e 1 programador (TI). </w:t>
      </w:r>
      <w:r w:rsidR="0041783D" w:rsidRPr="007872C4">
        <w:rPr>
          <w:rFonts w:ascii="Arial" w:hAnsi="Arial" w:cs="Arial"/>
          <w:u w:val="single"/>
        </w:rPr>
        <w:t>Departamento Jurídico</w:t>
      </w:r>
      <w:r w:rsidR="0041783D" w:rsidRPr="007872C4">
        <w:rPr>
          <w:rFonts w:ascii="Arial" w:hAnsi="Arial" w:cs="Arial"/>
        </w:rPr>
        <w:t xml:space="preserve"> – 1 assessor jurídico funcionário e assessorias externas. </w:t>
      </w:r>
      <w:r w:rsidR="0041783D" w:rsidRPr="007872C4">
        <w:rPr>
          <w:rFonts w:ascii="Arial" w:hAnsi="Arial" w:cs="Arial"/>
          <w:u w:val="single"/>
        </w:rPr>
        <w:t>D</w:t>
      </w:r>
      <w:r w:rsidR="0041783D" w:rsidRPr="007872C4">
        <w:rPr>
          <w:rFonts w:ascii="Arial" w:hAnsi="Arial" w:cs="Arial"/>
          <w:u w:val="single"/>
        </w:rPr>
        <w:t>e</w:t>
      </w:r>
      <w:r w:rsidR="0041783D" w:rsidRPr="007872C4">
        <w:rPr>
          <w:rFonts w:ascii="Arial" w:hAnsi="Arial" w:cs="Arial"/>
          <w:u w:val="single"/>
        </w:rPr>
        <w:t>partamento Financeiro</w:t>
      </w:r>
      <w:r w:rsidR="0041783D" w:rsidRPr="007872C4">
        <w:rPr>
          <w:rFonts w:ascii="Arial" w:hAnsi="Arial" w:cs="Arial"/>
        </w:rPr>
        <w:t xml:space="preserve"> – 1 assessoria externa com um assistente funcionário. </w:t>
      </w:r>
      <w:r w:rsidR="0041783D" w:rsidRPr="007872C4">
        <w:rPr>
          <w:rFonts w:ascii="Arial" w:hAnsi="Arial" w:cs="Arial"/>
          <w:u w:val="single"/>
        </w:rPr>
        <w:t>Depa</w:t>
      </w:r>
      <w:r w:rsidR="0041783D" w:rsidRPr="007872C4">
        <w:rPr>
          <w:rFonts w:ascii="Arial" w:hAnsi="Arial" w:cs="Arial"/>
          <w:u w:val="single"/>
        </w:rPr>
        <w:t>r</w:t>
      </w:r>
      <w:r w:rsidR="0041783D" w:rsidRPr="007872C4">
        <w:rPr>
          <w:rFonts w:ascii="Arial" w:hAnsi="Arial" w:cs="Arial"/>
          <w:u w:val="single"/>
        </w:rPr>
        <w:t>tamento de</w:t>
      </w:r>
      <w:r w:rsidR="0041783D" w:rsidRPr="007872C4">
        <w:rPr>
          <w:rFonts w:ascii="Arial" w:hAnsi="Arial" w:cs="Arial"/>
        </w:rPr>
        <w:t xml:space="preserve"> </w:t>
      </w:r>
      <w:r w:rsidR="0041783D" w:rsidRPr="007872C4">
        <w:rPr>
          <w:rFonts w:ascii="Arial" w:hAnsi="Arial" w:cs="Arial"/>
          <w:u w:val="single"/>
        </w:rPr>
        <w:t>Comunicação</w:t>
      </w:r>
      <w:r w:rsidR="0041783D" w:rsidRPr="007872C4">
        <w:rPr>
          <w:rFonts w:ascii="Arial" w:hAnsi="Arial" w:cs="Arial"/>
        </w:rPr>
        <w:t xml:space="preserve"> – Conforme deliberação do GT Comunicação aprovado p</w:t>
      </w:r>
      <w:r w:rsidR="0041783D" w:rsidRPr="007872C4">
        <w:rPr>
          <w:rFonts w:ascii="Arial" w:hAnsi="Arial" w:cs="Arial"/>
        </w:rPr>
        <w:t>e</w:t>
      </w:r>
      <w:r w:rsidR="0041783D" w:rsidRPr="007872C4">
        <w:rPr>
          <w:rFonts w:ascii="Arial" w:hAnsi="Arial" w:cs="Arial"/>
        </w:rPr>
        <w:t xml:space="preserve">lo Plenário. </w:t>
      </w:r>
      <w:r w:rsidR="0041783D" w:rsidRPr="007872C4">
        <w:rPr>
          <w:rFonts w:ascii="Arial" w:hAnsi="Arial" w:cs="Arial"/>
          <w:u w:val="single"/>
        </w:rPr>
        <w:t>Assessorias Externas</w:t>
      </w:r>
      <w:r w:rsidR="0041783D" w:rsidRPr="007872C4">
        <w:rPr>
          <w:rFonts w:ascii="Arial" w:hAnsi="Arial" w:cs="Arial"/>
        </w:rPr>
        <w:t xml:space="preserve"> – Além das assessorias jurídica, e contábil já co</w:t>
      </w:r>
      <w:r w:rsidR="0041783D" w:rsidRPr="007872C4">
        <w:rPr>
          <w:rFonts w:ascii="Arial" w:hAnsi="Arial" w:cs="Arial"/>
        </w:rPr>
        <w:t>n</w:t>
      </w:r>
      <w:r w:rsidR="0041783D" w:rsidRPr="007872C4">
        <w:rPr>
          <w:rFonts w:ascii="Arial" w:hAnsi="Arial" w:cs="Arial"/>
        </w:rPr>
        <w:t>tratadas deverão também haver a contratação de assessorias de Comunicação, I</w:t>
      </w:r>
      <w:r w:rsidR="0041783D" w:rsidRPr="007872C4">
        <w:rPr>
          <w:rFonts w:ascii="Arial" w:hAnsi="Arial" w:cs="Arial"/>
        </w:rPr>
        <w:t>n</w:t>
      </w:r>
      <w:r w:rsidR="0041783D" w:rsidRPr="007872C4">
        <w:rPr>
          <w:rFonts w:ascii="Arial" w:hAnsi="Arial" w:cs="Arial"/>
        </w:rPr>
        <w:t xml:space="preserve">formática e Recursos Humanos. </w:t>
      </w:r>
      <w:r w:rsidR="004A3088" w:rsidRPr="007872C4">
        <w:rPr>
          <w:rFonts w:ascii="Arial" w:hAnsi="Arial" w:cs="Arial"/>
        </w:rPr>
        <w:t xml:space="preserve">Votaram favoráveis à </w:t>
      </w:r>
      <w:r w:rsidR="00D633FC">
        <w:rPr>
          <w:rFonts w:ascii="Arial" w:hAnsi="Arial" w:cs="Arial"/>
        </w:rPr>
        <w:t>aprovação</w:t>
      </w:r>
      <w:bookmarkStart w:id="0" w:name="_GoBack"/>
      <w:bookmarkEnd w:id="0"/>
      <w:r w:rsidR="004A3088" w:rsidRPr="007872C4">
        <w:rPr>
          <w:rFonts w:ascii="Arial" w:hAnsi="Arial" w:cs="Arial"/>
        </w:rPr>
        <w:t>:</w:t>
      </w:r>
      <w:r w:rsidR="00F35BD6" w:rsidRPr="007872C4">
        <w:rPr>
          <w:rFonts w:ascii="Arial" w:hAnsi="Arial" w:cs="Arial"/>
        </w:rPr>
        <w:t xml:space="preserve"> Carlos Alberto </w:t>
      </w:r>
      <w:r w:rsidR="00F35BD6" w:rsidRPr="007872C4">
        <w:rPr>
          <w:rFonts w:ascii="Arial" w:hAnsi="Arial" w:cs="Arial"/>
        </w:rPr>
        <w:lastRenderedPageBreak/>
        <w:t>Sant’Ana</w:t>
      </w:r>
      <w:r w:rsidR="004A3088" w:rsidRPr="007872C4">
        <w:rPr>
          <w:rFonts w:ascii="Arial" w:hAnsi="Arial" w:cs="Arial"/>
        </w:rPr>
        <w:t xml:space="preserve">, Cristina Duarte Azevedo, Fausto Henrique </w:t>
      </w:r>
      <w:proofErr w:type="spellStart"/>
      <w:r w:rsidR="004A3088" w:rsidRPr="007872C4">
        <w:rPr>
          <w:rFonts w:ascii="Arial" w:hAnsi="Arial" w:cs="Arial"/>
        </w:rPr>
        <w:t>Steffen</w:t>
      </w:r>
      <w:proofErr w:type="spellEnd"/>
      <w:r w:rsidR="004A3088" w:rsidRPr="007872C4">
        <w:rPr>
          <w:rFonts w:ascii="Arial" w:hAnsi="Arial" w:cs="Arial"/>
        </w:rPr>
        <w:t xml:space="preserve">, </w:t>
      </w:r>
      <w:r w:rsidR="00233029" w:rsidRPr="007872C4">
        <w:rPr>
          <w:rFonts w:ascii="Arial" w:hAnsi="Arial" w:cs="Arial"/>
        </w:rPr>
        <w:t>Nelson Moraes da Silva Rosa</w:t>
      </w:r>
      <w:r w:rsidR="004A3088" w:rsidRPr="007872C4">
        <w:rPr>
          <w:rFonts w:ascii="Arial" w:hAnsi="Arial" w:cs="Arial"/>
        </w:rPr>
        <w:t xml:space="preserve">, Marcelo </w:t>
      </w:r>
      <w:proofErr w:type="spellStart"/>
      <w:r w:rsidR="004A3088" w:rsidRPr="007872C4">
        <w:rPr>
          <w:rFonts w:ascii="Arial" w:hAnsi="Arial" w:cs="Arial"/>
        </w:rPr>
        <w:t>Petrucci</w:t>
      </w:r>
      <w:proofErr w:type="spellEnd"/>
      <w:r w:rsidR="004A3088" w:rsidRPr="007872C4">
        <w:rPr>
          <w:rFonts w:ascii="Arial" w:hAnsi="Arial" w:cs="Arial"/>
        </w:rPr>
        <w:t xml:space="preserve"> Maia, </w:t>
      </w:r>
      <w:r w:rsidR="00233029" w:rsidRPr="007872C4">
        <w:rPr>
          <w:rFonts w:ascii="Arial" w:hAnsi="Arial" w:cs="Arial"/>
        </w:rPr>
        <w:t xml:space="preserve">Geraldo Rocha </w:t>
      </w:r>
      <w:proofErr w:type="spellStart"/>
      <w:r w:rsidR="00233029" w:rsidRPr="007872C4">
        <w:rPr>
          <w:rFonts w:ascii="Arial" w:hAnsi="Arial" w:cs="Arial"/>
        </w:rPr>
        <w:t>Ozio</w:t>
      </w:r>
      <w:proofErr w:type="spellEnd"/>
      <w:r w:rsidR="004A3088" w:rsidRPr="007872C4">
        <w:rPr>
          <w:rFonts w:ascii="Arial" w:hAnsi="Arial" w:cs="Arial"/>
        </w:rPr>
        <w:t xml:space="preserve">, </w:t>
      </w:r>
      <w:r w:rsidR="00E648F8" w:rsidRPr="007872C4">
        <w:rPr>
          <w:rFonts w:ascii="Arial" w:hAnsi="Arial" w:cs="Arial"/>
        </w:rPr>
        <w:t xml:space="preserve">Núbia Margot Menezes Jardim, </w:t>
      </w:r>
      <w:proofErr w:type="spellStart"/>
      <w:r w:rsidR="00233029" w:rsidRPr="007872C4">
        <w:rPr>
          <w:rFonts w:ascii="Arial" w:hAnsi="Arial" w:cs="Arial"/>
        </w:rPr>
        <w:t>Ednezer</w:t>
      </w:r>
      <w:proofErr w:type="spellEnd"/>
      <w:r w:rsidR="00233029" w:rsidRPr="007872C4">
        <w:rPr>
          <w:rFonts w:ascii="Arial" w:hAnsi="Arial" w:cs="Arial"/>
        </w:rPr>
        <w:t xml:space="preserve"> Rodrigues Flores, </w:t>
      </w:r>
      <w:r w:rsidR="004A3088" w:rsidRPr="007872C4">
        <w:rPr>
          <w:rFonts w:ascii="Arial" w:hAnsi="Arial" w:cs="Arial"/>
        </w:rPr>
        <w:t xml:space="preserve">Rosana </w:t>
      </w:r>
      <w:proofErr w:type="spellStart"/>
      <w:r w:rsidR="004A3088" w:rsidRPr="007872C4">
        <w:rPr>
          <w:rFonts w:ascii="Arial" w:hAnsi="Arial" w:cs="Arial"/>
        </w:rPr>
        <w:t>Oppitz</w:t>
      </w:r>
      <w:proofErr w:type="spellEnd"/>
      <w:r w:rsidR="004A3088" w:rsidRPr="007872C4">
        <w:rPr>
          <w:rFonts w:ascii="Arial" w:hAnsi="Arial" w:cs="Arial"/>
        </w:rPr>
        <w:t>, Sérgio Luiz Duarte</w:t>
      </w:r>
      <w:r w:rsidR="00F35BD6" w:rsidRPr="007872C4">
        <w:rPr>
          <w:rFonts w:ascii="Arial" w:hAnsi="Arial" w:cs="Arial"/>
        </w:rPr>
        <w:t xml:space="preserve"> </w:t>
      </w:r>
      <w:r w:rsidR="004A3088" w:rsidRPr="007872C4">
        <w:rPr>
          <w:rFonts w:ascii="Arial" w:hAnsi="Arial" w:cs="Arial"/>
        </w:rPr>
        <w:t>Zimmermann</w:t>
      </w:r>
      <w:r w:rsidR="00E648F8" w:rsidRPr="007872C4">
        <w:rPr>
          <w:rFonts w:ascii="Arial" w:hAnsi="Arial" w:cs="Arial"/>
        </w:rPr>
        <w:t xml:space="preserve">. </w:t>
      </w:r>
      <w:r w:rsidR="004A3088" w:rsidRPr="007872C4">
        <w:rPr>
          <w:rFonts w:ascii="Arial" w:hAnsi="Arial" w:cs="Arial"/>
        </w:rPr>
        <w:t xml:space="preserve"> </w:t>
      </w:r>
      <w:r w:rsidR="00F10BE8" w:rsidRPr="007872C4">
        <w:rPr>
          <w:rFonts w:ascii="Arial" w:hAnsi="Arial" w:cs="Arial"/>
        </w:rPr>
        <w:t xml:space="preserve"> </w:t>
      </w:r>
    </w:p>
    <w:p w:rsidR="007872C4" w:rsidRDefault="007872C4" w:rsidP="007872C4">
      <w:pPr>
        <w:spacing w:line="276" w:lineRule="auto"/>
        <w:jc w:val="both"/>
        <w:rPr>
          <w:rFonts w:ascii="Arial" w:hAnsi="Arial" w:cs="Arial"/>
          <w:b/>
        </w:rPr>
      </w:pPr>
    </w:p>
    <w:p w:rsidR="007872C4" w:rsidRDefault="007872C4" w:rsidP="007872C4">
      <w:pPr>
        <w:spacing w:line="276" w:lineRule="auto"/>
        <w:jc w:val="both"/>
        <w:rPr>
          <w:rFonts w:ascii="Arial" w:hAnsi="Arial" w:cs="Arial"/>
          <w:b/>
        </w:rPr>
      </w:pPr>
    </w:p>
    <w:p w:rsidR="00197483" w:rsidRPr="007872C4" w:rsidRDefault="00197483" w:rsidP="007872C4">
      <w:pPr>
        <w:spacing w:line="276" w:lineRule="auto"/>
        <w:jc w:val="both"/>
        <w:rPr>
          <w:rFonts w:ascii="Arial" w:hAnsi="Arial" w:cs="Arial"/>
          <w:b/>
        </w:rPr>
      </w:pPr>
    </w:p>
    <w:p w:rsidR="007872C4" w:rsidRPr="007872C4" w:rsidRDefault="007872C4" w:rsidP="00197483">
      <w:pPr>
        <w:spacing w:line="276" w:lineRule="auto"/>
        <w:jc w:val="center"/>
        <w:rPr>
          <w:rFonts w:ascii="Arial" w:hAnsi="Arial" w:cs="Arial"/>
          <w:b/>
        </w:rPr>
      </w:pPr>
      <w:r w:rsidRPr="007872C4">
        <w:rPr>
          <w:rFonts w:ascii="Arial" w:hAnsi="Arial" w:cs="Arial"/>
          <w:b/>
        </w:rPr>
        <w:t xml:space="preserve">Roberto </w:t>
      </w:r>
      <w:proofErr w:type="spellStart"/>
      <w:r w:rsidRPr="007872C4">
        <w:rPr>
          <w:rFonts w:ascii="Arial" w:hAnsi="Arial" w:cs="Arial"/>
          <w:b/>
        </w:rPr>
        <w:t>Py</w:t>
      </w:r>
      <w:proofErr w:type="spellEnd"/>
      <w:r w:rsidRPr="007872C4">
        <w:rPr>
          <w:rFonts w:ascii="Arial" w:hAnsi="Arial" w:cs="Arial"/>
          <w:b/>
        </w:rPr>
        <w:t xml:space="preserve"> Gomes da Silveira,</w:t>
      </w:r>
    </w:p>
    <w:p w:rsidR="007872C4" w:rsidRPr="007872C4" w:rsidRDefault="007872C4" w:rsidP="00197483">
      <w:pPr>
        <w:spacing w:line="276" w:lineRule="auto"/>
        <w:jc w:val="center"/>
        <w:rPr>
          <w:rFonts w:ascii="Arial" w:hAnsi="Arial" w:cs="Arial"/>
        </w:rPr>
      </w:pPr>
      <w:r w:rsidRPr="007872C4">
        <w:rPr>
          <w:rFonts w:ascii="Arial" w:hAnsi="Arial" w:cs="Arial"/>
        </w:rPr>
        <w:t>Presidente do CAU/RS</w:t>
      </w:r>
    </w:p>
    <w:p w:rsidR="00AD53C7" w:rsidRDefault="00AD53C7" w:rsidP="009F0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42E42" w:rsidRPr="00D36AC4" w:rsidRDefault="00542E42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p w:rsidR="00762888" w:rsidRPr="00D36AC4" w:rsidRDefault="00762888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p w:rsidR="000F00C4" w:rsidRPr="00D36AC4" w:rsidRDefault="000F00C4" w:rsidP="009E096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36AC4">
        <w:rPr>
          <w:rFonts w:ascii="Arial" w:hAnsi="Arial" w:cs="Arial"/>
          <w:sz w:val="22"/>
          <w:szCs w:val="22"/>
        </w:rPr>
        <w:t xml:space="preserve"> </w:t>
      </w:r>
    </w:p>
    <w:p w:rsidR="001C4B0F" w:rsidRPr="00D36AC4" w:rsidRDefault="001C4B0F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1C4B0F" w:rsidRPr="00D36AC4" w:rsidSect="00D76D25">
      <w:headerReference w:type="even" r:id="rId8"/>
      <w:headerReference w:type="default" r:id="rId9"/>
      <w:footerReference w:type="default" r:id="rId10"/>
      <w:pgSz w:w="11900" w:h="16840"/>
      <w:pgMar w:top="3119" w:right="1127" w:bottom="1560" w:left="1560" w:header="283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A79" w:rsidRDefault="00BA5A79">
      <w:r>
        <w:separator/>
      </w:r>
    </w:p>
  </w:endnote>
  <w:endnote w:type="continuationSeparator" w:id="0">
    <w:p w:rsidR="00BA5A79" w:rsidRDefault="00BA5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33" w:rsidRPr="003B4628" w:rsidRDefault="00FB63EC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 xml:space="preserve">Travessa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33, 4º e 5º andares /</w:t>
    </w:r>
    <w:proofErr w:type="gramStart"/>
    <w:r>
      <w:rPr>
        <w:rFonts w:ascii="Arial" w:hAnsi="Arial"/>
        <w:color w:val="003333"/>
        <w:sz w:val="16"/>
      </w:rPr>
      <w:t xml:space="preserve">  </w:t>
    </w:r>
    <w:proofErr w:type="gramEnd"/>
    <w:r>
      <w:rPr>
        <w:rFonts w:ascii="Arial" w:hAnsi="Arial"/>
        <w:color w:val="003333"/>
        <w:sz w:val="16"/>
      </w:rPr>
      <w:t>90010200  Porto Alegre/RS / 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A79" w:rsidRDefault="00BA5A79">
      <w:r>
        <w:separator/>
      </w:r>
    </w:p>
  </w:footnote>
  <w:footnote w:type="continuationSeparator" w:id="0">
    <w:p w:rsidR="00BA5A79" w:rsidRDefault="00BA5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A80" w:rsidRDefault="00527C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70DD8C0A" wp14:editId="7E523E63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2" name="Imagem 2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33" w:rsidRDefault="00BA5A79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7FD0"/>
    <w:rsid w:val="00024772"/>
    <w:rsid w:val="00036109"/>
    <w:rsid w:val="00037CE1"/>
    <w:rsid w:val="000447BF"/>
    <w:rsid w:val="0007793D"/>
    <w:rsid w:val="000926D7"/>
    <w:rsid w:val="000954D3"/>
    <w:rsid w:val="000A7807"/>
    <w:rsid w:val="000B16EE"/>
    <w:rsid w:val="000B3C27"/>
    <w:rsid w:val="000D4196"/>
    <w:rsid w:val="000F00C4"/>
    <w:rsid w:val="000F4DD0"/>
    <w:rsid w:val="000F4F1F"/>
    <w:rsid w:val="00103453"/>
    <w:rsid w:val="00106626"/>
    <w:rsid w:val="00110D01"/>
    <w:rsid w:val="00114A62"/>
    <w:rsid w:val="00116333"/>
    <w:rsid w:val="00182394"/>
    <w:rsid w:val="001834BE"/>
    <w:rsid w:val="001916BD"/>
    <w:rsid w:val="00197483"/>
    <w:rsid w:val="001C1AA1"/>
    <w:rsid w:val="001C4B0F"/>
    <w:rsid w:val="001E215F"/>
    <w:rsid w:val="001F6354"/>
    <w:rsid w:val="0020460E"/>
    <w:rsid w:val="002071F0"/>
    <w:rsid w:val="00212504"/>
    <w:rsid w:val="00233029"/>
    <w:rsid w:val="0026181E"/>
    <w:rsid w:val="00267C29"/>
    <w:rsid w:val="002744A7"/>
    <w:rsid w:val="00277313"/>
    <w:rsid w:val="00295589"/>
    <w:rsid w:val="002A5CA1"/>
    <w:rsid w:val="002A71F1"/>
    <w:rsid w:val="002B42D1"/>
    <w:rsid w:val="002C221B"/>
    <w:rsid w:val="002D250B"/>
    <w:rsid w:val="002D6A1A"/>
    <w:rsid w:val="002E1ABC"/>
    <w:rsid w:val="002E581D"/>
    <w:rsid w:val="002E6539"/>
    <w:rsid w:val="003016DE"/>
    <w:rsid w:val="00301E66"/>
    <w:rsid w:val="00305805"/>
    <w:rsid w:val="00324955"/>
    <w:rsid w:val="00347FAC"/>
    <w:rsid w:val="00362FFF"/>
    <w:rsid w:val="003638FB"/>
    <w:rsid w:val="003734B1"/>
    <w:rsid w:val="0037439E"/>
    <w:rsid w:val="003764B7"/>
    <w:rsid w:val="0039577C"/>
    <w:rsid w:val="003A0A12"/>
    <w:rsid w:val="003B0806"/>
    <w:rsid w:val="003B5881"/>
    <w:rsid w:val="003C679E"/>
    <w:rsid w:val="003E3564"/>
    <w:rsid w:val="003F2A47"/>
    <w:rsid w:val="003F503A"/>
    <w:rsid w:val="00407F40"/>
    <w:rsid w:val="0041783D"/>
    <w:rsid w:val="00417C9C"/>
    <w:rsid w:val="00417DA4"/>
    <w:rsid w:val="00437F1A"/>
    <w:rsid w:val="00446481"/>
    <w:rsid w:val="004464CD"/>
    <w:rsid w:val="00447051"/>
    <w:rsid w:val="00447063"/>
    <w:rsid w:val="0045693C"/>
    <w:rsid w:val="00457018"/>
    <w:rsid w:val="0047125A"/>
    <w:rsid w:val="00484EEF"/>
    <w:rsid w:val="0048791E"/>
    <w:rsid w:val="00491C79"/>
    <w:rsid w:val="0049585C"/>
    <w:rsid w:val="004A0D9D"/>
    <w:rsid w:val="004A27E5"/>
    <w:rsid w:val="004A3088"/>
    <w:rsid w:val="004A7761"/>
    <w:rsid w:val="004B70ED"/>
    <w:rsid w:val="004C1760"/>
    <w:rsid w:val="004C6FA6"/>
    <w:rsid w:val="004D40DC"/>
    <w:rsid w:val="004E2D7F"/>
    <w:rsid w:val="005178CF"/>
    <w:rsid w:val="00527C73"/>
    <w:rsid w:val="00533377"/>
    <w:rsid w:val="00542E42"/>
    <w:rsid w:val="00545D48"/>
    <w:rsid w:val="00547D11"/>
    <w:rsid w:val="0055091B"/>
    <w:rsid w:val="0055629E"/>
    <w:rsid w:val="005B7C46"/>
    <w:rsid w:val="005C592D"/>
    <w:rsid w:val="005F6049"/>
    <w:rsid w:val="00606BBB"/>
    <w:rsid w:val="006205EA"/>
    <w:rsid w:val="006221E9"/>
    <w:rsid w:val="006244F8"/>
    <w:rsid w:val="00625F7E"/>
    <w:rsid w:val="00634D68"/>
    <w:rsid w:val="00643590"/>
    <w:rsid w:val="006470C1"/>
    <w:rsid w:val="00675C0A"/>
    <w:rsid w:val="0069454C"/>
    <w:rsid w:val="006B5A1B"/>
    <w:rsid w:val="006C7798"/>
    <w:rsid w:val="006D2F2A"/>
    <w:rsid w:val="006D443A"/>
    <w:rsid w:val="006E0611"/>
    <w:rsid w:val="007009B6"/>
    <w:rsid w:val="00703DE6"/>
    <w:rsid w:val="00711710"/>
    <w:rsid w:val="00712285"/>
    <w:rsid w:val="0072343C"/>
    <w:rsid w:val="007343A3"/>
    <w:rsid w:val="00734906"/>
    <w:rsid w:val="007428CD"/>
    <w:rsid w:val="0075202D"/>
    <w:rsid w:val="0075293D"/>
    <w:rsid w:val="00762888"/>
    <w:rsid w:val="00773569"/>
    <w:rsid w:val="007835E7"/>
    <w:rsid w:val="007872C4"/>
    <w:rsid w:val="007A07F2"/>
    <w:rsid w:val="007F516F"/>
    <w:rsid w:val="008059E2"/>
    <w:rsid w:val="0081416C"/>
    <w:rsid w:val="00815AAF"/>
    <w:rsid w:val="00822AB6"/>
    <w:rsid w:val="00825581"/>
    <w:rsid w:val="00833CE4"/>
    <w:rsid w:val="00844780"/>
    <w:rsid w:val="008829FE"/>
    <w:rsid w:val="0088780D"/>
    <w:rsid w:val="00893FC3"/>
    <w:rsid w:val="008957EB"/>
    <w:rsid w:val="008A2156"/>
    <w:rsid w:val="008D461C"/>
    <w:rsid w:val="008E78AF"/>
    <w:rsid w:val="008F42E8"/>
    <w:rsid w:val="00902484"/>
    <w:rsid w:val="00954BE7"/>
    <w:rsid w:val="00961FD7"/>
    <w:rsid w:val="00965062"/>
    <w:rsid w:val="00973716"/>
    <w:rsid w:val="00975155"/>
    <w:rsid w:val="00977E05"/>
    <w:rsid w:val="00981F06"/>
    <w:rsid w:val="00985100"/>
    <w:rsid w:val="009C37CA"/>
    <w:rsid w:val="009C3A80"/>
    <w:rsid w:val="009E0965"/>
    <w:rsid w:val="009E4E52"/>
    <w:rsid w:val="009F0B15"/>
    <w:rsid w:val="00A14BC3"/>
    <w:rsid w:val="00A16D88"/>
    <w:rsid w:val="00A32FCE"/>
    <w:rsid w:val="00A37D65"/>
    <w:rsid w:val="00A46FDE"/>
    <w:rsid w:val="00A51BEC"/>
    <w:rsid w:val="00A70547"/>
    <w:rsid w:val="00AA63DD"/>
    <w:rsid w:val="00AB2555"/>
    <w:rsid w:val="00AB451F"/>
    <w:rsid w:val="00AD028F"/>
    <w:rsid w:val="00AD1D0D"/>
    <w:rsid w:val="00AD53C7"/>
    <w:rsid w:val="00AD5998"/>
    <w:rsid w:val="00AE7E9A"/>
    <w:rsid w:val="00B03770"/>
    <w:rsid w:val="00B11704"/>
    <w:rsid w:val="00B2354F"/>
    <w:rsid w:val="00B35A18"/>
    <w:rsid w:val="00B61B27"/>
    <w:rsid w:val="00B62E72"/>
    <w:rsid w:val="00B73757"/>
    <w:rsid w:val="00B93882"/>
    <w:rsid w:val="00B95935"/>
    <w:rsid w:val="00BA4B09"/>
    <w:rsid w:val="00BA5A79"/>
    <w:rsid w:val="00BB0451"/>
    <w:rsid w:val="00BB742B"/>
    <w:rsid w:val="00BB77CE"/>
    <w:rsid w:val="00BD2144"/>
    <w:rsid w:val="00BE07D9"/>
    <w:rsid w:val="00BF2AFA"/>
    <w:rsid w:val="00C04C67"/>
    <w:rsid w:val="00C06AB4"/>
    <w:rsid w:val="00C16EFF"/>
    <w:rsid w:val="00C35067"/>
    <w:rsid w:val="00C449AA"/>
    <w:rsid w:val="00C55B31"/>
    <w:rsid w:val="00C61623"/>
    <w:rsid w:val="00C6425C"/>
    <w:rsid w:val="00C94B9E"/>
    <w:rsid w:val="00C9788A"/>
    <w:rsid w:val="00CA3C53"/>
    <w:rsid w:val="00CB35C9"/>
    <w:rsid w:val="00CC28E4"/>
    <w:rsid w:val="00CE4810"/>
    <w:rsid w:val="00CE508C"/>
    <w:rsid w:val="00CF007C"/>
    <w:rsid w:val="00CF7A5D"/>
    <w:rsid w:val="00D057F4"/>
    <w:rsid w:val="00D149F5"/>
    <w:rsid w:val="00D16B4D"/>
    <w:rsid w:val="00D36AC4"/>
    <w:rsid w:val="00D51EFE"/>
    <w:rsid w:val="00D61084"/>
    <w:rsid w:val="00D633FC"/>
    <w:rsid w:val="00D71DC9"/>
    <w:rsid w:val="00D74256"/>
    <w:rsid w:val="00D76D25"/>
    <w:rsid w:val="00D8663E"/>
    <w:rsid w:val="00DA5A0C"/>
    <w:rsid w:val="00DD75D0"/>
    <w:rsid w:val="00DD7F91"/>
    <w:rsid w:val="00DE72B4"/>
    <w:rsid w:val="00DF323C"/>
    <w:rsid w:val="00DF3955"/>
    <w:rsid w:val="00DF4EF2"/>
    <w:rsid w:val="00E05AD9"/>
    <w:rsid w:val="00E15B87"/>
    <w:rsid w:val="00E237AB"/>
    <w:rsid w:val="00E32689"/>
    <w:rsid w:val="00E6434B"/>
    <w:rsid w:val="00E648F8"/>
    <w:rsid w:val="00E72D20"/>
    <w:rsid w:val="00E81E93"/>
    <w:rsid w:val="00E90AC0"/>
    <w:rsid w:val="00E912B4"/>
    <w:rsid w:val="00E94BCE"/>
    <w:rsid w:val="00EC08ED"/>
    <w:rsid w:val="00EF5C12"/>
    <w:rsid w:val="00F05523"/>
    <w:rsid w:val="00F10BE8"/>
    <w:rsid w:val="00F11EE9"/>
    <w:rsid w:val="00F302C3"/>
    <w:rsid w:val="00F35BD6"/>
    <w:rsid w:val="00F52CF8"/>
    <w:rsid w:val="00F5481C"/>
    <w:rsid w:val="00F73393"/>
    <w:rsid w:val="00F80278"/>
    <w:rsid w:val="00F84413"/>
    <w:rsid w:val="00FA193C"/>
    <w:rsid w:val="00FB63EC"/>
    <w:rsid w:val="00FD14E2"/>
    <w:rsid w:val="00FF04E6"/>
    <w:rsid w:val="00FF5B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160A2C-3039-4102-9A65-948CC8BFE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437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CAU/RS</cp:lastModifiedBy>
  <cp:revision>4</cp:revision>
  <cp:lastPrinted>2012-05-29T20:25:00Z</cp:lastPrinted>
  <dcterms:created xsi:type="dcterms:W3CDTF">2012-05-29T19:41:00Z</dcterms:created>
  <dcterms:modified xsi:type="dcterms:W3CDTF">2012-05-29T20:27:00Z</dcterms:modified>
</cp:coreProperties>
</file>