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430"/>
      </w:tblGrid>
      <w:tr w:rsidR="00BD1F54" w:rsidRPr="00AB66EF" w:rsidTr="00DF514F">
        <w:trPr>
          <w:trHeight w:hRule="exact" w:val="397"/>
        </w:trPr>
        <w:tc>
          <w:tcPr>
            <w:tcW w:w="1926" w:type="dxa"/>
            <w:shd w:val="pct5" w:color="auto" w:fill="auto"/>
            <w:vAlign w:val="center"/>
          </w:tcPr>
          <w:p w:rsidR="00BD1F54" w:rsidRPr="00AB66EF" w:rsidRDefault="00BD1F54" w:rsidP="0077400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B66EF">
              <w:rPr>
                <w:rFonts w:ascii="Calibri" w:hAnsi="Calibri" w:cs="Calibri"/>
              </w:rPr>
              <w:t>INTERESSADO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AB66EF" w:rsidRDefault="00DF514F" w:rsidP="0077400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B66EF">
              <w:rPr>
                <w:rFonts w:ascii="Calibri" w:hAnsi="Calibri" w:cs="Calibri"/>
              </w:rPr>
              <w:t>Plenário do CAU/RS</w:t>
            </w:r>
          </w:p>
        </w:tc>
      </w:tr>
      <w:tr w:rsidR="00BD1F54" w:rsidRPr="00AB66EF" w:rsidTr="00DF514F">
        <w:trPr>
          <w:trHeight w:hRule="exact" w:val="397"/>
        </w:trPr>
        <w:tc>
          <w:tcPr>
            <w:tcW w:w="1926" w:type="dxa"/>
            <w:shd w:val="pct5" w:color="auto" w:fill="auto"/>
            <w:vAlign w:val="center"/>
          </w:tcPr>
          <w:p w:rsidR="00BD1F54" w:rsidRPr="00AB66EF" w:rsidRDefault="00BD1F54" w:rsidP="0077400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B66EF">
              <w:rPr>
                <w:rFonts w:ascii="Calibri" w:hAnsi="Calibri" w:cs="Calibri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AB66EF" w:rsidRDefault="000212C4" w:rsidP="00AB66EF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66EF">
              <w:rPr>
                <w:rFonts w:ascii="Calibri" w:hAnsi="Calibri" w:cs="Calibri"/>
                <w:sz w:val="24"/>
                <w:szCs w:val="24"/>
              </w:rPr>
              <w:t>P</w:t>
            </w:r>
            <w:r w:rsidR="002A0015" w:rsidRPr="00AB66EF">
              <w:rPr>
                <w:rFonts w:ascii="Calibri" w:hAnsi="Calibri" w:cs="Calibri"/>
                <w:sz w:val="24"/>
                <w:szCs w:val="24"/>
              </w:rPr>
              <w:t xml:space="preserve">auta da </w:t>
            </w:r>
            <w:r w:rsidR="00AB66EF">
              <w:rPr>
                <w:rFonts w:ascii="Calibri" w:hAnsi="Calibri" w:cs="Calibri"/>
                <w:sz w:val="24"/>
                <w:szCs w:val="24"/>
              </w:rPr>
              <w:t>113</w:t>
            </w:r>
            <w:r w:rsidR="007262AA" w:rsidRPr="00AB66EF">
              <w:rPr>
                <w:rFonts w:ascii="Calibri" w:hAnsi="Calibri" w:cs="Calibri"/>
                <w:sz w:val="24"/>
                <w:szCs w:val="24"/>
              </w:rPr>
              <w:t>ª Plenária Ordinária do CAU/RS</w:t>
            </w:r>
          </w:p>
        </w:tc>
      </w:tr>
      <w:tr w:rsidR="00BD1F54" w:rsidRPr="00AB66EF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AB66EF" w:rsidRDefault="00BD1F54" w:rsidP="00AB66E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AB66EF">
              <w:rPr>
                <w:rFonts w:ascii="Calibri" w:hAnsi="Calibri" w:cs="Calibri"/>
                <w:b/>
              </w:rPr>
              <w:t xml:space="preserve">DELIBERAÇÃO Nº </w:t>
            </w:r>
            <w:r w:rsidR="00AB66EF">
              <w:rPr>
                <w:rFonts w:ascii="Calibri" w:hAnsi="Calibri" w:cs="Calibri"/>
                <w:b/>
              </w:rPr>
              <w:t>057</w:t>
            </w:r>
            <w:r w:rsidRPr="00AB66EF">
              <w:rPr>
                <w:rFonts w:ascii="Calibri" w:hAnsi="Calibri" w:cs="Calibri"/>
                <w:b/>
              </w:rPr>
              <w:t>/</w:t>
            </w:r>
            <w:r w:rsidR="00AB66EF">
              <w:rPr>
                <w:rFonts w:ascii="Calibri" w:hAnsi="Calibri" w:cs="Calibri"/>
                <w:b/>
              </w:rPr>
              <w:t>2020</w:t>
            </w:r>
            <w:r w:rsidRPr="00AB66EF">
              <w:rPr>
                <w:rFonts w:ascii="Calibri" w:hAnsi="Calibri" w:cs="Calibri"/>
                <w:b/>
              </w:rPr>
              <w:t xml:space="preserve"> – </w:t>
            </w:r>
            <w:r w:rsidR="00531C3A" w:rsidRPr="00AB66EF">
              <w:rPr>
                <w:rFonts w:ascii="Calibri" w:hAnsi="Calibri" w:cs="Calibri"/>
                <w:b/>
              </w:rPr>
              <w:t>CONSELHO DIRETOR</w:t>
            </w:r>
          </w:p>
        </w:tc>
      </w:tr>
    </w:tbl>
    <w:p w:rsidR="00A41D6C" w:rsidRPr="00AB66EF" w:rsidRDefault="00A41D6C" w:rsidP="00A41D6C">
      <w:pPr>
        <w:tabs>
          <w:tab w:val="left" w:pos="1418"/>
        </w:tabs>
        <w:jc w:val="both"/>
        <w:rPr>
          <w:rFonts w:ascii="Calibri" w:hAnsi="Calibri" w:cs="Calibri"/>
        </w:rPr>
      </w:pPr>
    </w:p>
    <w:p w:rsidR="00A41D6C" w:rsidRPr="00AB66EF" w:rsidRDefault="00FB1D40" w:rsidP="00C07D61">
      <w:pPr>
        <w:tabs>
          <w:tab w:val="left" w:pos="1418"/>
        </w:tabs>
        <w:jc w:val="both"/>
        <w:rPr>
          <w:rFonts w:ascii="Calibri" w:hAnsi="Calibri" w:cs="Calibri"/>
        </w:rPr>
      </w:pPr>
      <w:r w:rsidRPr="00AB66EF">
        <w:rPr>
          <w:rFonts w:ascii="Calibri" w:hAnsi="Calibri" w:cs="Calibri"/>
        </w:rPr>
        <w:t>O CONSELHO DIRETOR DO CAU/RS</w:t>
      </w:r>
      <w:r w:rsidR="00A41D6C" w:rsidRPr="00AB66EF">
        <w:rPr>
          <w:rFonts w:ascii="Calibri" w:hAnsi="Calibri" w:cs="Calibri"/>
        </w:rPr>
        <w:t>, reunid</w:t>
      </w:r>
      <w:r w:rsidRPr="00AB66EF">
        <w:rPr>
          <w:rFonts w:ascii="Calibri" w:hAnsi="Calibri" w:cs="Calibri"/>
        </w:rPr>
        <w:t>o</w:t>
      </w:r>
      <w:r w:rsidR="00A41D6C" w:rsidRPr="00AB66EF">
        <w:rPr>
          <w:rFonts w:ascii="Calibri" w:hAnsi="Calibri" w:cs="Calibri"/>
        </w:rPr>
        <w:t xml:space="preserve"> ordinariamen</w:t>
      </w:r>
      <w:r w:rsidR="00614ABE" w:rsidRPr="00AB66EF">
        <w:rPr>
          <w:rFonts w:ascii="Calibri" w:hAnsi="Calibri" w:cs="Calibri"/>
        </w:rPr>
        <w:t>te em Porto Alegre – RS</w:t>
      </w:r>
      <w:r w:rsidR="00A41D6C" w:rsidRPr="00AB66EF">
        <w:rPr>
          <w:rFonts w:ascii="Calibri" w:hAnsi="Calibri" w:cs="Calibri"/>
        </w:rPr>
        <w:t xml:space="preserve">, na sede </w:t>
      </w:r>
      <w:r w:rsidR="000F7D81" w:rsidRPr="00AB66EF">
        <w:rPr>
          <w:rFonts w:ascii="Calibri" w:hAnsi="Calibri" w:cs="Calibri"/>
        </w:rPr>
        <w:t>do CAU/RS</w:t>
      </w:r>
      <w:r w:rsidR="00A41D6C" w:rsidRPr="00AB66EF">
        <w:rPr>
          <w:rFonts w:ascii="Calibri" w:hAnsi="Calibri" w:cs="Calibri"/>
        </w:rPr>
        <w:t xml:space="preserve">, </w:t>
      </w:r>
      <w:r w:rsidR="00AB66EF" w:rsidRPr="00AB66EF">
        <w:rPr>
          <w:rFonts w:ascii="Calibri" w:hAnsi="Calibri" w:cs="Calibri"/>
        </w:rPr>
        <w:t xml:space="preserve">através de vídeo conferência, conforme Deliberação Plenária DPO-RS nº 1155/2020, no dia </w:t>
      </w:r>
      <w:r w:rsidR="00300070">
        <w:rPr>
          <w:rFonts w:ascii="Calibri" w:hAnsi="Calibri" w:cs="Calibri"/>
        </w:rPr>
        <w:t>18</w:t>
      </w:r>
      <w:r w:rsidR="00AB66EF" w:rsidRPr="00AB66EF">
        <w:rPr>
          <w:rFonts w:ascii="Calibri" w:hAnsi="Calibri" w:cs="Calibri"/>
        </w:rPr>
        <w:t xml:space="preserve"> de </w:t>
      </w:r>
      <w:r w:rsidR="00300070">
        <w:rPr>
          <w:rFonts w:ascii="Calibri" w:hAnsi="Calibri" w:cs="Calibri"/>
        </w:rPr>
        <w:t>novembro</w:t>
      </w:r>
      <w:bookmarkStart w:id="0" w:name="_GoBack"/>
      <w:bookmarkEnd w:id="0"/>
      <w:r w:rsidR="00300070">
        <w:rPr>
          <w:rFonts w:ascii="Calibri" w:hAnsi="Calibri" w:cs="Calibri"/>
        </w:rPr>
        <w:t xml:space="preserve"> </w:t>
      </w:r>
      <w:r w:rsidR="00AB66EF" w:rsidRPr="00AB66EF">
        <w:rPr>
          <w:rFonts w:ascii="Calibri" w:hAnsi="Calibri" w:cs="Calibri"/>
        </w:rPr>
        <w:t>de 2020, no uso das competências que lhe conferem o Regimento Interno do CAU/RS, após análise do assunto em epígrafe, e</w:t>
      </w:r>
      <w:r w:rsidR="00A41D6C" w:rsidRPr="00AB66EF">
        <w:rPr>
          <w:rFonts w:ascii="Calibri" w:hAnsi="Calibri" w:cs="Calibri"/>
        </w:rPr>
        <w:t xml:space="preserve"> </w:t>
      </w:r>
    </w:p>
    <w:p w:rsidR="00C07D61" w:rsidRPr="00AB66EF" w:rsidRDefault="00C07D61" w:rsidP="00C07D61">
      <w:pPr>
        <w:tabs>
          <w:tab w:val="left" w:pos="1418"/>
        </w:tabs>
        <w:jc w:val="both"/>
        <w:rPr>
          <w:rFonts w:ascii="Calibri" w:hAnsi="Calibri" w:cs="Calibri"/>
        </w:rPr>
      </w:pPr>
    </w:p>
    <w:p w:rsidR="007262AA" w:rsidRPr="00AB66EF" w:rsidRDefault="00A41D6C" w:rsidP="007262AA">
      <w:pPr>
        <w:jc w:val="both"/>
        <w:rPr>
          <w:rFonts w:ascii="Calibri" w:hAnsi="Calibri" w:cs="Calibri"/>
        </w:rPr>
      </w:pPr>
      <w:r w:rsidRPr="00AB66EF">
        <w:rPr>
          <w:rFonts w:ascii="Calibri" w:hAnsi="Calibri" w:cs="Calibri"/>
        </w:rPr>
        <w:t xml:space="preserve">Considerando </w:t>
      </w:r>
      <w:r w:rsidR="006D2E38" w:rsidRPr="00AB66EF">
        <w:rPr>
          <w:rFonts w:ascii="Calibri" w:hAnsi="Calibri" w:cs="Calibri"/>
        </w:rPr>
        <w:t xml:space="preserve">o </w:t>
      </w:r>
      <w:r w:rsidR="007262AA" w:rsidRPr="00AB66EF">
        <w:rPr>
          <w:rFonts w:ascii="Calibri" w:hAnsi="Calibri" w:cs="Calibri"/>
        </w:rPr>
        <w:t>disposto no art. 36</w:t>
      </w:r>
      <w:r w:rsidR="00173345" w:rsidRPr="00AB66EF">
        <w:rPr>
          <w:rFonts w:ascii="Calibri" w:hAnsi="Calibri" w:cs="Calibri"/>
        </w:rPr>
        <w:t xml:space="preserve">, </w:t>
      </w:r>
      <w:r w:rsidR="007262AA" w:rsidRPr="00AB66EF">
        <w:rPr>
          <w:rFonts w:ascii="Calibri" w:hAnsi="Calibri" w:cs="Calibri"/>
        </w:rPr>
        <w:t>Parágrafo 4º do Regimento Interno do CAU/RS</w:t>
      </w:r>
      <w:r w:rsidR="00173345" w:rsidRPr="00AB66EF">
        <w:rPr>
          <w:rFonts w:ascii="Calibri" w:hAnsi="Calibri" w:cs="Calibri"/>
        </w:rPr>
        <w:t>, o qual dispõe que “</w:t>
      </w:r>
      <w:r w:rsidR="007262AA" w:rsidRPr="00AB66EF">
        <w:rPr>
          <w:rFonts w:ascii="Calibri" w:hAnsi="Calibri" w:cs="Calibri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AB66EF" w:rsidRDefault="007262AA" w:rsidP="007262AA">
      <w:pPr>
        <w:jc w:val="both"/>
        <w:rPr>
          <w:rFonts w:ascii="Calibri" w:hAnsi="Calibri" w:cs="Calibri"/>
        </w:rPr>
      </w:pPr>
    </w:p>
    <w:p w:rsidR="00A41D6C" w:rsidRPr="00AB66EF" w:rsidRDefault="002403CF" w:rsidP="00A3308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B66EF">
        <w:rPr>
          <w:rFonts w:ascii="Calibri" w:hAnsi="Calibri" w:cs="Calibri"/>
          <w:b/>
        </w:rPr>
        <w:t>DELIBEROU</w:t>
      </w:r>
      <w:r w:rsidRPr="00AB66EF">
        <w:rPr>
          <w:rFonts w:ascii="Calibri" w:hAnsi="Calibri" w:cs="Calibri"/>
        </w:rPr>
        <w:t>:</w:t>
      </w:r>
    </w:p>
    <w:p w:rsidR="007262AA" w:rsidRPr="00AB66EF" w:rsidRDefault="00173345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</w:rPr>
      </w:pPr>
      <w:r w:rsidRPr="00AB66EF">
        <w:rPr>
          <w:rFonts w:ascii="Calibri" w:hAnsi="Calibri" w:cs="Calibri"/>
        </w:rPr>
        <w:t xml:space="preserve">Aprovar </w:t>
      </w:r>
      <w:r w:rsidR="007262AA" w:rsidRPr="00AB66EF">
        <w:rPr>
          <w:rFonts w:ascii="Calibri" w:hAnsi="Calibri" w:cs="Calibri"/>
        </w:rPr>
        <w:t xml:space="preserve">a pauta para a </w:t>
      </w:r>
      <w:r w:rsidR="00AB66EF">
        <w:rPr>
          <w:rFonts w:ascii="Calibri" w:hAnsi="Calibri" w:cs="Calibri"/>
        </w:rPr>
        <w:t>113</w:t>
      </w:r>
      <w:r w:rsidR="007262AA" w:rsidRPr="00AB66EF">
        <w:rPr>
          <w:rFonts w:ascii="Calibri" w:hAnsi="Calibri" w:cs="Calibri"/>
        </w:rPr>
        <w:t>ª Plenária Ordinária do CAU/RS</w:t>
      </w:r>
      <w:r w:rsidR="00AB66EF">
        <w:rPr>
          <w:rFonts w:ascii="Calibri" w:hAnsi="Calibri" w:cs="Calibri"/>
        </w:rPr>
        <w:t>,</w:t>
      </w:r>
      <w:r w:rsidR="007262AA" w:rsidRPr="00AB66EF">
        <w:rPr>
          <w:rFonts w:ascii="Calibri" w:hAnsi="Calibri" w:cs="Calibri"/>
        </w:rPr>
        <w:t xml:space="preserve"> conforme abaixo:</w:t>
      </w:r>
    </w:p>
    <w:p w:rsidR="007262AA" w:rsidRPr="00AB66EF" w:rsidRDefault="007262AA" w:rsidP="007262AA">
      <w:pPr>
        <w:spacing w:line="276" w:lineRule="auto"/>
        <w:jc w:val="center"/>
        <w:rPr>
          <w:rFonts w:ascii="Calibri" w:hAnsi="Calibri" w:cs="Calibri"/>
          <w:bCs/>
          <w:i/>
        </w:rPr>
      </w:pPr>
    </w:p>
    <w:p w:rsidR="00AB66EF" w:rsidRPr="00AB66EF" w:rsidRDefault="00AB66EF" w:rsidP="00AB66E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i/>
        </w:rPr>
      </w:pPr>
      <w:r w:rsidRPr="00AB66EF">
        <w:rPr>
          <w:rFonts w:asciiTheme="minorHAnsi" w:eastAsia="Times New Roman" w:hAnsiTheme="minorHAnsi" w:cstheme="minorHAnsi"/>
          <w:b/>
          <w:i/>
        </w:rPr>
        <w:t>Data</w:t>
      </w:r>
      <w:r w:rsidRPr="00AB66EF">
        <w:rPr>
          <w:rFonts w:asciiTheme="minorHAnsi" w:eastAsia="Times New Roman" w:hAnsiTheme="minorHAnsi" w:cstheme="minorHAnsi"/>
          <w:i/>
        </w:rPr>
        <w:t>: 27 de novembro de 2020 (sexta-feira)</w:t>
      </w:r>
    </w:p>
    <w:p w:rsidR="00AB66EF" w:rsidRPr="00AB66EF" w:rsidRDefault="00AB66EF" w:rsidP="00AB66E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i/>
        </w:rPr>
      </w:pPr>
      <w:r w:rsidRPr="00AB66EF">
        <w:rPr>
          <w:rFonts w:asciiTheme="minorHAnsi" w:eastAsia="Times New Roman" w:hAnsiTheme="minorHAnsi" w:cstheme="minorHAnsi"/>
          <w:b/>
          <w:i/>
        </w:rPr>
        <w:t>Horário</w:t>
      </w:r>
      <w:r w:rsidRPr="00AB66EF">
        <w:rPr>
          <w:rFonts w:asciiTheme="minorHAnsi" w:eastAsia="Times New Roman" w:hAnsiTheme="minorHAnsi" w:cstheme="minorHAnsi"/>
          <w:i/>
        </w:rPr>
        <w:t>: 14h00 às 18h00</w:t>
      </w:r>
    </w:p>
    <w:p w:rsidR="00AB66EF" w:rsidRPr="00AB66EF" w:rsidRDefault="00AB66EF" w:rsidP="00AB66E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i/>
        </w:rPr>
      </w:pPr>
      <w:r w:rsidRPr="00AB66EF">
        <w:rPr>
          <w:rFonts w:asciiTheme="minorHAnsi" w:eastAsia="Times New Roman" w:hAnsiTheme="minorHAnsi" w:cstheme="minorHAnsi"/>
          <w:b/>
          <w:i/>
        </w:rPr>
        <w:t>Local</w:t>
      </w:r>
      <w:r w:rsidRPr="00AB66EF">
        <w:rPr>
          <w:rFonts w:asciiTheme="minorHAnsi" w:eastAsia="Times New Roman" w:hAnsiTheme="minorHAnsi" w:cstheme="minorHAnsi"/>
          <w:i/>
        </w:rPr>
        <w:t xml:space="preserve">: </w:t>
      </w:r>
      <w:r w:rsidRPr="00AB66EF">
        <w:rPr>
          <w:rFonts w:asciiTheme="minorHAnsi" w:hAnsiTheme="minorHAnsi" w:cstheme="minorHAnsi"/>
          <w:i/>
        </w:rPr>
        <w:t>Reunião remota, realizada através de vídeo conferência, conforme Deliberação Plenária DPO-RS nº 1155/2020.</w:t>
      </w:r>
    </w:p>
    <w:p w:rsidR="00AB66EF" w:rsidRPr="00AB66EF" w:rsidRDefault="00AB66EF" w:rsidP="00AB66EF">
      <w:pPr>
        <w:jc w:val="both"/>
        <w:rPr>
          <w:rFonts w:asciiTheme="minorHAnsi" w:hAnsiTheme="minorHAnsi" w:cstheme="minorHAnsi"/>
          <w:i/>
        </w:rPr>
      </w:pPr>
    </w:p>
    <w:p w:rsidR="00AB66EF" w:rsidRPr="00AB66EF" w:rsidRDefault="00AB66EF" w:rsidP="00AB66EF">
      <w:pPr>
        <w:jc w:val="center"/>
        <w:rPr>
          <w:rFonts w:asciiTheme="minorHAnsi" w:hAnsiTheme="minorHAnsi" w:cstheme="minorHAnsi"/>
          <w:b/>
          <w:bCs/>
          <w:i/>
          <w:u w:val="single"/>
        </w:rPr>
      </w:pPr>
      <w:r w:rsidRPr="00AB66EF">
        <w:rPr>
          <w:rFonts w:asciiTheme="minorHAnsi" w:hAnsiTheme="minorHAnsi" w:cstheme="minorHAnsi"/>
          <w:b/>
          <w:bCs/>
          <w:i/>
          <w:u w:val="single"/>
        </w:rPr>
        <w:t>ORDEM DOS TRABALHOS</w:t>
      </w: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Verificação de quórum;</w:t>
      </w:r>
      <w:r w:rsidRPr="00AB66EF">
        <w:rPr>
          <w:rFonts w:asciiTheme="minorHAnsi" w:hAnsiTheme="minorHAnsi" w:cstheme="minorHAnsi"/>
          <w:b/>
          <w:i/>
        </w:rPr>
        <w:tab/>
      </w: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Leitura e discussão da pauta;</w:t>
      </w: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Aprovação de Atas anteriores:</w:t>
      </w:r>
    </w:p>
    <w:p w:rsidR="00AB66EF" w:rsidRPr="00AB66EF" w:rsidRDefault="00AB66EF" w:rsidP="00AB66EF">
      <w:pPr>
        <w:pStyle w:val="PargrafodaLista"/>
        <w:numPr>
          <w:ilvl w:val="1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Ata da 113ª Plenária Ordinária;</w:t>
      </w: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Ordem do Dia: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1224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Sessão de julgamento de processo ético-disciplinar – Processo Protocolo SICCAU nº 573282/2017 – Relator Maurício Zuchetti;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Ética e Disciplina)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Sessão de julgamento de processo ético-disciplinar – Processo Protocolo SICCAU nº 592660/2017 – Relatora Deise Flores;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Ética e Disciplina)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Sessão de julgamento de processo ético-disciplinar – Processo Protocolo SICCAU nº 609361/2017 – Relatora Deise Flores;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Ética e Disciplina)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Sessão de julgamento de processo ético-disciplinar – Processo Protocolo SICCAU nº 644038/2017 – Relatora Márcia Elizabeth Martins;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Ética e Disciplina)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lastRenderedPageBreak/>
        <w:t>Sessão de julgamento de processo ético-disciplinar – Processo Protocolo SICCAU nº 711417/2018 - Relator José Arthur Fell;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Ética e Disciplina)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o Calendário Geral do CAU/RS para 2021;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Conselho Diretor) </w:t>
      </w:r>
    </w:p>
    <w:p w:rsidR="00AB66EF" w:rsidRPr="00AB66EF" w:rsidRDefault="00AB66EF" w:rsidP="00AB66EF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transposições referentes ao orçamento 2020 do CAU/RS;</w:t>
      </w: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Planejamento e Finanças)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o balancete mensal do CAU/RS referente a outubro de 2020;</w:t>
      </w: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Planejamento e Finanças) </w:t>
      </w:r>
    </w:p>
    <w:p w:rsidR="00AB66EF" w:rsidRPr="00AB66EF" w:rsidRDefault="00AB66EF" w:rsidP="00AB66EF">
      <w:pPr>
        <w:pStyle w:val="Default"/>
        <w:ind w:left="792"/>
        <w:jc w:val="both"/>
        <w:rPr>
          <w:rFonts w:asciiTheme="minorHAnsi" w:hAnsiTheme="minorHAnsi" w:cstheme="minorHAnsi"/>
          <w:i/>
          <w:color w:val="auto"/>
          <w:highlight w:val="yellow"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o relatório conclusivo da Comissão Temporária de Equidade de Gênero;</w:t>
      </w: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Presidência) </w:t>
      </w: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encaminhamento ao CAU/BR de proposta de resolução que visa à regulamentação da obrigatoriedade de adoção do Diário de Obra e Serviços de Arquitetura e Urbanismo;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Exercício Profissional) 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>Projeto de Deliberação Plenária que propõe homologar proposta de projeto de lei que disponha acerca da divulgação de informações referentes a autoria de projetos, obras ou serviços de arquitetura e urbanismo;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  <w:lang w:eastAsia="pt-BR"/>
        </w:rPr>
        <w:t xml:space="preserve">(Origem: Comissão de Exercício Profissional) </w:t>
      </w: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i/>
          <w:lang w:eastAsia="pt-BR"/>
        </w:rPr>
      </w:pP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 xml:space="preserve">Apresentação de Comunicações </w:t>
      </w:r>
      <w:r w:rsidRPr="00AB66EF">
        <w:rPr>
          <w:rFonts w:asciiTheme="minorHAnsi" w:hAnsiTheme="minorHAnsi" w:cstheme="minorHAnsi"/>
          <w:i/>
        </w:rPr>
        <w:t>(3 minutos para cada relator)</w:t>
      </w:r>
      <w:r w:rsidRPr="00AB66EF">
        <w:rPr>
          <w:rFonts w:asciiTheme="minorHAnsi" w:hAnsiTheme="minorHAnsi" w:cstheme="minorHAnsi"/>
          <w:b/>
          <w:i/>
        </w:rPr>
        <w:t>: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i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</w:rPr>
        <w:t>Do Presidente;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i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</w:rPr>
        <w:t>Do Colegiado das Entidades de Arquitetos e Urbanistas – CEAU-CAU/RS;</w:t>
      </w:r>
    </w:p>
    <w:p w:rsidR="00AB66EF" w:rsidRPr="00AB66EF" w:rsidRDefault="00AB66EF" w:rsidP="00AB66EF">
      <w:pPr>
        <w:pStyle w:val="PargrafodaLista"/>
        <w:tabs>
          <w:tab w:val="left" w:pos="284"/>
          <w:tab w:val="left" w:pos="851"/>
        </w:tabs>
        <w:ind w:left="1224"/>
        <w:jc w:val="both"/>
        <w:rPr>
          <w:rFonts w:asciiTheme="minorHAnsi" w:hAnsiTheme="minorHAnsi" w:cstheme="minorHAnsi"/>
          <w:i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</w:rPr>
        <w:t>Dos coordenadores de comissões ordinárias e especial: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  <w:shd w:val="clear" w:color="auto" w:fill="FFFFFF"/>
        </w:rPr>
        <w:t>Comissão de Exercício Profissional – CEP-CAU/RS;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  <w:shd w:val="clear" w:color="auto" w:fill="FFFFFF"/>
        </w:rPr>
        <w:t>Comissão de Planejamento e Finanças – CPFI-CAU/RS;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  <w:shd w:val="clear" w:color="auto" w:fill="FFFFFF"/>
        </w:rPr>
        <w:t>Comissão de Ética e Disciplina – CED-CAU/RS;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AB66EF">
        <w:rPr>
          <w:rFonts w:asciiTheme="minorHAnsi" w:hAnsiTheme="minorHAnsi" w:cstheme="minorHAnsi"/>
          <w:i/>
          <w:shd w:val="clear" w:color="auto" w:fill="FFFFFF"/>
        </w:rPr>
        <w:t>Comissão de Organização e Administração – COA-CAU/RS;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  <w:shd w:val="clear" w:color="auto" w:fill="FFFFFF"/>
        </w:rPr>
        <w:t>Comissão de Ensino e Formação – CEF-CAU/RS;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</w:rPr>
        <w:t>Comissão Especial de Política Urbana e Ambiental – CPUA-CAU/RS;</w:t>
      </w:r>
    </w:p>
    <w:p w:rsidR="00AB66EF" w:rsidRPr="00AB66EF" w:rsidRDefault="00AB66EF" w:rsidP="00AB66EF">
      <w:pPr>
        <w:pStyle w:val="PargrafodaLista"/>
        <w:numPr>
          <w:ilvl w:val="2"/>
          <w:numId w:val="29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i/>
        </w:rPr>
      </w:pPr>
      <w:r w:rsidRPr="00AB66EF">
        <w:rPr>
          <w:rFonts w:asciiTheme="minorHAnsi" w:hAnsiTheme="minorHAnsi" w:cstheme="minorHAnsi"/>
          <w:i/>
        </w:rPr>
        <w:t>Comissão Especial de Patrimônio Cultural – CPC-CAU/RS.</w:t>
      </w:r>
    </w:p>
    <w:p w:rsidR="00AB66EF" w:rsidRPr="00AB66EF" w:rsidRDefault="00AB66EF" w:rsidP="00AB66EF">
      <w:pPr>
        <w:pStyle w:val="PargrafodaLista"/>
        <w:tabs>
          <w:tab w:val="left" w:pos="426"/>
          <w:tab w:val="left" w:pos="567"/>
          <w:tab w:val="left" w:pos="993"/>
        </w:tabs>
        <w:ind w:left="1224"/>
        <w:jc w:val="both"/>
        <w:rPr>
          <w:rFonts w:asciiTheme="minorHAnsi" w:hAnsiTheme="minorHAnsi" w:cstheme="minorHAnsi"/>
          <w:i/>
        </w:rPr>
      </w:pPr>
    </w:p>
    <w:p w:rsidR="00AB66EF" w:rsidRPr="00AB66EF" w:rsidRDefault="00AB66EF" w:rsidP="00AB66EF">
      <w:pPr>
        <w:pStyle w:val="PargrafodaLista"/>
        <w:numPr>
          <w:ilvl w:val="1"/>
          <w:numId w:val="29"/>
        </w:numPr>
        <w:autoSpaceDE w:val="0"/>
        <w:autoSpaceDN w:val="0"/>
        <w:contextualSpacing/>
        <w:rPr>
          <w:rFonts w:asciiTheme="minorHAnsi" w:eastAsia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</w:rPr>
        <w:t>Do Conselheiro Federal;</w:t>
      </w:r>
      <w:r w:rsidRPr="00AB66EF">
        <w:rPr>
          <w:rFonts w:asciiTheme="minorHAnsi" w:hAnsiTheme="minorHAnsi" w:cstheme="minorHAnsi"/>
          <w:i/>
        </w:rPr>
        <w:tab/>
      </w:r>
    </w:p>
    <w:p w:rsidR="00AB66EF" w:rsidRPr="00AB66EF" w:rsidRDefault="00AB66EF" w:rsidP="00AB66EF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i/>
          <w:lang w:eastAsia="pt-BR"/>
        </w:rPr>
      </w:pPr>
      <w:r w:rsidRPr="00AB66EF">
        <w:rPr>
          <w:rFonts w:asciiTheme="minorHAnsi" w:hAnsiTheme="minorHAnsi" w:cstheme="minorHAnsi"/>
          <w:i/>
        </w:rPr>
        <w:lastRenderedPageBreak/>
        <w:t xml:space="preserve">     </w:t>
      </w:r>
    </w:p>
    <w:p w:rsidR="00AB66EF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 xml:space="preserve">Comunicados dos conselheiros </w:t>
      </w:r>
      <w:r w:rsidRPr="00AB66EF">
        <w:rPr>
          <w:rFonts w:asciiTheme="minorHAnsi" w:hAnsiTheme="minorHAnsi" w:cstheme="minorHAnsi"/>
          <w:i/>
        </w:rPr>
        <w:t>(2 minutos para cada relator)</w:t>
      </w:r>
      <w:r w:rsidRPr="00AB66EF">
        <w:rPr>
          <w:rFonts w:asciiTheme="minorHAnsi" w:hAnsiTheme="minorHAnsi" w:cstheme="minorHAnsi"/>
          <w:b/>
          <w:i/>
        </w:rPr>
        <w:t>;</w:t>
      </w:r>
    </w:p>
    <w:p w:rsidR="00ED5EB8" w:rsidRPr="00AB66EF" w:rsidRDefault="00AB66EF" w:rsidP="00AB66EF">
      <w:pPr>
        <w:pStyle w:val="PargrafodaLista"/>
        <w:numPr>
          <w:ilvl w:val="0"/>
          <w:numId w:val="29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i/>
        </w:rPr>
      </w:pPr>
      <w:r w:rsidRPr="00AB66EF">
        <w:rPr>
          <w:rFonts w:asciiTheme="minorHAnsi" w:hAnsiTheme="minorHAnsi" w:cstheme="minorHAnsi"/>
          <w:b/>
          <w:i/>
        </w:rPr>
        <w:t>Encerramento</w:t>
      </w:r>
    </w:p>
    <w:p w:rsidR="00ED5EB8" w:rsidRPr="00AB66EF" w:rsidRDefault="00ED5EB8" w:rsidP="00ED5EB8">
      <w:pPr>
        <w:ind w:left="360"/>
        <w:rPr>
          <w:rFonts w:ascii="Calibri" w:hAnsi="Calibri" w:cs="Calibri"/>
        </w:rPr>
      </w:pPr>
    </w:p>
    <w:p w:rsidR="000E39B2" w:rsidRPr="00AB66EF" w:rsidRDefault="00AB66EF" w:rsidP="00AB66EF">
      <w:pPr>
        <w:pStyle w:val="PargrafodaLista"/>
        <w:numPr>
          <w:ilvl w:val="0"/>
          <w:numId w:val="20"/>
        </w:numPr>
        <w:tabs>
          <w:tab w:val="left" w:pos="284"/>
          <w:tab w:val="num" w:pos="709"/>
          <w:tab w:val="left" w:pos="851"/>
        </w:tabs>
        <w:jc w:val="both"/>
        <w:rPr>
          <w:rFonts w:ascii="Calibri" w:hAnsi="Calibri" w:cs="Calibri"/>
        </w:rPr>
      </w:pPr>
      <w:r w:rsidRPr="00AB66EF">
        <w:rPr>
          <w:rFonts w:ascii="Calibri" w:hAnsi="Calibri" w:cs="Calibri"/>
        </w:rPr>
        <w:t xml:space="preserve">Determinar que a convocação seja encaminhada com a presente pauta. </w:t>
      </w:r>
    </w:p>
    <w:p w:rsidR="00D4452A" w:rsidRDefault="00D4452A" w:rsidP="00D4452A">
      <w:pPr>
        <w:jc w:val="both"/>
        <w:rPr>
          <w:rFonts w:ascii="Calibri" w:hAnsi="Calibri" w:cs="Calibri"/>
          <w:lang w:eastAsia="pt-BR"/>
        </w:rPr>
      </w:pPr>
    </w:p>
    <w:p w:rsidR="00AB66EF" w:rsidRPr="00AB66EF" w:rsidRDefault="00AB66EF" w:rsidP="00AB66EF">
      <w:pPr>
        <w:rPr>
          <w:rFonts w:ascii="Calibri" w:hAnsi="Calibri" w:cs="Calibri"/>
          <w:lang w:eastAsia="pt-BR"/>
        </w:rPr>
      </w:pPr>
      <w:r w:rsidRPr="00AB66EF">
        <w:rPr>
          <w:rFonts w:ascii="Calibri" w:hAnsi="Calibri" w:cs="Calibri"/>
          <w:lang w:eastAsia="pt-BR"/>
        </w:rPr>
        <w:t xml:space="preserve">Com votos favoráveis dos Conselheiros Cláudio Fischer, Oritz Adriano Adams de Campos, Paulo Fernando do Amaral Fontana, José Arthur Fell, Rômulo Plentz Giralt e </w:t>
      </w:r>
      <w:r>
        <w:rPr>
          <w:rFonts w:ascii="Calibri" w:hAnsi="Calibri" w:cs="Calibri"/>
          <w:lang w:eastAsia="pt-BR"/>
        </w:rPr>
        <w:t>Helenice Macedo do Couto</w:t>
      </w:r>
      <w:r w:rsidRPr="00AB66EF">
        <w:rPr>
          <w:rFonts w:ascii="Calibri" w:hAnsi="Calibri" w:cs="Calibri"/>
          <w:lang w:eastAsia="pt-BR"/>
        </w:rPr>
        <w:t>.</w:t>
      </w:r>
    </w:p>
    <w:p w:rsidR="00AB66EF" w:rsidRPr="00AB66EF" w:rsidRDefault="00AB66EF" w:rsidP="00D4452A">
      <w:pPr>
        <w:jc w:val="both"/>
        <w:rPr>
          <w:rFonts w:ascii="Calibri" w:hAnsi="Calibri" w:cs="Calibri"/>
          <w:lang w:eastAsia="pt-BR"/>
        </w:rPr>
      </w:pPr>
    </w:p>
    <w:p w:rsidR="00AB66EF" w:rsidRDefault="00AB66EF" w:rsidP="00461B37">
      <w:pPr>
        <w:jc w:val="center"/>
        <w:rPr>
          <w:rFonts w:ascii="Calibri" w:hAnsi="Calibri" w:cs="Calibri"/>
          <w:lang w:eastAsia="pt-BR"/>
        </w:rPr>
      </w:pPr>
    </w:p>
    <w:p w:rsidR="00AB66EF" w:rsidRDefault="00AB66EF" w:rsidP="00461B37">
      <w:pPr>
        <w:jc w:val="center"/>
        <w:rPr>
          <w:rFonts w:ascii="Calibri" w:hAnsi="Calibri" w:cs="Calibri"/>
          <w:lang w:eastAsia="pt-BR"/>
        </w:rPr>
      </w:pPr>
    </w:p>
    <w:p w:rsidR="00461B37" w:rsidRPr="00AB66EF" w:rsidRDefault="00461B37" w:rsidP="00461B37">
      <w:pPr>
        <w:jc w:val="center"/>
        <w:rPr>
          <w:rFonts w:ascii="Calibri" w:hAnsi="Calibri" w:cs="Calibri"/>
          <w:lang w:eastAsia="pt-BR"/>
        </w:rPr>
      </w:pPr>
      <w:r w:rsidRPr="00AB66EF">
        <w:rPr>
          <w:rFonts w:ascii="Calibri" w:hAnsi="Calibri" w:cs="Calibri"/>
          <w:lang w:eastAsia="pt-BR"/>
        </w:rPr>
        <w:t>Porto Alegre</w:t>
      </w:r>
      <w:r w:rsidR="00444848" w:rsidRPr="00AB66EF">
        <w:rPr>
          <w:rFonts w:ascii="Calibri" w:hAnsi="Calibri" w:cs="Calibri"/>
          <w:lang w:eastAsia="pt-BR"/>
        </w:rPr>
        <w:t>/</w:t>
      </w:r>
      <w:r w:rsidRPr="00AB66EF">
        <w:rPr>
          <w:rFonts w:ascii="Calibri" w:hAnsi="Calibri" w:cs="Calibri"/>
          <w:lang w:eastAsia="pt-BR"/>
        </w:rPr>
        <w:t xml:space="preserve">RS, </w:t>
      </w:r>
      <w:r w:rsidR="00AB66EF">
        <w:rPr>
          <w:rFonts w:ascii="Calibri" w:hAnsi="Calibri" w:cs="Calibri"/>
          <w:lang w:eastAsia="pt-BR"/>
        </w:rPr>
        <w:t>18</w:t>
      </w:r>
      <w:r w:rsidR="0010426B" w:rsidRPr="00AB66EF">
        <w:rPr>
          <w:rFonts w:ascii="Calibri" w:hAnsi="Calibri" w:cs="Calibri"/>
          <w:lang w:eastAsia="pt-BR"/>
        </w:rPr>
        <w:t xml:space="preserve"> de </w:t>
      </w:r>
      <w:r w:rsidR="00AB66EF">
        <w:rPr>
          <w:rFonts w:ascii="Calibri" w:hAnsi="Calibri" w:cs="Calibri"/>
          <w:lang w:eastAsia="pt-BR"/>
        </w:rPr>
        <w:t xml:space="preserve">novembro </w:t>
      </w:r>
      <w:r w:rsidR="0010426B" w:rsidRPr="00AB66EF">
        <w:rPr>
          <w:rFonts w:ascii="Calibri" w:hAnsi="Calibri" w:cs="Calibri"/>
          <w:lang w:eastAsia="pt-BR"/>
        </w:rPr>
        <w:t>de 2020</w:t>
      </w:r>
      <w:r w:rsidRPr="00AB66EF">
        <w:rPr>
          <w:rFonts w:ascii="Calibri" w:hAnsi="Calibri" w:cs="Calibri"/>
          <w:lang w:eastAsia="pt-BR"/>
        </w:rPr>
        <w:t>.</w:t>
      </w:r>
    </w:p>
    <w:p w:rsidR="00F22DC9" w:rsidRPr="00AB66EF" w:rsidRDefault="00F22DC9" w:rsidP="00D4452A">
      <w:pPr>
        <w:jc w:val="both"/>
        <w:rPr>
          <w:rFonts w:ascii="Calibri" w:hAnsi="Calibri" w:cs="Calibri"/>
          <w:lang w:eastAsia="pt-BR"/>
        </w:rPr>
      </w:pPr>
    </w:p>
    <w:p w:rsidR="00F22DC9" w:rsidRPr="00AB66EF" w:rsidRDefault="00F22DC9" w:rsidP="00D4452A">
      <w:pPr>
        <w:jc w:val="both"/>
        <w:rPr>
          <w:rFonts w:ascii="Calibri" w:hAnsi="Calibri" w:cs="Calibri"/>
          <w:lang w:eastAsia="pt-BR"/>
        </w:rPr>
      </w:pPr>
    </w:p>
    <w:p w:rsidR="00AB66EF" w:rsidRDefault="00AB66EF" w:rsidP="00AB66EF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lang w:eastAsia="pt-BR"/>
        </w:rPr>
      </w:pPr>
    </w:p>
    <w:p w:rsidR="00AB66EF" w:rsidRDefault="00AB66EF" w:rsidP="00AB66EF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lang w:eastAsia="pt-BR"/>
        </w:rPr>
      </w:pPr>
    </w:p>
    <w:p w:rsidR="001730FA" w:rsidRPr="00AB66EF" w:rsidRDefault="001730FA" w:rsidP="00AB66E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pacing w:val="-6"/>
          <w:lang w:eastAsia="pt-BR"/>
        </w:rPr>
      </w:pPr>
      <w:r w:rsidRPr="00AB66EF">
        <w:rPr>
          <w:rFonts w:ascii="Calibri" w:hAnsi="Calibri" w:cs="Calibri"/>
          <w:b/>
          <w:caps/>
          <w:spacing w:val="4"/>
          <w:lang w:eastAsia="pt-BR"/>
        </w:rPr>
        <w:t>TIAGO HOLZMANN DA SILVA</w:t>
      </w:r>
    </w:p>
    <w:p w:rsidR="001730FA" w:rsidRPr="00AB66EF" w:rsidRDefault="00AB66EF" w:rsidP="00AB66EF">
      <w:pPr>
        <w:tabs>
          <w:tab w:val="left" w:pos="4651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</w:t>
      </w:r>
    </w:p>
    <w:sectPr w:rsidR="001730FA" w:rsidRPr="00AB66EF" w:rsidSect="00AB66E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9410E" w:rsidRPr="005C5FE0" w:rsidRDefault="0019410E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300070">
          <w:rPr>
            <w:noProof/>
            <w:sz w:val="20"/>
          </w:rPr>
          <w:t>3</w:t>
        </w:r>
        <w:r w:rsidRPr="005C5FE0">
          <w:rPr>
            <w:sz w:val="20"/>
          </w:rPr>
          <w:fldChar w:fldCharType="end"/>
        </w:r>
      </w:p>
    </w:sdtContent>
  </w:sdt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Pr="001F028B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19410E" w:rsidRPr="001F028B" w:rsidRDefault="0019410E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E72F88"/>
    <w:multiLevelType w:val="multilevel"/>
    <w:tmpl w:val="53D6C1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 w15:restartNumberingAfterBreak="0">
    <w:nsid w:val="3FD9212A"/>
    <w:multiLevelType w:val="multilevel"/>
    <w:tmpl w:val="170EF9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2"/>
  </w:num>
  <w:num w:numId="5">
    <w:abstractNumId w:val="2"/>
  </w:num>
  <w:num w:numId="6">
    <w:abstractNumId w:val="18"/>
  </w:num>
  <w:num w:numId="7">
    <w:abstractNumId w:val="26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9"/>
  </w:num>
  <w:num w:numId="17">
    <w:abstractNumId w:val="13"/>
  </w:num>
  <w:num w:numId="18">
    <w:abstractNumId w:val="25"/>
  </w:num>
  <w:num w:numId="19">
    <w:abstractNumId w:val="23"/>
  </w:num>
  <w:num w:numId="20">
    <w:abstractNumId w:val="11"/>
  </w:num>
  <w:num w:numId="21">
    <w:abstractNumId w:val="16"/>
  </w:num>
  <w:num w:numId="22">
    <w:abstractNumId w:val="6"/>
  </w:num>
  <w:num w:numId="23">
    <w:abstractNumId w:val="1"/>
  </w:num>
  <w:num w:numId="24">
    <w:abstractNumId w:val="21"/>
  </w:num>
  <w:num w:numId="25">
    <w:abstractNumId w:val="24"/>
  </w:num>
  <w:num w:numId="26">
    <w:abstractNumId w:val="20"/>
  </w:num>
  <w:num w:numId="27">
    <w:abstractNumId w:val="14"/>
  </w:num>
  <w:num w:numId="28">
    <w:abstractNumId w:val="1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87CBC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E39B2"/>
    <w:rsid w:val="000F0649"/>
    <w:rsid w:val="000F7D81"/>
    <w:rsid w:val="0010426B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13C8"/>
    <w:rsid w:val="001F72A3"/>
    <w:rsid w:val="0020186A"/>
    <w:rsid w:val="0020434F"/>
    <w:rsid w:val="00204AA5"/>
    <w:rsid w:val="00205615"/>
    <w:rsid w:val="002073ED"/>
    <w:rsid w:val="002162ED"/>
    <w:rsid w:val="00216EF0"/>
    <w:rsid w:val="002403CF"/>
    <w:rsid w:val="00250E1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A504D"/>
    <w:rsid w:val="002B352D"/>
    <w:rsid w:val="002B7234"/>
    <w:rsid w:val="002C3EB0"/>
    <w:rsid w:val="002C71F3"/>
    <w:rsid w:val="002D1AC4"/>
    <w:rsid w:val="002D68E5"/>
    <w:rsid w:val="002E2183"/>
    <w:rsid w:val="002E64C2"/>
    <w:rsid w:val="002F35D6"/>
    <w:rsid w:val="00300070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D7CFC"/>
    <w:rsid w:val="004E3809"/>
    <w:rsid w:val="004F25C8"/>
    <w:rsid w:val="004F2EA5"/>
    <w:rsid w:val="00501A9E"/>
    <w:rsid w:val="005156D8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46B2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B2E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6EF"/>
    <w:rsid w:val="00AB6B02"/>
    <w:rsid w:val="00AC481D"/>
    <w:rsid w:val="00AC602C"/>
    <w:rsid w:val="00AF493D"/>
    <w:rsid w:val="00B02A2E"/>
    <w:rsid w:val="00B03A56"/>
    <w:rsid w:val="00B04C12"/>
    <w:rsid w:val="00B052B4"/>
    <w:rsid w:val="00B114FC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0748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1FC6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DF514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D5EB8"/>
    <w:rsid w:val="00EE4085"/>
    <w:rsid w:val="00EF2FFE"/>
    <w:rsid w:val="00EF4A76"/>
    <w:rsid w:val="00F0183F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265E-08A7-4DAD-BE73-411C9D74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589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23</cp:revision>
  <cp:lastPrinted>2020-11-24T20:32:00Z</cp:lastPrinted>
  <dcterms:created xsi:type="dcterms:W3CDTF">2019-07-10T18:06:00Z</dcterms:created>
  <dcterms:modified xsi:type="dcterms:W3CDTF">2020-11-24T21:16:00Z</dcterms:modified>
</cp:coreProperties>
</file>