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504"/>
      </w:tblGrid>
      <w:tr w:rsidR="00BD1F54" w:rsidRPr="0097755D" w:rsidTr="001E02C8">
        <w:trPr>
          <w:trHeight w:hRule="exact" w:val="320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324687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D1F54" w:rsidRPr="0097755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97755D" w:rsidTr="001E02C8">
        <w:trPr>
          <w:trHeight w:hRule="exact" w:val="320"/>
        </w:trPr>
        <w:tc>
          <w:tcPr>
            <w:tcW w:w="190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04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97755D" w:rsidTr="00082A70">
        <w:trPr>
          <w:trHeight w:hRule="exact" w:val="663"/>
        </w:trPr>
        <w:tc>
          <w:tcPr>
            <w:tcW w:w="190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0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97755D" w:rsidRDefault="005160D7" w:rsidP="0097755D">
            <w:pPr>
              <w:tabs>
                <w:tab w:val="left" w:pos="1418"/>
              </w:tabs>
              <w:spacing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Proposta de alteração da Deliberação Plenária nº 422/2015</w:t>
            </w:r>
          </w:p>
        </w:tc>
      </w:tr>
      <w:tr w:rsidR="00BD1F54" w:rsidRPr="0097755D" w:rsidTr="001E02C8">
        <w:trPr>
          <w:trHeight w:hRule="exact" w:val="351"/>
        </w:trPr>
        <w:tc>
          <w:tcPr>
            <w:tcW w:w="941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97755D" w:rsidRDefault="00BD1F54" w:rsidP="0097755D">
            <w:pPr>
              <w:tabs>
                <w:tab w:val="left" w:pos="1418"/>
              </w:tabs>
              <w:spacing w:after="100" w:afterAutospac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870E11" w:rsidRPr="0097755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51058E" w:rsidRPr="0097755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1753E1" w:rsidRPr="0097755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 xml:space="preserve"> – C</w:t>
            </w:r>
            <w:r w:rsidR="00F601D3" w:rsidRPr="0097755D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</w:p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 COMISSÃO DE </w:t>
      </w:r>
      <w:r w:rsidR="00076F91" w:rsidRPr="0097755D">
        <w:rPr>
          <w:rFonts w:ascii="Times New Roman" w:hAnsi="Times New Roman"/>
          <w:sz w:val="22"/>
          <w:szCs w:val="22"/>
        </w:rPr>
        <w:t>OR</w:t>
      </w:r>
      <w:r w:rsidR="00F601D3" w:rsidRPr="0097755D">
        <w:rPr>
          <w:rFonts w:ascii="Times New Roman" w:hAnsi="Times New Roman"/>
          <w:sz w:val="22"/>
          <w:szCs w:val="22"/>
        </w:rPr>
        <w:t>GANIZAÇÃO E ADMINISTRAÇÃO</w:t>
      </w:r>
      <w:r w:rsidRPr="0097755D">
        <w:rPr>
          <w:rFonts w:ascii="Times New Roman" w:hAnsi="Times New Roman"/>
          <w:sz w:val="22"/>
          <w:szCs w:val="22"/>
        </w:rPr>
        <w:t xml:space="preserve"> – </w:t>
      </w:r>
      <w:r w:rsidR="00022648" w:rsidRPr="0097755D">
        <w:rPr>
          <w:rFonts w:ascii="Times New Roman" w:hAnsi="Times New Roman"/>
          <w:sz w:val="22"/>
          <w:szCs w:val="22"/>
        </w:rPr>
        <w:t>C</w:t>
      </w:r>
      <w:r w:rsidR="00F601D3" w:rsidRPr="0097755D">
        <w:rPr>
          <w:rFonts w:ascii="Times New Roman" w:hAnsi="Times New Roman"/>
          <w:sz w:val="22"/>
          <w:szCs w:val="22"/>
        </w:rPr>
        <w:t>OA</w:t>
      </w:r>
      <w:r w:rsidR="00022648" w:rsidRPr="0097755D">
        <w:rPr>
          <w:rFonts w:ascii="Times New Roman" w:hAnsi="Times New Roman"/>
          <w:sz w:val="22"/>
          <w:szCs w:val="22"/>
        </w:rPr>
        <w:t>-CAU/RS</w:t>
      </w:r>
      <w:r w:rsidRPr="0097755D">
        <w:rPr>
          <w:rFonts w:ascii="Times New Roman" w:hAnsi="Times New Roman"/>
          <w:sz w:val="22"/>
          <w:szCs w:val="22"/>
        </w:rPr>
        <w:t xml:space="preserve">, reunida ordinariamente em </w:t>
      </w:r>
      <w:r w:rsidR="00164855" w:rsidRPr="0097755D">
        <w:rPr>
          <w:rFonts w:ascii="Times New Roman" w:hAnsi="Times New Roman"/>
          <w:sz w:val="22"/>
          <w:szCs w:val="22"/>
        </w:rPr>
        <w:t>Porto Alegre – RS</w:t>
      </w:r>
      <w:r w:rsidRPr="0097755D">
        <w:rPr>
          <w:rFonts w:ascii="Times New Roman" w:hAnsi="Times New Roman"/>
          <w:sz w:val="22"/>
          <w:szCs w:val="22"/>
        </w:rPr>
        <w:t>, na sede do CAU/</w:t>
      </w:r>
      <w:r w:rsidR="00164855" w:rsidRPr="0097755D">
        <w:rPr>
          <w:rFonts w:ascii="Times New Roman" w:hAnsi="Times New Roman"/>
          <w:sz w:val="22"/>
          <w:szCs w:val="22"/>
        </w:rPr>
        <w:t>RS,</w:t>
      </w:r>
      <w:r w:rsidRPr="0097755D">
        <w:rPr>
          <w:rFonts w:ascii="Times New Roman" w:hAnsi="Times New Roman"/>
          <w:sz w:val="22"/>
          <w:szCs w:val="22"/>
        </w:rPr>
        <w:t xml:space="preserve"> no dia </w:t>
      </w:r>
      <w:r w:rsidR="0051058E" w:rsidRPr="0097755D">
        <w:rPr>
          <w:rFonts w:ascii="Times New Roman" w:hAnsi="Times New Roman"/>
          <w:sz w:val="22"/>
          <w:szCs w:val="22"/>
        </w:rPr>
        <w:t>03 de outubro</w:t>
      </w:r>
      <w:r w:rsidR="00164855" w:rsidRPr="0097755D">
        <w:rPr>
          <w:rFonts w:ascii="Times New Roman" w:hAnsi="Times New Roman"/>
          <w:sz w:val="22"/>
          <w:szCs w:val="22"/>
        </w:rPr>
        <w:t xml:space="preserve"> de</w:t>
      </w:r>
      <w:r w:rsidR="005D37F1" w:rsidRPr="0097755D">
        <w:rPr>
          <w:rFonts w:ascii="Times New Roman" w:hAnsi="Times New Roman"/>
          <w:sz w:val="22"/>
          <w:szCs w:val="22"/>
        </w:rPr>
        <w:t xml:space="preserve"> </w:t>
      </w:r>
      <w:r w:rsidR="00164855" w:rsidRPr="0097755D">
        <w:rPr>
          <w:rFonts w:ascii="Times New Roman" w:hAnsi="Times New Roman"/>
          <w:sz w:val="22"/>
          <w:szCs w:val="22"/>
        </w:rPr>
        <w:t>2016</w:t>
      </w:r>
      <w:r w:rsidRPr="0097755D">
        <w:rPr>
          <w:rFonts w:ascii="Times New Roman" w:hAnsi="Times New Roman"/>
          <w:sz w:val="22"/>
          <w:szCs w:val="22"/>
        </w:rPr>
        <w:t xml:space="preserve">, </w:t>
      </w:r>
      <w:r w:rsidR="00A24120" w:rsidRPr="0097755D">
        <w:rPr>
          <w:rFonts w:ascii="Times New Roman" w:hAnsi="Times New Roman"/>
          <w:sz w:val="22"/>
          <w:szCs w:val="22"/>
        </w:rPr>
        <w:t xml:space="preserve">conforme disposto </w:t>
      </w:r>
      <w:r w:rsidR="00F90274" w:rsidRPr="0097755D">
        <w:rPr>
          <w:rFonts w:ascii="Times New Roman" w:hAnsi="Times New Roman"/>
          <w:sz w:val="22"/>
          <w:szCs w:val="22"/>
        </w:rPr>
        <w:t xml:space="preserve">nos </w:t>
      </w:r>
      <w:r w:rsidR="00A24120" w:rsidRPr="0097755D">
        <w:rPr>
          <w:rFonts w:ascii="Times New Roman" w:hAnsi="Times New Roman"/>
          <w:sz w:val="22"/>
          <w:szCs w:val="22"/>
        </w:rPr>
        <w:t>artigo</w:t>
      </w:r>
      <w:r w:rsidR="00F90274" w:rsidRPr="0097755D">
        <w:rPr>
          <w:rFonts w:ascii="Times New Roman" w:hAnsi="Times New Roman"/>
          <w:sz w:val="22"/>
          <w:szCs w:val="22"/>
        </w:rPr>
        <w:t>s</w:t>
      </w:r>
      <w:r w:rsidR="00A24120" w:rsidRPr="0097755D">
        <w:rPr>
          <w:rFonts w:ascii="Times New Roman" w:hAnsi="Times New Roman"/>
          <w:sz w:val="22"/>
          <w:szCs w:val="22"/>
        </w:rPr>
        <w:t xml:space="preserve"> </w:t>
      </w:r>
      <w:r w:rsidR="00F90274" w:rsidRPr="0097755D">
        <w:rPr>
          <w:rFonts w:ascii="Times New Roman" w:hAnsi="Times New Roman"/>
          <w:sz w:val="22"/>
          <w:szCs w:val="22"/>
        </w:rPr>
        <w:t>43 e 44</w:t>
      </w:r>
      <w:r w:rsidR="00A41BCA" w:rsidRPr="0097755D">
        <w:rPr>
          <w:rFonts w:ascii="Times New Roman" w:hAnsi="Times New Roman"/>
          <w:sz w:val="22"/>
          <w:szCs w:val="22"/>
        </w:rPr>
        <w:t>,</w:t>
      </w:r>
      <w:r w:rsidR="00A24120" w:rsidRPr="0097755D">
        <w:rPr>
          <w:rFonts w:ascii="Times New Roman" w:hAnsi="Times New Roman"/>
          <w:sz w:val="22"/>
          <w:szCs w:val="22"/>
        </w:rPr>
        <w:t xml:space="preserve"> do Regimento Interno do CAU/RS</w:t>
      </w:r>
      <w:r w:rsidRPr="0097755D">
        <w:rPr>
          <w:rFonts w:ascii="Times New Roman" w:hAnsi="Times New Roman"/>
          <w:sz w:val="22"/>
          <w:szCs w:val="22"/>
        </w:rPr>
        <w:t xml:space="preserve">, após análise do assunto em epígrafe, </w:t>
      </w:r>
      <w:proofErr w:type="gramStart"/>
      <w:r w:rsidRPr="0097755D">
        <w:rPr>
          <w:rFonts w:ascii="Times New Roman" w:hAnsi="Times New Roman"/>
          <w:sz w:val="22"/>
          <w:szCs w:val="22"/>
        </w:rPr>
        <w:t>e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</w:t>
      </w:r>
    </w:p>
    <w:p w:rsidR="00CA0679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Considerando </w:t>
      </w:r>
      <w:r w:rsidR="00485FBF" w:rsidRPr="0097755D">
        <w:rPr>
          <w:rFonts w:ascii="Times New Roman" w:hAnsi="Times New Roman"/>
          <w:sz w:val="22"/>
          <w:szCs w:val="22"/>
        </w:rPr>
        <w:t>a</w:t>
      </w:r>
      <w:r w:rsidR="005160D7" w:rsidRPr="0097755D">
        <w:rPr>
          <w:rFonts w:ascii="Times New Roman" w:hAnsi="Times New Roman"/>
          <w:sz w:val="22"/>
          <w:szCs w:val="22"/>
        </w:rPr>
        <w:t xml:space="preserve"> necessidade de </w:t>
      </w:r>
      <w:r w:rsidR="00C96504" w:rsidRPr="0097755D">
        <w:rPr>
          <w:rFonts w:ascii="Times New Roman" w:hAnsi="Times New Roman"/>
          <w:sz w:val="22"/>
          <w:szCs w:val="22"/>
        </w:rPr>
        <w:t xml:space="preserve">melhor definição da </w:t>
      </w:r>
      <w:r w:rsidR="005160D7" w:rsidRPr="0097755D">
        <w:rPr>
          <w:rFonts w:ascii="Times New Roman" w:hAnsi="Times New Roman"/>
          <w:sz w:val="22"/>
          <w:szCs w:val="22"/>
        </w:rPr>
        <w:t>regulamentação</w:t>
      </w:r>
      <w:r w:rsidR="00485FBF" w:rsidRPr="0097755D">
        <w:rPr>
          <w:rFonts w:ascii="Times New Roman" w:hAnsi="Times New Roman"/>
          <w:sz w:val="22"/>
          <w:szCs w:val="22"/>
        </w:rPr>
        <w:t xml:space="preserve"> </w:t>
      </w:r>
      <w:r w:rsidR="00C96504" w:rsidRPr="0097755D">
        <w:rPr>
          <w:rFonts w:ascii="Times New Roman" w:hAnsi="Times New Roman"/>
          <w:sz w:val="22"/>
          <w:szCs w:val="22"/>
        </w:rPr>
        <w:t xml:space="preserve">aprovada pela </w:t>
      </w:r>
      <w:r w:rsidR="00485FBF" w:rsidRPr="0097755D">
        <w:rPr>
          <w:rFonts w:ascii="Times New Roman" w:hAnsi="Times New Roman"/>
          <w:sz w:val="22"/>
          <w:szCs w:val="22"/>
        </w:rPr>
        <w:t xml:space="preserve">Deliberação Plenária N° </w:t>
      </w:r>
      <w:r w:rsidR="00C96504" w:rsidRPr="0097755D">
        <w:rPr>
          <w:rFonts w:ascii="Times New Roman" w:hAnsi="Times New Roman"/>
          <w:sz w:val="22"/>
          <w:szCs w:val="22"/>
        </w:rPr>
        <w:t>422/2015</w:t>
      </w:r>
      <w:r w:rsidR="005F15A5" w:rsidRPr="0097755D">
        <w:rPr>
          <w:rFonts w:ascii="Times New Roman" w:hAnsi="Times New Roman"/>
          <w:sz w:val="22"/>
          <w:szCs w:val="22"/>
        </w:rPr>
        <w:t>;</w:t>
      </w:r>
    </w:p>
    <w:p w:rsidR="00A41D6C" w:rsidRPr="0097755D" w:rsidRDefault="00A41D6C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b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CE0734" w:rsidRPr="0097755D" w:rsidRDefault="00A41D6C" w:rsidP="0097755D">
      <w:pPr>
        <w:tabs>
          <w:tab w:val="left" w:pos="1418"/>
        </w:tabs>
        <w:spacing w:after="100" w:afterAutospacing="1" w:line="276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>1 –</w:t>
      </w:r>
      <w:r w:rsidRPr="0097755D">
        <w:rPr>
          <w:rFonts w:ascii="Times New Roman" w:hAnsi="Times New Roman"/>
          <w:sz w:val="22"/>
          <w:szCs w:val="22"/>
        </w:rPr>
        <w:t xml:space="preserve"> </w:t>
      </w:r>
      <w:r w:rsidR="0074213D" w:rsidRPr="0097755D">
        <w:rPr>
          <w:rFonts w:ascii="Times New Roman" w:hAnsi="Times New Roman"/>
          <w:sz w:val="22"/>
          <w:szCs w:val="22"/>
        </w:rPr>
        <w:t xml:space="preserve">Pela </w:t>
      </w:r>
      <w:r w:rsidR="00C96504" w:rsidRPr="0097755D">
        <w:rPr>
          <w:rFonts w:ascii="Times New Roman" w:hAnsi="Times New Roman"/>
          <w:sz w:val="22"/>
          <w:szCs w:val="22"/>
        </w:rPr>
        <w:t xml:space="preserve">proposta de alteração à Deliberação Plenária nº 422/2015, conforme </w:t>
      </w:r>
      <w:r w:rsidR="00CE0734" w:rsidRPr="0097755D">
        <w:rPr>
          <w:rFonts w:ascii="Times New Roman" w:hAnsi="Times New Roman"/>
          <w:sz w:val="22"/>
          <w:szCs w:val="22"/>
        </w:rPr>
        <w:t>segue: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97755D">
        <w:rPr>
          <w:rFonts w:ascii="Times New Roman" w:hAnsi="Times New Roman"/>
          <w:sz w:val="22"/>
          <w:szCs w:val="22"/>
        </w:rPr>
        <w:t>“PROPOSTA DE DELIBERAÇÃO PLENÁRIA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proofErr w:type="gramEnd"/>
      <w:r w:rsidRPr="0097755D">
        <w:rPr>
          <w:rFonts w:ascii="Times New Roman" w:hAnsi="Times New Roman"/>
          <w:sz w:val="22"/>
          <w:szCs w:val="22"/>
        </w:rPr>
        <w:t>O Plenário do Conselho de Arquitetura e Urbanismo do Rio Grande do Sul – CAU/RS, no exercício de suas competências e prerrogativas, de acordo com o art. 34, X da Lei 12.378 de 2010 c/c art. 10 do seu Regimento Interno;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Considerando a Constituição Federal de 1988, a Lei Complementar nº 101 (Lei de Responsabilidade Fiscal), a Lei 12.378/2010, a Resolução nº 101 do CAU/BR, a Resolução nº 94 do CAU/BR, bem como as Diretrizes para Elaboração do Plano de Ação e Orçamento elaborado pelo CAU/BR;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Considerando que a Resolução nº 101 do CAU/BR  dispõe sobre os procedimentos orçamentários, contábeis e de prestação de contas a serem adotados pelo Conselho de Arquitetura e Urbanismo do Brasil (CAU/BR) e pelos Conselhos de Arquitetura e Urbanismo dos Estados e do Distrito Federal (CAU/UF);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Considerando que o</w:t>
      </w:r>
      <w:r w:rsidR="00FF286F">
        <w:rPr>
          <w:rFonts w:ascii="Times New Roman" w:hAnsi="Times New Roman"/>
          <w:sz w:val="22"/>
          <w:szCs w:val="22"/>
        </w:rPr>
        <w:t xml:space="preserve"> artigo 1º, parágrafo </w:t>
      </w:r>
      <w:r w:rsidR="00945F15">
        <w:rPr>
          <w:rFonts w:ascii="Times New Roman" w:hAnsi="Times New Roman"/>
          <w:sz w:val="22"/>
          <w:szCs w:val="22"/>
        </w:rPr>
        <w:t>únic</w:t>
      </w:r>
      <w:r w:rsidR="00FF286F">
        <w:rPr>
          <w:rFonts w:ascii="Times New Roman" w:hAnsi="Times New Roman"/>
          <w:sz w:val="22"/>
          <w:szCs w:val="22"/>
        </w:rPr>
        <w:t xml:space="preserve">o, </w:t>
      </w:r>
      <w:r w:rsidRPr="0097755D">
        <w:rPr>
          <w:rFonts w:ascii="Times New Roman" w:hAnsi="Times New Roman"/>
          <w:sz w:val="22"/>
          <w:szCs w:val="22"/>
        </w:rPr>
        <w:t>da Resolução nº 101 do CAU/BR dispõe que compete ao Plenário do Conselho Federal estabelecer Diretrizes Orçamentárias e Contábeis para formulação dos orçamentos dos CAU/UF, observando - se o disposto nos artigos 24 e 34 da Lei n° 12.378, de 2010;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Considerando que as “Diretrizes para Elaboração do Plano de Ação e Orçamento elaborado pelo CAU/BR”</w:t>
      </w:r>
      <w:r w:rsidR="00DD2F07" w:rsidRPr="0097755D">
        <w:rPr>
          <w:rFonts w:ascii="Times New Roman" w:hAnsi="Times New Roman"/>
          <w:sz w:val="22"/>
          <w:szCs w:val="22"/>
        </w:rPr>
        <w:t xml:space="preserve"> </w:t>
      </w:r>
      <w:r w:rsidRPr="0097755D">
        <w:rPr>
          <w:rFonts w:ascii="Times New Roman" w:hAnsi="Times New Roman"/>
          <w:sz w:val="22"/>
          <w:szCs w:val="22"/>
        </w:rPr>
        <w:t>dispõem, conforme item 2. “LIMITES DE APLICAÇÃO DE RECURSOS” e item 2.1</w:t>
      </w:r>
      <w:r w:rsidR="00D2621A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“ALOCAÇÃO DE RECURSOS NOS OBJETIVOS ESTRATÉGICOS”</w:t>
      </w:r>
      <w:r w:rsidR="00D2621A" w:rsidRPr="0097755D">
        <w:rPr>
          <w:rFonts w:ascii="Times New Roman" w:hAnsi="Times New Roman"/>
          <w:sz w:val="22"/>
          <w:szCs w:val="22"/>
        </w:rPr>
        <w:t>,</w:t>
      </w:r>
      <w:r w:rsidRPr="0097755D">
        <w:rPr>
          <w:rFonts w:ascii="Times New Roman" w:hAnsi="Times New Roman"/>
          <w:sz w:val="22"/>
          <w:szCs w:val="22"/>
        </w:rPr>
        <w:t xml:space="preserve"> que poderá ser destinado o máximo de 5% (cinco por cento) do total dos recursos oriundos das receitas de arrecadação (anuidades, RRT, taxas e multas)</w:t>
      </w:r>
      <w:r w:rsidR="00DD2F07" w:rsidRPr="0097755D">
        <w:rPr>
          <w:rFonts w:ascii="Times New Roman" w:hAnsi="Times New Roman"/>
          <w:sz w:val="22"/>
          <w:szCs w:val="22"/>
        </w:rPr>
        <w:t>,</w:t>
      </w:r>
      <w:r w:rsidRPr="0097755D">
        <w:rPr>
          <w:rFonts w:ascii="Times New Roman" w:hAnsi="Times New Roman"/>
          <w:sz w:val="22"/>
          <w:szCs w:val="22"/>
        </w:rPr>
        <w:t xml:space="preserve"> deduzidos os valores destinados ao Fundo de Apoio e ao CSC, </w:t>
      </w:r>
      <w:r w:rsidR="00DD2F07" w:rsidRPr="0097755D">
        <w:rPr>
          <w:rFonts w:ascii="Times New Roman" w:hAnsi="Times New Roman"/>
          <w:sz w:val="22"/>
          <w:szCs w:val="22"/>
        </w:rPr>
        <w:t>a</w:t>
      </w:r>
      <w:r w:rsidRPr="0097755D">
        <w:rPr>
          <w:rFonts w:ascii="Times New Roman" w:hAnsi="Times New Roman"/>
          <w:sz w:val="22"/>
          <w:szCs w:val="22"/>
        </w:rPr>
        <w:t xml:space="preserve"> patrocínios para </w:t>
      </w:r>
      <w:r w:rsidRPr="0097755D">
        <w:rPr>
          <w:rFonts w:ascii="Times New Roman" w:hAnsi="Times New Roman"/>
          <w:sz w:val="22"/>
          <w:szCs w:val="22"/>
        </w:rPr>
        <w:lastRenderedPageBreak/>
        <w:t>atender ao objetivo estratégico "Estimular o conhecimento, o uso de processos criativos e a difusão das melhores práticas em Arquitetura e Urbanismo".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DELIBERA: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Pela aprovação da regulamentação de Apoio Institucional concedido pelo CAU/RS e disciplina os procedimentos para apresentação, análise e deliberação sobre a concessão de apoio institucional pelo CAU/RS.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 Conselho de Arquitetura e Urbanismo do Rio Grande do Sul – CAU/RS – poderá, mediante apresentação e validação de propostas, colaborar com a realização de eventos promovidos por pessoas jurídicas de direito público ou privado, sem fins lucrativos, através da concessão de Apoio Institucional.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 Apoio Institucional se dará na forma do fornecimento, diretamente, ou por terceiros, de bens ou serviços necessários à realização do evento e não envolverá em hipótese alguma qualquer repasse de recursos financeiros.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3º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Os eventos que receberem Apoio Institucional deverão promover a valorização da Arquitetura e Urbanismo na sociedade, bem como a produção e a difusão do conhecimento da Arquitetura e Urbanismo, estimulando o desenvolvimento e a consolidação do ensino e do exercício profissional.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§ O CAU/RS poderá, a cada ano, definir objetivos pertinentes para apoiar, tais como: habitação, trabalho do arquiteto e urbanista, mobilidade urbana, dentre outros.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4º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 Apoio Institucional poderá ser concedido a proponente que: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Não tenha débitos com a Fazenda Pública Federal, Estadual ou Municipal, CNDT e CRF, comprovado por meio de certidões negativas ou positivas com efeito de negativas;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Não tenha descumprido cláusula de Apoio solicitado anteriormente.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</w:t>
      </w:r>
      <w:r w:rsidR="00CA0679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5º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O(s) solicitante(s) </w:t>
      </w:r>
      <w:proofErr w:type="gramStart"/>
      <w:r w:rsidRPr="0097755D">
        <w:rPr>
          <w:rFonts w:ascii="Times New Roman" w:hAnsi="Times New Roman"/>
          <w:sz w:val="22"/>
          <w:szCs w:val="22"/>
        </w:rPr>
        <w:t>deverão encaminhar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sua Proposta com </w:t>
      </w:r>
      <w:r w:rsidR="0097755D" w:rsidRPr="0097755D">
        <w:rPr>
          <w:rFonts w:ascii="Times New Roman" w:hAnsi="Times New Roman"/>
          <w:sz w:val="22"/>
          <w:szCs w:val="22"/>
        </w:rPr>
        <w:t>45</w:t>
      </w:r>
      <w:r w:rsidRPr="0097755D">
        <w:rPr>
          <w:rFonts w:ascii="Times New Roman" w:hAnsi="Times New Roman"/>
          <w:sz w:val="22"/>
          <w:szCs w:val="22"/>
        </w:rPr>
        <w:t xml:space="preserve"> dias de antecedência ao evento promovido ao Presidente do CAU/RS, que dará ciência ao Conselho Diretor na reunião subsequente, designando relator para que apresente parecer na reunião posterior.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Parágrafo único.  O benefício deste apoio não será concedido às Entidades já contempladas através do Patrocínio do CAU/RS.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</w:t>
      </w:r>
      <w:r w:rsidR="00CA0679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6º</w:t>
      </w:r>
      <w:r w:rsidR="00A235B8" w:rsidRPr="0097755D">
        <w:rPr>
          <w:rFonts w:ascii="Times New Roman" w:hAnsi="Times New Roman"/>
          <w:sz w:val="22"/>
          <w:szCs w:val="22"/>
        </w:rPr>
        <w:t>.</w:t>
      </w:r>
      <w:r w:rsidRPr="0097755D">
        <w:rPr>
          <w:rFonts w:ascii="Times New Roman" w:hAnsi="Times New Roman"/>
          <w:sz w:val="22"/>
          <w:szCs w:val="22"/>
        </w:rPr>
        <w:t xml:space="preserve"> O Apoio Institucional terá centro de custo na Presidência/no Projeto: </w:t>
      </w:r>
      <w:r w:rsidR="00004396" w:rsidRPr="0097755D">
        <w:rPr>
          <w:rFonts w:ascii="Times New Roman" w:hAnsi="Times New Roman"/>
          <w:sz w:val="22"/>
          <w:szCs w:val="22"/>
        </w:rPr>
        <w:t>Edital de Apoios</w:t>
      </w:r>
      <w:r w:rsidRPr="0097755D">
        <w:rPr>
          <w:rFonts w:ascii="Times New Roman" w:hAnsi="Times New Roman"/>
          <w:sz w:val="22"/>
          <w:szCs w:val="22"/>
        </w:rPr>
        <w:t>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 xml:space="preserve">Art. 7º. O  percentual a ser alocado para  a concessão de Apoio Institucional deverá estar dentro dos limites estipulados pela Resolução nº 101 do CAU/BR e pelas  Diretrizes para Elaboração do Plano de Ação e Orçamento </w:t>
      </w:r>
      <w:r w:rsidR="00790024">
        <w:rPr>
          <w:rFonts w:ascii="Times New Roman" w:hAnsi="Times New Roman"/>
          <w:sz w:val="22"/>
          <w:szCs w:val="22"/>
        </w:rPr>
        <w:t>determina</w:t>
      </w:r>
      <w:r w:rsidRPr="0097755D">
        <w:rPr>
          <w:rFonts w:ascii="Times New Roman" w:hAnsi="Times New Roman"/>
          <w:sz w:val="22"/>
          <w:szCs w:val="22"/>
        </w:rPr>
        <w:t>do pelo CAU/BR.</w:t>
      </w:r>
    </w:p>
    <w:p w:rsidR="002B043A" w:rsidRPr="0097755D" w:rsidRDefault="002B043A" w:rsidP="002B043A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</w:t>
      </w:r>
      <w:r>
        <w:rPr>
          <w:rFonts w:ascii="Times New Roman" w:hAnsi="Times New Roman"/>
          <w:sz w:val="22"/>
          <w:szCs w:val="22"/>
        </w:rPr>
        <w:t>8º</w:t>
      </w:r>
      <w:r w:rsidRPr="0097755D">
        <w:rPr>
          <w:rFonts w:ascii="Times New Roman" w:hAnsi="Times New Roman"/>
          <w:sz w:val="22"/>
          <w:szCs w:val="22"/>
        </w:rPr>
        <w:t>. O total a ser destinado para o estímulo, para o conhecimento, para o uso de processos criativos e para a difusão das melhores práticas em Arquitetura e Urbanismo, conforme Diretrizes para Elaboração do Plano de Ação e Orçamento elaborado pelo CAU/BR</w:t>
      </w:r>
      <w:proofErr w:type="gramStart"/>
      <w:r w:rsidRPr="0097755D">
        <w:rPr>
          <w:rFonts w:ascii="Times New Roman" w:hAnsi="Times New Roman"/>
          <w:sz w:val="22"/>
          <w:szCs w:val="22"/>
        </w:rPr>
        <w:t>, será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de no máximo 5% (cinco por cento) do total dos recursos oriundos das receitas de arrecadação (anuidades, RRT e taxas e multas) deduzidos os valores destinados ao Fundo de Apoio e ao CSC.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</w:t>
      </w:r>
      <w:r w:rsidR="002B043A">
        <w:rPr>
          <w:rFonts w:ascii="Times New Roman" w:hAnsi="Times New Roman"/>
          <w:sz w:val="22"/>
          <w:szCs w:val="22"/>
        </w:rPr>
        <w:t>9</w:t>
      </w:r>
      <w:r w:rsidRPr="0097755D">
        <w:rPr>
          <w:rFonts w:ascii="Times New Roman" w:hAnsi="Times New Roman"/>
          <w:sz w:val="22"/>
          <w:szCs w:val="22"/>
        </w:rPr>
        <w:t>º O</w:t>
      </w:r>
      <w:r w:rsidR="002B043A">
        <w:rPr>
          <w:rFonts w:ascii="Times New Roman" w:hAnsi="Times New Roman"/>
          <w:sz w:val="22"/>
          <w:szCs w:val="22"/>
        </w:rPr>
        <w:t xml:space="preserve"> percentual a ser alocado para </w:t>
      </w:r>
      <w:r w:rsidRPr="0097755D">
        <w:rPr>
          <w:rFonts w:ascii="Times New Roman" w:hAnsi="Times New Roman"/>
          <w:sz w:val="22"/>
          <w:szCs w:val="22"/>
        </w:rPr>
        <w:t xml:space="preserve">Apoio Institucional deverá ser de no máximo </w:t>
      </w:r>
      <w:r w:rsidR="002F36D0">
        <w:rPr>
          <w:rFonts w:ascii="Times New Roman" w:hAnsi="Times New Roman"/>
          <w:sz w:val="22"/>
          <w:szCs w:val="22"/>
        </w:rPr>
        <w:t>20</w:t>
      </w:r>
      <w:r w:rsidRPr="0097755D">
        <w:rPr>
          <w:rFonts w:ascii="Times New Roman" w:hAnsi="Times New Roman"/>
          <w:sz w:val="22"/>
          <w:szCs w:val="22"/>
        </w:rPr>
        <w:t>% (</w:t>
      </w:r>
      <w:r w:rsidR="001617A4">
        <w:rPr>
          <w:rFonts w:ascii="Times New Roman" w:hAnsi="Times New Roman"/>
          <w:sz w:val="22"/>
          <w:szCs w:val="22"/>
        </w:rPr>
        <w:t>vinte</w:t>
      </w:r>
      <w:r w:rsidRPr="0097755D">
        <w:rPr>
          <w:rFonts w:ascii="Times New Roman" w:hAnsi="Times New Roman"/>
          <w:sz w:val="22"/>
          <w:szCs w:val="22"/>
        </w:rPr>
        <w:t xml:space="preserve"> por cento) do percentual destinado para o estím</w:t>
      </w:r>
      <w:r w:rsidR="002B043A">
        <w:rPr>
          <w:rFonts w:ascii="Times New Roman" w:hAnsi="Times New Roman"/>
          <w:sz w:val="22"/>
          <w:szCs w:val="22"/>
        </w:rPr>
        <w:t xml:space="preserve">ulo, para o conhecimento, para </w:t>
      </w:r>
      <w:r w:rsidRPr="0097755D">
        <w:rPr>
          <w:rFonts w:ascii="Times New Roman" w:hAnsi="Times New Roman"/>
          <w:sz w:val="22"/>
          <w:szCs w:val="22"/>
        </w:rPr>
        <w:t xml:space="preserve">o uso de processos criativos e para a difusão das melhores práticas em Arquitetura e </w:t>
      </w:r>
      <w:proofErr w:type="gramStart"/>
      <w:r w:rsidRPr="0097755D">
        <w:rPr>
          <w:rFonts w:ascii="Times New Roman" w:hAnsi="Times New Roman"/>
          <w:sz w:val="22"/>
          <w:szCs w:val="22"/>
        </w:rPr>
        <w:t>Urbanismo fixados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pelas Diretrizes para Elaboração do Plano de Ação do CAU/BR. </w:t>
      </w:r>
    </w:p>
    <w:p w:rsidR="002B043A" w:rsidRPr="0097755D" w:rsidRDefault="002B043A" w:rsidP="002B043A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</w:t>
      </w:r>
      <w:r>
        <w:rPr>
          <w:rFonts w:ascii="Times New Roman" w:hAnsi="Times New Roman"/>
          <w:sz w:val="22"/>
          <w:szCs w:val="22"/>
        </w:rPr>
        <w:t>10</w:t>
      </w:r>
      <w:r w:rsidRPr="0097755D">
        <w:rPr>
          <w:rFonts w:ascii="Times New Roman" w:hAnsi="Times New Roman"/>
          <w:sz w:val="22"/>
          <w:szCs w:val="22"/>
        </w:rPr>
        <w:t xml:space="preserve">. O teto máximo do valor anual de apoio concedido para cada solicitante será de até 10% (dez por cento) do </w:t>
      </w:r>
      <w:r w:rsidR="00790024">
        <w:rPr>
          <w:rFonts w:ascii="Times New Roman" w:hAnsi="Times New Roman"/>
          <w:sz w:val="22"/>
          <w:szCs w:val="22"/>
        </w:rPr>
        <w:t>montante</w:t>
      </w:r>
      <w:r w:rsidRPr="0097755D">
        <w:rPr>
          <w:rFonts w:ascii="Times New Roman" w:hAnsi="Times New Roman"/>
          <w:sz w:val="22"/>
          <w:szCs w:val="22"/>
        </w:rPr>
        <w:t xml:space="preserve"> definido no artigo anterior.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11. Na forma do Regimento Interno do CAU/RS, artigos 67, 69, inciso XV e artigo 70, competirá ao Conselho Diretor analisar os projetos de patrocínio, ouvidas as Comissões afins</w:t>
      </w:r>
      <w:r w:rsidR="00D63391" w:rsidRPr="0097755D">
        <w:rPr>
          <w:rFonts w:ascii="Times New Roman" w:hAnsi="Times New Roman"/>
          <w:sz w:val="22"/>
          <w:szCs w:val="22"/>
        </w:rPr>
        <w:t>, quando pertinente</w:t>
      </w:r>
      <w:r w:rsidRPr="0097755D">
        <w:rPr>
          <w:rFonts w:ascii="Times New Roman" w:hAnsi="Times New Roman"/>
          <w:sz w:val="22"/>
          <w:szCs w:val="22"/>
        </w:rPr>
        <w:t>, manifestando-se sobre a procedência ou não do apoio institucional mediante ato administrativo da espécie Deliberação do Conselho Diretor.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12. Na forma do Regimento Interno do CAU/RS, art. 45, inciso XV, caberá à Comissão de Planejamento e Finanças do CAU/RS apreciar, deliberar e propor sobre os aspectos econômico-financeiros das propostas apresentadas.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13. Na forma do Regimento Interno do CAU/RS, art. 10, inciso XL, caberá ao Plenário do CAU/RS apreciar e decidir sobre a concessão do respectivo apoio.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14. O Conselho Diretor é o Órgão responsável pela análise da Concessão do Apoio Institucional, devendo observar as contrapartidas oferecidas, bem como os demais requisitos presentes nesta Deliberação.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15. Na forma da Resolução nº 94 do CAU/BR poderão ser apoiados os projetos: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que tenham relevância para o seu público-alvo;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b) de âmbito regional, nacional ou internacional, que disseminem informações e promovam o conhecimento e o fortalecimento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16. Não poderão ser apoiados os projetos: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em desacordo com a missão institucional e finalidade do C</w:t>
      </w:r>
      <w:r w:rsidR="00874879" w:rsidRPr="0097755D">
        <w:rPr>
          <w:rFonts w:ascii="Times New Roman" w:hAnsi="Times New Roman"/>
          <w:sz w:val="22"/>
          <w:szCs w:val="22"/>
        </w:rPr>
        <w:t>onselho</w:t>
      </w:r>
      <w:r w:rsidRPr="0097755D">
        <w:rPr>
          <w:rFonts w:ascii="Times New Roman" w:hAnsi="Times New Roman"/>
          <w:sz w:val="22"/>
          <w:szCs w:val="22"/>
        </w:rPr>
        <w:t>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que não evidenciem benefícios para 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cujo proponente tenha prestação de contas de apoio anterior não aprovada, ou inconclusa, ou esteja inadimplente perante o CAU</w:t>
      </w:r>
      <w:r w:rsidR="00874879" w:rsidRPr="0097755D">
        <w:rPr>
          <w:rFonts w:ascii="Times New Roman" w:hAnsi="Times New Roman"/>
          <w:sz w:val="22"/>
          <w:szCs w:val="22"/>
        </w:rPr>
        <w:t>/RS</w:t>
      </w:r>
      <w:r w:rsidRPr="0097755D">
        <w:rPr>
          <w:rFonts w:ascii="Times New Roman" w:hAnsi="Times New Roman"/>
          <w:sz w:val="22"/>
          <w:szCs w:val="22"/>
        </w:rPr>
        <w:t>, qualquer que seja a motivação;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d) cujo proponente seja pessoa física;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e) realizado, organizado ou coordenado pelo próprio CAU/</w:t>
      </w:r>
      <w:r w:rsidR="00874879" w:rsidRPr="0097755D">
        <w:rPr>
          <w:rFonts w:ascii="Times New Roman" w:hAnsi="Times New Roman"/>
          <w:sz w:val="22"/>
          <w:szCs w:val="22"/>
        </w:rPr>
        <w:t>RS</w:t>
      </w:r>
      <w:r w:rsidRPr="0097755D">
        <w:rPr>
          <w:rFonts w:ascii="Times New Roman" w:hAnsi="Times New Roman"/>
          <w:sz w:val="22"/>
          <w:szCs w:val="22"/>
        </w:rPr>
        <w:t>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Parágrafo único. Serão considerados projetos regionais aqueles que envolvam, no mínimo, três Unidades da Federação.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17. O CAU/</w:t>
      </w:r>
      <w:r w:rsidR="008E4FDD" w:rsidRPr="0097755D">
        <w:rPr>
          <w:rFonts w:ascii="Times New Roman" w:hAnsi="Times New Roman"/>
          <w:sz w:val="22"/>
          <w:szCs w:val="22"/>
        </w:rPr>
        <w:t>RS</w:t>
      </w:r>
      <w:r w:rsidRPr="0097755D">
        <w:rPr>
          <w:rFonts w:ascii="Times New Roman" w:hAnsi="Times New Roman"/>
          <w:sz w:val="22"/>
          <w:szCs w:val="22"/>
        </w:rPr>
        <w:t xml:space="preserve"> poderá apoiar projetos relevantes para o desenvolvimento da Arquitetura e Urbanismo assim classificados nas seguintes modalidades: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 - Modalidade Patrocínio Cultural: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eventos: feiras, encontros profissionais, palestras, cursos, conferências, seminários, congressos, premiações e atividades afins;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publicações que não estejam contempladas nas chamadas públicas de patrocínio, tais como livros, outras publicações e mídias cujos conteúdos colaborem para fomentar a Arquitetura e o Urbanismo e disseminar informações relevantes para o segmento;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produções: audiovisuais e exposições;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Modalidade de Apoio à Assistência Técnica para Habitação de Interesse Social: apoio a ser concedido às atividades desenvolvidas e/ou coordenadas por arquitetos e urbanistas, em acordo com os princípios da Lei n° 11.888, de 24 de dezembro de 2008.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18. O CAU/</w:t>
      </w:r>
      <w:r w:rsidR="008E4FDD" w:rsidRPr="0097755D">
        <w:rPr>
          <w:rFonts w:ascii="Times New Roman" w:hAnsi="Times New Roman"/>
          <w:sz w:val="22"/>
          <w:szCs w:val="22"/>
        </w:rPr>
        <w:t>RS</w:t>
      </w:r>
      <w:r w:rsidRPr="0097755D">
        <w:rPr>
          <w:rFonts w:ascii="Times New Roman" w:hAnsi="Times New Roman"/>
          <w:sz w:val="22"/>
          <w:szCs w:val="22"/>
        </w:rPr>
        <w:t xml:space="preserve"> poderá apoiar projetos de terceiros que contemplem pelo menos um dos seguintes objetivos: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a) promova a produção de conhecimento que oriente o exercício profissional e o seu aperfeiçoamento, prioritariamente;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promovam o desenvolvimento e o fortalecimento do ensino e do exercício profissional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potencializem a conquista e ampliação do campo de atuação profissional;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d) promovam a produção e disseminação de material técnico-profissional de interesse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e) promovam a articulação e o fortalecimento das entidades de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f) ampliem a visibilidade institucional e fortaleçam a imagem do CAU;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g) sensibilizem, informem, eduquem e difundam conhecimentos e/ou troca de experiências com vista ao desenvolvimento, modernização e fortalecimento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h) promovam a produção de conhecimento na área de Assistência Técnica para Habitação de Interesse Social (ATHIS) que oriente o exercício profissional e o seu aperfeiçoamento, prioritariamente;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i) informem, eduquem e difundam os conhecimentos e/ou a troca de experiências com vista à Assistência Técnica para Habitação de Interesse Social (ATHIS).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19. Os projetos em que haja solicitação de apoio deverão obedecer às orientações expressas nesta Deliberação e deverão conter, essencialmente, dentre outros requisitos: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 - apresentação do proponente;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apresentação do projeto;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III - objetivos do evento, projeto ou ação;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IV - público-alvo;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 - abrangência geográfica;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VI - contribuições do evento ou ação para o segmento da Arquitetura e Urbanismo;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VII - históricos de apoios anteriores concedidos pelo CAU/RS;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VIII - programação ou roteiro definitivo ou provisório;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IX - valor solicitado;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 - estimativas de custos gerais para realização do evento ou ação;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XI - plano de divulgação;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XII - contrapartidas ou proposta de retorno institucional;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XIII - dados bancários da empresa, entidade ou instituição proponente para depósito do apoio solicitado;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XIV - potenciais parceiros e/ou parcerias confirmadas;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XV - identificação do ou dos responsáveis pelo projeto;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XVI - layouts ou artes finais das peças gráficas e eletrônicas de divulgação do evento ou ação, com suas características técnicas e com a proposta de aplicação da logomarca do CAU/RS;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XVII - produtos gerados com a ação e seus desdobramentos.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20° As propostas que contemplarem espaço para auditório ou área de exposição para montagem de estande do CAU/RS deverão ser enviadas contendo, além das informações solicitadas no item anterior, os seguintes documentos, essencialmente:</w:t>
      </w:r>
    </w:p>
    <w:p w:rsidR="0051058E" w:rsidRPr="0097755D" w:rsidRDefault="0051058E" w:rsidP="001B0B77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 - planta geral do local do evento</w:t>
      </w:r>
      <w:proofErr w:type="gramStart"/>
      <w:r w:rsidRPr="0097755D">
        <w:rPr>
          <w:rFonts w:ascii="Times New Roman" w:hAnsi="Times New Roman"/>
          <w:sz w:val="22"/>
          <w:szCs w:val="22"/>
        </w:rPr>
        <w:t>, se houver</w:t>
      </w:r>
      <w:proofErr w:type="gramEnd"/>
      <w:r w:rsidRPr="0097755D">
        <w:rPr>
          <w:rFonts w:ascii="Times New Roman" w:hAnsi="Times New Roman"/>
          <w:sz w:val="22"/>
          <w:szCs w:val="22"/>
        </w:rPr>
        <w:t>;</w:t>
      </w:r>
    </w:p>
    <w:p w:rsidR="0051058E" w:rsidRPr="0097755D" w:rsidRDefault="0051058E" w:rsidP="001B0B77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planta do pavilhão de exposição, com a localização do espaço destinado ao CAU/RS e a indicação dos expositores ao entorno;</w:t>
      </w:r>
    </w:p>
    <w:p w:rsidR="0051058E" w:rsidRPr="0097755D" w:rsidRDefault="0051058E" w:rsidP="001B0B77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III - planta do estande a ser ocupado pelo CAU/RS;</w:t>
      </w:r>
    </w:p>
    <w:p w:rsidR="0051058E" w:rsidRPr="0097755D" w:rsidRDefault="0051058E" w:rsidP="001B0B77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IV - descritivo da montagem e infraestrutura que será disponibilizada ao patrocinador.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21. O CAU/RS somente analisará projetos cujos proponentes apresentem declaração de habilitação jurídica e de regularidade fiscal.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>DAS CONTRAPARTIDAS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Art. 22. As contrapartidas oferecidas pelos apoiados sustentarão a decisão do CAU/RS quanto ao valor do investimento.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23. Para a concessão do apoio o CAU/RS analisará as propostas de retorno institucional baseando-se na relevância das contrapartidas oferecidas e nos potenciais benefícios diretos e/ou indiretos para a Arquitetura e Urbanismo, tais como, essencialmente: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 - em eventos, cursos e seminários: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cessão de espaço para exposição de empreendimentos de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desconto ou gratuidade para participação de arquitetos e urbanistas;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realização de palestras sobre temas de interesse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d) cessão de espaço para o CAU/RS realizar palestras incluindo a mobilização do público participante;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e) cessão de espaço para o CAU/RS realizar rodadas de negócios, com infraestrutura;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f) cessão de espaço para exposição em estande institucional, com infraestrutura;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g) cessão de espaço para veiculação de vídeos do CAU/RS na abertura do evento, intervalos e/ou na abertura de cada sessão;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h) aplicação da marca CAU/RS nas peças de divulgação do evento ou ação;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i) exposição da marca CAU/RS nos anúncios em jornal, televisão, rádio, revista, internet, outdoor, </w:t>
      </w:r>
      <w:proofErr w:type="spellStart"/>
      <w:r w:rsidRPr="0097755D">
        <w:rPr>
          <w:rFonts w:ascii="Times New Roman" w:hAnsi="Times New Roman"/>
          <w:sz w:val="22"/>
          <w:szCs w:val="22"/>
        </w:rPr>
        <w:t>busdoor</w:t>
      </w:r>
      <w:proofErr w:type="spellEnd"/>
      <w:r w:rsidRPr="0097755D">
        <w:rPr>
          <w:rFonts w:ascii="Times New Roman" w:hAnsi="Times New Roman"/>
          <w:sz w:val="22"/>
          <w:szCs w:val="22"/>
        </w:rPr>
        <w:t xml:space="preserve"> e outras mídias;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j) aplicação da marca CAU/RS nas peças de comunicação visual do evento (banners, cartazes e congêneres);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k) exposição da marca CAU/RS no sítio eletrônico (site) do evento e/ou no sítio eletrônico (site) do proponente;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l) citação do CAU/RS na divulgação do evento ou ação para a imprensa;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m) cessão de cotas de inscrições e/ou credenciais;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n) cessão do mailing dos participantes no evento patrocinado, em arquivo digital e com autorização de uso conforme interesse do CAU/RS;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o) conteúdos que colaborem para fomentar e disseminar informações de interesse da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p) outras formas de contrapartida, que deverão ser discriminadas em cada item;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em publicações: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conteúdo editorial relevante para 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acessibilidade de arquitetos e urbanistas ao conteúdo editado, incluindo descontos ou gratuidade;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cessão de espaço em livro para veiculação de texto do CAU/RS;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d) exposição da marca CAU/RS;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e) cessão de cotas para o CAU/RS;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f) autorização, dos autores ou de quem de direito, para download, da publicação no sítio eletrônico (site) do CAU/RS;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g) cessão de espaço para participação do CAU/RS na solenidade de lançamento;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h) tiragem e estratégia de distribuição;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i) outras formas de contrapartida, que deverão ser discriminadas em cada item;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III - em ações diversas: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conteúdo editorial relevante para a Arquitetura e Urbanismo;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acesso de arquitetos e urbanistas às atividades do projeto;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outras formas de contrapartida, que deverão ser discriminadas em cada item.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Parágrafo único. No âmbito dos acordos de apoio aplicar-se-ão, ainda, as seguintes disposições: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I - o proponente deverá comprovar, junto ao CAU/RS, a realização do objeto apoiado e o cumprimento de todas as contrapartidas pactuadas;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a assessoria de comunicação ou o setor correspondente do CAU/RS fiscalizará os projetos apoiados, avaliando a efetividade da contrapartida;</w:t>
      </w:r>
    </w:p>
    <w:p w:rsidR="0051058E" w:rsidRPr="0097755D" w:rsidRDefault="0051058E" w:rsidP="00BF5E72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III - a prestação de contas do proponente, contemplando o mencionado nos itens I e II anteriores, além de fotos e material de divulgação, deverá ser entregue, também, em arquivo digital;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>DA FORMALIZAÇÃO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24. A formalização da concessão do apoio obedecerá ao fluxo de processo inerente a cada modalidade e ocorrerá com a assinatura do instrumento jurídico estabelecido pelo CAU/RS.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Parágrafo único. Deverá ser aberto processo administrativo, devidamente autuado e numerado, contendo, principalmente: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 – O  projeto em que haja solicitação de apoio, os quais devem cumprir os requisitos dispostos nesta Deliberação.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– As contrapartidas a serem oferecidas;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III – A quantia a ser despendida;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IV – A Deliberação do Conselho Diretor;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 – A Deliberação do Plenário do CAU/RS;</w:t>
      </w:r>
    </w:p>
    <w:p w:rsidR="0051058E" w:rsidRPr="0097755D" w:rsidRDefault="0051058E" w:rsidP="00A42A99">
      <w:pPr>
        <w:tabs>
          <w:tab w:val="left" w:pos="1418"/>
        </w:tabs>
        <w:spacing w:after="100" w:afterAutospacing="1" w:line="36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VI – Os demais documentos previstos nesta Deliberação, tais como Certidões de Regularidade Fiscal, dentre outros.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25. A relação jurídica somente será formalizada após a entrega, no prazo estabelecido, dos seguintes documentos: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I - ato constitutivo, contrato social ou estatuto social com as alterações, se </w:t>
      </w:r>
      <w:proofErr w:type="gramStart"/>
      <w:r w:rsidRPr="0097755D">
        <w:rPr>
          <w:rFonts w:ascii="Times New Roman" w:hAnsi="Times New Roman"/>
          <w:sz w:val="22"/>
          <w:szCs w:val="22"/>
        </w:rPr>
        <w:t>houver,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devidamente registrados nos órgãos competentes;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II - ata de eleição e/ou ato de designação das pessoas habilitadas a representar a pessoa jurídica, se for o caso;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>III - prova de inscrição no Cadastro Nacional de Pessoa Jurídica;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IV - prova de inscrição nos cadastros estadual e municipal de contribuintes, se houver;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 - carteira de identidade e prova de inscrição no Cadastro de Pessoas Físicas do Ministério da Fazenda (CPF/MF) dos representantes legais da pessoa jurídica;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VI - provas de regularidade fiscal, sendo: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a) certidão conjunta negativa de débitos relativos a tributos e contribuições federais e a dívida ativa da União, expedida pelo órgão da Receita Federal do Brasil;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b) certidão negativa de débitos relativos às contribuições previdenciárias e às de terceiros, expedida pelo órgão da Receita Federal do Brasil;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c) certificado de regularidade para com o Fundo de Garantia por Tempo de Serviço (FGTS), expedido pela Caixa Econômica Federal;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d) certidões negativas de tributos estaduais </w:t>
      </w:r>
      <w:proofErr w:type="gramStart"/>
      <w:r w:rsidRPr="0097755D">
        <w:rPr>
          <w:rFonts w:ascii="Times New Roman" w:hAnsi="Times New Roman"/>
          <w:sz w:val="22"/>
          <w:szCs w:val="22"/>
        </w:rPr>
        <w:t>ou distrital e municipais</w:t>
      </w:r>
      <w:proofErr w:type="gramEnd"/>
      <w:r w:rsidRPr="0097755D">
        <w:rPr>
          <w:rFonts w:ascii="Times New Roman" w:hAnsi="Times New Roman"/>
          <w:sz w:val="22"/>
          <w:szCs w:val="22"/>
        </w:rPr>
        <w:t>, ou, em se tratando de contribuinte isento, cópia do documento de isenção, emitidos pelo órgão competente do Estado ou Distrito Federal e do Município, ou declaração assinada pelo representante legal.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§ 1° As certidões extraídas da Internet deverão estar acompanhadas de suas respectivas certificações, que serão obtidas no mesmo sítio eletrônico (site).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§ 2° A comprovação da regularidade fiscal poderá ser substituída pela consulta ao Sistema de Cadastro Unificado de Fornecedores (SICAF) do governo federal.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26. A análise da documentação de proponentes estrangeiros, para eventos a serem realizados no exterior, considerarão as peculiaridades de cada país.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27. O proponente deverá comprovar, junto ao CAU/RS, a realização do objeto apoiado e o cumprimento de todas as contrapartidas oferecidas, mediante relatório, fotos, material de divulgação, jornais, revistas, entre outras formas não aqui previstas.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Parágrafo Único. O prazo para apresentação dos documentos acima citados será de 90 dias após a realização do evento.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lastRenderedPageBreak/>
        <w:t xml:space="preserve">Art. 28.  Desde que haja a devida justificativa, o encaminhamento da proposta de apoio ao presidente do CAU/RS poderá ser realizada em prazo inferior aos 90 dias determinados nesta Deliberação. 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29. O percentual a ser alocado para o estímulo, </w:t>
      </w:r>
      <w:proofErr w:type="gramStart"/>
      <w:r w:rsidRPr="0097755D">
        <w:rPr>
          <w:rFonts w:ascii="Times New Roman" w:hAnsi="Times New Roman"/>
          <w:sz w:val="22"/>
          <w:szCs w:val="22"/>
        </w:rPr>
        <w:t>para o conhecimento, para  o uso de processos criativos e para a difusão das melhores práticas em Arquitetura e Urbanismo serão fixados anualmente pelas Diretrizes para</w:t>
      </w:r>
      <w:proofErr w:type="gramEnd"/>
      <w:r w:rsidRPr="0097755D">
        <w:rPr>
          <w:rFonts w:ascii="Times New Roman" w:hAnsi="Times New Roman"/>
          <w:sz w:val="22"/>
          <w:szCs w:val="22"/>
        </w:rPr>
        <w:t xml:space="preserve"> Elaboração do Plano de Ação do CAU/BR, com base na Resolução nº 101 do CAU/BR.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>Art. 30. O percentual de apoio institucional deverá observar os limites previ</w:t>
      </w:r>
      <w:r w:rsidR="00327976" w:rsidRPr="0097755D">
        <w:rPr>
          <w:rFonts w:ascii="Times New Roman" w:hAnsi="Times New Roman"/>
          <w:sz w:val="22"/>
          <w:szCs w:val="22"/>
        </w:rPr>
        <w:t>stos no Plano de Ação do CAU/RS.</w:t>
      </w:r>
    </w:p>
    <w:p w:rsidR="0051058E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31. Casos omissos serão </w:t>
      </w:r>
      <w:r w:rsidR="00905EFF" w:rsidRPr="0097755D">
        <w:rPr>
          <w:rFonts w:ascii="Times New Roman" w:hAnsi="Times New Roman"/>
          <w:sz w:val="22"/>
          <w:szCs w:val="22"/>
        </w:rPr>
        <w:t>d</w:t>
      </w:r>
      <w:r w:rsidRPr="0097755D">
        <w:rPr>
          <w:rFonts w:ascii="Times New Roman" w:hAnsi="Times New Roman"/>
          <w:sz w:val="22"/>
          <w:szCs w:val="22"/>
        </w:rPr>
        <w:t>eliberados pelo Conselho Diretor, devendo ser aprovados pela Plenária do CAU/RS.</w:t>
      </w:r>
    </w:p>
    <w:p w:rsidR="00A41D6C" w:rsidRPr="0097755D" w:rsidRDefault="0051058E" w:rsidP="0097755D">
      <w:pPr>
        <w:tabs>
          <w:tab w:val="left" w:pos="1418"/>
        </w:tabs>
        <w:spacing w:after="100" w:afterAutospacing="1" w:line="360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Art. 32. </w:t>
      </w:r>
      <w:proofErr w:type="gramStart"/>
      <w:r w:rsidRPr="0097755D">
        <w:rPr>
          <w:rFonts w:ascii="Times New Roman" w:hAnsi="Times New Roman"/>
          <w:sz w:val="22"/>
          <w:szCs w:val="22"/>
        </w:rPr>
        <w:t xml:space="preserve">A respectiva Deliberação entra em vigor a partir da data de sua assinatura, salvo haja decisão </w:t>
      </w:r>
      <w:r w:rsidRPr="0097755D">
        <w:rPr>
          <w:rFonts w:ascii="Times New Roman" w:hAnsi="Times New Roman"/>
          <w:i/>
          <w:sz w:val="22"/>
          <w:szCs w:val="22"/>
        </w:rPr>
        <w:t>ad referendum</w:t>
      </w:r>
      <w:r w:rsidRPr="0097755D">
        <w:rPr>
          <w:rFonts w:ascii="Times New Roman" w:hAnsi="Times New Roman"/>
          <w:sz w:val="22"/>
          <w:szCs w:val="22"/>
        </w:rPr>
        <w:t>.</w:t>
      </w:r>
      <w:r w:rsidR="008C6AE4" w:rsidRPr="0097755D">
        <w:rPr>
          <w:rFonts w:ascii="Times New Roman" w:hAnsi="Times New Roman"/>
          <w:sz w:val="22"/>
          <w:szCs w:val="22"/>
        </w:rPr>
        <w:t>”</w:t>
      </w:r>
      <w:proofErr w:type="gramEnd"/>
    </w:p>
    <w:p w:rsidR="00A41D6C" w:rsidRPr="0097755D" w:rsidRDefault="00A81DD9" w:rsidP="0097755D">
      <w:pPr>
        <w:tabs>
          <w:tab w:val="left" w:pos="1418"/>
        </w:tabs>
        <w:spacing w:after="100" w:afterAutospacing="1" w:line="276" w:lineRule="auto"/>
        <w:jc w:val="both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b/>
          <w:sz w:val="22"/>
          <w:szCs w:val="22"/>
        </w:rPr>
        <w:t>2</w:t>
      </w:r>
      <w:r w:rsidR="00384034" w:rsidRPr="0097755D">
        <w:rPr>
          <w:rFonts w:ascii="Times New Roman" w:hAnsi="Times New Roman"/>
          <w:b/>
          <w:sz w:val="22"/>
          <w:szCs w:val="22"/>
        </w:rPr>
        <w:t xml:space="preserve"> –</w:t>
      </w:r>
      <w:r w:rsidR="00292684" w:rsidRPr="0097755D">
        <w:rPr>
          <w:rFonts w:ascii="Times New Roman" w:hAnsi="Times New Roman"/>
          <w:sz w:val="22"/>
          <w:szCs w:val="22"/>
        </w:rPr>
        <w:t xml:space="preserve"> </w:t>
      </w:r>
      <w:r w:rsidR="0074213D" w:rsidRPr="0097755D">
        <w:rPr>
          <w:rFonts w:ascii="Times New Roman" w:hAnsi="Times New Roman"/>
          <w:sz w:val="22"/>
          <w:szCs w:val="22"/>
        </w:rPr>
        <w:t>Encaminhe-se para Deliberação Plenária.</w:t>
      </w:r>
    </w:p>
    <w:p w:rsidR="00D84EF3" w:rsidRDefault="00D84EF3" w:rsidP="0097755D">
      <w:pPr>
        <w:tabs>
          <w:tab w:val="left" w:pos="1418"/>
        </w:tabs>
        <w:spacing w:after="100" w:afterAutospacing="1"/>
        <w:jc w:val="center"/>
        <w:rPr>
          <w:rFonts w:ascii="Times New Roman" w:hAnsi="Times New Roman"/>
          <w:sz w:val="22"/>
          <w:szCs w:val="22"/>
        </w:rPr>
      </w:pPr>
    </w:p>
    <w:p w:rsidR="00A41D6C" w:rsidRPr="0097755D" w:rsidRDefault="00A41D6C" w:rsidP="00D84EF3">
      <w:pPr>
        <w:tabs>
          <w:tab w:val="left" w:pos="1418"/>
        </w:tabs>
        <w:spacing w:after="100" w:afterAutospacing="1"/>
        <w:jc w:val="right"/>
        <w:rPr>
          <w:rFonts w:ascii="Times New Roman" w:hAnsi="Times New Roman"/>
          <w:sz w:val="22"/>
          <w:szCs w:val="22"/>
        </w:rPr>
      </w:pPr>
      <w:r w:rsidRPr="0097755D">
        <w:rPr>
          <w:rFonts w:ascii="Times New Roman" w:hAnsi="Times New Roman"/>
          <w:sz w:val="22"/>
          <w:szCs w:val="22"/>
        </w:rPr>
        <w:t xml:space="preserve">Porto Alegre – RS, </w:t>
      </w:r>
      <w:r w:rsidR="008C6AE4" w:rsidRPr="0097755D">
        <w:rPr>
          <w:rFonts w:ascii="Times New Roman" w:hAnsi="Times New Roman"/>
          <w:sz w:val="22"/>
          <w:szCs w:val="22"/>
        </w:rPr>
        <w:t>03 de outubro</w:t>
      </w:r>
      <w:r w:rsidRPr="0097755D">
        <w:rPr>
          <w:rFonts w:ascii="Times New Roman" w:hAnsi="Times New Roman"/>
          <w:sz w:val="22"/>
          <w:szCs w:val="22"/>
        </w:rPr>
        <w:t xml:space="preserve"> de 201</w:t>
      </w:r>
      <w:r w:rsidR="00A32EA9" w:rsidRPr="0097755D">
        <w:rPr>
          <w:rFonts w:ascii="Times New Roman" w:hAnsi="Times New Roman"/>
          <w:sz w:val="22"/>
          <w:szCs w:val="22"/>
        </w:rPr>
        <w:t>6</w:t>
      </w:r>
      <w:r w:rsidRPr="0097755D">
        <w:rPr>
          <w:rFonts w:ascii="Times New Roman" w:hAnsi="Times New Roman"/>
          <w:sz w:val="22"/>
          <w:szCs w:val="22"/>
        </w:rPr>
        <w:t>.</w:t>
      </w:r>
    </w:p>
    <w:p w:rsidR="00C16584" w:rsidRDefault="00C16584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</w:p>
    <w:p w:rsidR="00D84EF3" w:rsidRPr="0097755D" w:rsidRDefault="00D84EF3" w:rsidP="0097755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  <w:sectPr w:rsidR="00D84EF3" w:rsidRPr="0097755D" w:rsidSect="0029268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9"/>
        <w:gridCol w:w="4396"/>
      </w:tblGrid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F601D3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HERMES DE ASSIS PURICELLI</w:t>
            </w:r>
            <w:r w:rsidR="00C16584" w:rsidRPr="0097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8A36CD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A35F16" w:rsidRPr="0097755D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97755D" w:rsidTr="009257C6">
        <w:tc>
          <w:tcPr>
            <w:tcW w:w="2559" w:type="pct"/>
            <w:shd w:val="clear" w:color="auto" w:fill="auto"/>
          </w:tcPr>
          <w:p w:rsidR="00C16584" w:rsidRPr="0097755D" w:rsidRDefault="009467ED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1" w:type="pct"/>
            <w:shd w:val="clear" w:color="auto" w:fill="auto"/>
          </w:tcPr>
          <w:p w:rsidR="00C16584" w:rsidRPr="0097755D" w:rsidRDefault="00C16584" w:rsidP="00D84EF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6584" w:rsidRPr="0097755D" w:rsidRDefault="00C16584" w:rsidP="0097755D">
      <w:pPr>
        <w:tabs>
          <w:tab w:val="left" w:pos="1418"/>
        </w:tabs>
        <w:spacing w:after="100" w:afterAutospacing="1"/>
        <w:rPr>
          <w:rFonts w:ascii="Times New Roman" w:hAnsi="Times New Roman"/>
          <w:sz w:val="22"/>
          <w:szCs w:val="22"/>
        </w:rPr>
        <w:sectPr w:rsidR="00C16584" w:rsidRPr="0097755D" w:rsidSect="00C16584">
          <w:type w:val="continuous"/>
          <w:pgSz w:w="11900" w:h="16840"/>
          <w:pgMar w:top="2836" w:right="1410" w:bottom="1418" w:left="1701" w:header="1327" w:footer="584" w:gutter="0"/>
          <w:cols w:space="709"/>
        </w:sectPr>
      </w:pPr>
    </w:p>
    <w:p w:rsidR="00BF1F57" w:rsidRPr="0097755D" w:rsidRDefault="00BF1F57" w:rsidP="0097755D">
      <w:pPr>
        <w:tabs>
          <w:tab w:val="left" w:pos="1418"/>
        </w:tabs>
        <w:spacing w:after="100" w:afterAutospacing="1"/>
        <w:rPr>
          <w:rFonts w:ascii="Times New Roman" w:hAnsi="Times New Roman"/>
          <w:b/>
          <w:sz w:val="22"/>
          <w:szCs w:val="22"/>
        </w:rPr>
      </w:pPr>
    </w:p>
    <w:sectPr w:rsidR="00BF1F57" w:rsidRPr="0097755D" w:rsidSect="00C16584">
      <w:type w:val="continuous"/>
      <w:pgSz w:w="11900" w:h="16840"/>
      <w:pgMar w:top="2836" w:right="1410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79" w:rsidRDefault="00093D79">
      <w:r>
        <w:separator/>
      </w:r>
    </w:p>
  </w:endnote>
  <w:endnote w:type="continuationSeparator" w:id="0">
    <w:p w:rsidR="00093D79" w:rsidRDefault="0009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617A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617A4">
      <w:rPr>
        <w:rFonts w:ascii="Arial" w:hAnsi="Arial"/>
        <w:b/>
        <w:color w:val="003333"/>
        <w:sz w:val="22"/>
      </w:rPr>
      <w:t>www.caubr.org.br</w:t>
    </w:r>
    <w:r w:rsidRPr="001617A4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79" w:rsidRDefault="00093D79">
      <w:r>
        <w:separator/>
      </w:r>
    </w:p>
  </w:footnote>
  <w:footnote w:type="continuationSeparator" w:id="0">
    <w:p w:rsidR="00093D79" w:rsidRDefault="0009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F286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F286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-1096645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396"/>
    <w:rsid w:val="00010124"/>
    <w:rsid w:val="0001455E"/>
    <w:rsid w:val="00020281"/>
    <w:rsid w:val="00022648"/>
    <w:rsid w:val="00022EB0"/>
    <w:rsid w:val="00030C27"/>
    <w:rsid w:val="00037053"/>
    <w:rsid w:val="0004084C"/>
    <w:rsid w:val="0004369C"/>
    <w:rsid w:val="00047D8A"/>
    <w:rsid w:val="00050725"/>
    <w:rsid w:val="0005249A"/>
    <w:rsid w:val="00065A8E"/>
    <w:rsid w:val="00066430"/>
    <w:rsid w:val="00067339"/>
    <w:rsid w:val="0007671E"/>
    <w:rsid w:val="00076F91"/>
    <w:rsid w:val="00082A70"/>
    <w:rsid w:val="00082DE8"/>
    <w:rsid w:val="00085364"/>
    <w:rsid w:val="000936B0"/>
    <w:rsid w:val="00093D79"/>
    <w:rsid w:val="0009658D"/>
    <w:rsid w:val="000A4015"/>
    <w:rsid w:val="000A5351"/>
    <w:rsid w:val="000A6D73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33749"/>
    <w:rsid w:val="001617A4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B0B77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56AC0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B043A"/>
    <w:rsid w:val="002C04A3"/>
    <w:rsid w:val="002C71F3"/>
    <w:rsid w:val="002D1AC4"/>
    <w:rsid w:val="002D4BFB"/>
    <w:rsid w:val="002E64C2"/>
    <w:rsid w:val="002E7390"/>
    <w:rsid w:val="002F36D0"/>
    <w:rsid w:val="00305DC6"/>
    <w:rsid w:val="00314F8B"/>
    <w:rsid w:val="00321659"/>
    <w:rsid w:val="00324687"/>
    <w:rsid w:val="0032536C"/>
    <w:rsid w:val="00327976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01184"/>
    <w:rsid w:val="00420432"/>
    <w:rsid w:val="0042076A"/>
    <w:rsid w:val="0045317D"/>
    <w:rsid w:val="0046277E"/>
    <w:rsid w:val="004707FC"/>
    <w:rsid w:val="00482449"/>
    <w:rsid w:val="00485FBF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1058E"/>
    <w:rsid w:val="005160D7"/>
    <w:rsid w:val="00521EDA"/>
    <w:rsid w:val="00527588"/>
    <w:rsid w:val="00545E80"/>
    <w:rsid w:val="00546EA2"/>
    <w:rsid w:val="00556541"/>
    <w:rsid w:val="00562F19"/>
    <w:rsid w:val="005661EB"/>
    <w:rsid w:val="00566358"/>
    <w:rsid w:val="00567FF5"/>
    <w:rsid w:val="0057123B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7B7E"/>
    <w:rsid w:val="006245CC"/>
    <w:rsid w:val="00626D47"/>
    <w:rsid w:val="00630B9B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E3C2B"/>
    <w:rsid w:val="006F22BA"/>
    <w:rsid w:val="006F5A2F"/>
    <w:rsid w:val="006F615D"/>
    <w:rsid w:val="0071168F"/>
    <w:rsid w:val="00712108"/>
    <w:rsid w:val="00737297"/>
    <w:rsid w:val="0074213D"/>
    <w:rsid w:val="007473DE"/>
    <w:rsid w:val="007601AA"/>
    <w:rsid w:val="007632AC"/>
    <w:rsid w:val="007662E2"/>
    <w:rsid w:val="00770BF1"/>
    <w:rsid w:val="0077400B"/>
    <w:rsid w:val="007800E1"/>
    <w:rsid w:val="00782036"/>
    <w:rsid w:val="00786821"/>
    <w:rsid w:val="00787C83"/>
    <w:rsid w:val="00790024"/>
    <w:rsid w:val="007A233B"/>
    <w:rsid w:val="007A44CA"/>
    <w:rsid w:val="007A51D2"/>
    <w:rsid w:val="007A7CCA"/>
    <w:rsid w:val="007B1798"/>
    <w:rsid w:val="007C2180"/>
    <w:rsid w:val="007C461B"/>
    <w:rsid w:val="007C7C54"/>
    <w:rsid w:val="007D14F5"/>
    <w:rsid w:val="007E2111"/>
    <w:rsid w:val="007E36A4"/>
    <w:rsid w:val="007F7673"/>
    <w:rsid w:val="00802B60"/>
    <w:rsid w:val="00836D6D"/>
    <w:rsid w:val="008414F7"/>
    <w:rsid w:val="008439B7"/>
    <w:rsid w:val="008446B8"/>
    <w:rsid w:val="00865F23"/>
    <w:rsid w:val="00870E11"/>
    <w:rsid w:val="00874879"/>
    <w:rsid w:val="00875D64"/>
    <w:rsid w:val="0089087D"/>
    <w:rsid w:val="008A04CE"/>
    <w:rsid w:val="008A36CD"/>
    <w:rsid w:val="008A46E3"/>
    <w:rsid w:val="008B0962"/>
    <w:rsid w:val="008B63D5"/>
    <w:rsid w:val="008B69C9"/>
    <w:rsid w:val="008B7334"/>
    <w:rsid w:val="008C6AE4"/>
    <w:rsid w:val="008D5241"/>
    <w:rsid w:val="008D7D1C"/>
    <w:rsid w:val="008E0431"/>
    <w:rsid w:val="008E05C0"/>
    <w:rsid w:val="008E4FDD"/>
    <w:rsid w:val="008F4FDD"/>
    <w:rsid w:val="009025A2"/>
    <w:rsid w:val="00905EFF"/>
    <w:rsid w:val="00910B4D"/>
    <w:rsid w:val="009154B0"/>
    <w:rsid w:val="0092286C"/>
    <w:rsid w:val="009257C6"/>
    <w:rsid w:val="00933794"/>
    <w:rsid w:val="00945D2B"/>
    <w:rsid w:val="00945F15"/>
    <w:rsid w:val="009467ED"/>
    <w:rsid w:val="00953C9A"/>
    <w:rsid w:val="0095514C"/>
    <w:rsid w:val="0096441F"/>
    <w:rsid w:val="0097755D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2354"/>
    <w:rsid w:val="00A235B8"/>
    <w:rsid w:val="00A24120"/>
    <w:rsid w:val="00A24B1A"/>
    <w:rsid w:val="00A26C8F"/>
    <w:rsid w:val="00A32EA9"/>
    <w:rsid w:val="00A35F16"/>
    <w:rsid w:val="00A41BCA"/>
    <w:rsid w:val="00A41D6C"/>
    <w:rsid w:val="00A42A99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93D"/>
    <w:rsid w:val="00B03A56"/>
    <w:rsid w:val="00B13BEC"/>
    <w:rsid w:val="00B145B0"/>
    <w:rsid w:val="00B2084F"/>
    <w:rsid w:val="00B208FC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D4E4A"/>
    <w:rsid w:val="00BE0C77"/>
    <w:rsid w:val="00BE1D0F"/>
    <w:rsid w:val="00BE6FE2"/>
    <w:rsid w:val="00BF1F57"/>
    <w:rsid w:val="00BF5601"/>
    <w:rsid w:val="00BF5E72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6504"/>
    <w:rsid w:val="00C97C1E"/>
    <w:rsid w:val="00CA015C"/>
    <w:rsid w:val="00CA0679"/>
    <w:rsid w:val="00CA2A36"/>
    <w:rsid w:val="00CA5B87"/>
    <w:rsid w:val="00CB071E"/>
    <w:rsid w:val="00CB3667"/>
    <w:rsid w:val="00CB4ACB"/>
    <w:rsid w:val="00CB6132"/>
    <w:rsid w:val="00CC2BE2"/>
    <w:rsid w:val="00CD7C21"/>
    <w:rsid w:val="00CE0734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2621A"/>
    <w:rsid w:val="00D313B8"/>
    <w:rsid w:val="00D33F09"/>
    <w:rsid w:val="00D36A4C"/>
    <w:rsid w:val="00D46D25"/>
    <w:rsid w:val="00D507ED"/>
    <w:rsid w:val="00D56EE2"/>
    <w:rsid w:val="00D63391"/>
    <w:rsid w:val="00D823FF"/>
    <w:rsid w:val="00D84EF3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2F07"/>
    <w:rsid w:val="00DD479A"/>
    <w:rsid w:val="00DF371F"/>
    <w:rsid w:val="00E05C39"/>
    <w:rsid w:val="00E0709A"/>
    <w:rsid w:val="00E10F05"/>
    <w:rsid w:val="00E11161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64CDB"/>
    <w:rsid w:val="00E71592"/>
    <w:rsid w:val="00E724B1"/>
    <w:rsid w:val="00E75393"/>
    <w:rsid w:val="00E770C2"/>
    <w:rsid w:val="00E90912"/>
    <w:rsid w:val="00E94517"/>
    <w:rsid w:val="00EB6D65"/>
    <w:rsid w:val="00EC14DB"/>
    <w:rsid w:val="00EC3581"/>
    <w:rsid w:val="00EC4876"/>
    <w:rsid w:val="00ED0B34"/>
    <w:rsid w:val="00EE4085"/>
    <w:rsid w:val="00EF2D1A"/>
    <w:rsid w:val="00F05E1E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  <w:rsid w:val="00FF286F"/>
    <w:rsid w:val="00FF4F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A22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235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A22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23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839C-36DC-4E56-B66F-AA9C0DB9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2821</Words>
  <Characters>15836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2016-11-07T11:51:00Z</cp:lastPrinted>
  <dcterms:created xsi:type="dcterms:W3CDTF">2016-11-07T11:40:00Z</dcterms:created>
  <dcterms:modified xsi:type="dcterms:W3CDTF">2016-11-07T11:58:00Z</dcterms:modified>
</cp:coreProperties>
</file>