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8528FD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3569A" w:rsidRPr="008528FD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8528FD" w:rsidRDefault="0033569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8528FD" w:rsidRDefault="00FF3D76" w:rsidP="002A57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8528FD" w:rsidRPr="008528FD">
              <w:rPr>
                <w:rFonts w:ascii="Times New Roman" w:hAnsi="Times New Roman"/>
                <w:sz w:val="22"/>
                <w:szCs w:val="22"/>
              </w:rPr>
              <w:t>01/02/2019 a 28/02/2019</w:t>
            </w:r>
          </w:p>
        </w:tc>
      </w:tr>
      <w:tr w:rsidR="0033569A" w:rsidRPr="008528FD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8528FD" w:rsidRDefault="005D2B35" w:rsidP="008528F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528FD" w:rsidRPr="008528FD">
              <w:rPr>
                <w:rFonts w:ascii="Times New Roman" w:hAnsi="Times New Roman"/>
                <w:b/>
                <w:sz w:val="22"/>
                <w:szCs w:val="22"/>
              </w:rPr>
              <w:t>008</w:t>
            </w:r>
            <w:r w:rsidR="000418D7" w:rsidRPr="008528FD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8528FD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8528F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28F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8528FD" w:rsidRPr="008528FD">
        <w:rPr>
          <w:rFonts w:ascii="Times New Roman" w:hAnsi="Times New Roman"/>
          <w:sz w:val="22"/>
          <w:szCs w:val="22"/>
        </w:rPr>
        <w:t>28 de março</w:t>
      </w:r>
      <w:r w:rsidR="000418D7" w:rsidRPr="008528F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0418D7" w:rsidRPr="008528FD">
        <w:rPr>
          <w:rFonts w:ascii="Times New Roman" w:hAnsi="Times New Roman"/>
          <w:sz w:val="22"/>
          <w:szCs w:val="22"/>
        </w:rPr>
        <w:t>de 2019</w:t>
      </w:r>
      <w:r w:rsidRPr="008528FD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8528FD">
        <w:rPr>
          <w:rFonts w:ascii="Times New Roman" w:hAnsi="Times New Roman"/>
          <w:sz w:val="22"/>
          <w:szCs w:val="22"/>
        </w:rPr>
        <w:t>o</w:t>
      </w:r>
      <w:r w:rsidRPr="008528FD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8528FD">
        <w:rPr>
          <w:rFonts w:ascii="Times New Roman" w:hAnsi="Times New Roman"/>
          <w:sz w:val="22"/>
          <w:szCs w:val="22"/>
        </w:rPr>
        <w:t xml:space="preserve">, </w:t>
      </w:r>
      <w:r w:rsidRPr="008528FD">
        <w:rPr>
          <w:rFonts w:ascii="Times New Roman" w:hAnsi="Times New Roman"/>
          <w:sz w:val="22"/>
          <w:szCs w:val="22"/>
        </w:rPr>
        <w:t xml:space="preserve">após análise do assunto em epígrafe, </w:t>
      </w:r>
      <w:proofErr w:type="gramStart"/>
      <w:r w:rsidRPr="008528FD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8528F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8528FD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28FD">
        <w:rPr>
          <w:rFonts w:ascii="Times New Roman" w:hAnsi="Times New Roman"/>
          <w:sz w:val="22"/>
          <w:szCs w:val="22"/>
        </w:rPr>
        <w:t>Considerando a Resolução</w:t>
      </w:r>
      <w:r w:rsidR="00C80915" w:rsidRPr="008528FD">
        <w:rPr>
          <w:rFonts w:ascii="Times New Roman" w:hAnsi="Times New Roman"/>
          <w:sz w:val="22"/>
          <w:szCs w:val="22"/>
        </w:rPr>
        <w:t xml:space="preserve"> CAU/BR</w:t>
      </w:r>
      <w:r w:rsidRPr="008528FD">
        <w:rPr>
          <w:rFonts w:ascii="Times New Roman" w:hAnsi="Times New Roman"/>
          <w:sz w:val="22"/>
          <w:szCs w:val="22"/>
        </w:rPr>
        <w:t xml:space="preserve"> nº 30</w:t>
      </w:r>
      <w:r w:rsidR="00C80915" w:rsidRPr="008528FD">
        <w:rPr>
          <w:rFonts w:ascii="Times New Roman" w:hAnsi="Times New Roman"/>
          <w:sz w:val="22"/>
          <w:szCs w:val="22"/>
        </w:rPr>
        <w:t>/2012</w:t>
      </w:r>
      <w:r w:rsidRPr="008528FD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8528FD">
        <w:rPr>
          <w:rFonts w:ascii="Times New Roman" w:hAnsi="Times New Roman"/>
          <w:sz w:val="22"/>
          <w:szCs w:val="22"/>
        </w:rPr>
        <w:t>;</w:t>
      </w:r>
    </w:p>
    <w:p w:rsidR="00A15ACF" w:rsidRPr="008528FD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FE535C" w:rsidRPr="008528FD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28FD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8528FD">
        <w:rPr>
          <w:rFonts w:ascii="Times New Roman" w:hAnsi="Times New Roman"/>
          <w:sz w:val="22"/>
          <w:szCs w:val="22"/>
        </w:rPr>
        <w:t>CAUs</w:t>
      </w:r>
      <w:proofErr w:type="spellEnd"/>
      <w:proofErr w:type="gramStart"/>
      <w:r w:rsidRPr="008528FD">
        <w:rPr>
          <w:rFonts w:ascii="Times New Roman" w:hAnsi="Times New Roman"/>
          <w:sz w:val="22"/>
          <w:szCs w:val="22"/>
        </w:rPr>
        <w:t>, estabelece</w:t>
      </w:r>
      <w:proofErr w:type="gramEnd"/>
      <w:r w:rsidRPr="008528FD">
        <w:rPr>
          <w:rFonts w:ascii="Times New Roman" w:hAnsi="Times New Roman"/>
          <w:sz w:val="22"/>
          <w:szCs w:val="22"/>
        </w:rPr>
        <w:t xml:space="preserve">, em seu </w:t>
      </w:r>
      <w:r w:rsidR="00C80915" w:rsidRPr="008528FD">
        <w:rPr>
          <w:rFonts w:ascii="Times New Roman" w:hAnsi="Times New Roman"/>
          <w:sz w:val="22"/>
          <w:szCs w:val="22"/>
        </w:rPr>
        <w:t>a</w:t>
      </w:r>
      <w:r w:rsidRPr="008528FD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8528FD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8528FD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28FD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8528FD">
        <w:rPr>
          <w:rFonts w:ascii="Times New Roman" w:hAnsi="Times New Roman"/>
          <w:sz w:val="22"/>
          <w:szCs w:val="22"/>
        </w:rPr>
        <w:t xml:space="preserve"> CAU/BR</w:t>
      </w:r>
      <w:r w:rsidRPr="008528FD">
        <w:rPr>
          <w:rFonts w:ascii="Times New Roman" w:hAnsi="Times New Roman"/>
          <w:sz w:val="22"/>
          <w:szCs w:val="22"/>
        </w:rPr>
        <w:t xml:space="preserve"> nº 18</w:t>
      </w:r>
      <w:r w:rsidR="00C80915" w:rsidRPr="008528FD">
        <w:rPr>
          <w:rFonts w:ascii="Times New Roman" w:hAnsi="Times New Roman"/>
          <w:sz w:val="22"/>
          <w:szCs w:val="22"/>
        </w:rPr>
        <w:t xml:space="preserve">/2012, que </w:t>
      </w:r>
      <w:r w:rsidRPr="008528FD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8528FD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8528FD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528FD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8528FD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8528FD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8528FD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8528FD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28FD">
        <w:rPr>
          <w:rFonts w:ascii="Times New Roman" w:hAnsi="Times New Roman"/>
          <w:sz w:val="22"/>
          <w:szCs w:val="22"/>
        </w:rPr>
        <w:t xml:space="preserve">Considerando que os procedimentos administrativos do CAU/RS para interrupção dos registros de arquitetos e urbanistas são tutelados pelo CAU/BR, em tutoriais disponibilizados no SICCAU, garantindo a legitimidade e legalidade do procedimento; </w:t>
      </w:r>
      <w:proofErr w:type="gramStart"/>
      <w:r w:rsidRPr="008528FD">
        <w:rPr>
          <w:rFonts w:ascii="Times New Roman" w:hAnsi="Times New Roman"/>
          <w:sz w:val="22"/>
          <w:szCs w:val="22"/>
        </w:rPr>
        <w:t>e</w:t>
      </w:r>
      <w:proofErr w:type="gramEnd"/>
    </w:p>
    <w:p w:rsidR="00286F14" w:rsidRPr="008528FD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8528FD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528FD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8528FD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8528FD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8528FD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8528FD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8528FD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28FD">
        <w:rPr>
          <w:rFonts w:ascii="Times New Roman" w:hAnsi="Times New Roman" w:cs="Times New Roman"/>
          <w:sz w:val="22"/>
          <w:szCs w:val="22"/>
        </w:rPr>
        <w:t xml:space="preserve">1 – </w:t>
      </w:r>
      <w:r w:rsidR="00037A07" w:rsidRPr="008528FD">
        <w:rPr>
          <w:rFonts w:ascii="Times New Roman" w:hAnsi="Times New Roman" w:cs="Times New Roman"/>
          <w:sz w:val="22"/>
          <w:szCs w:val="22"/>
        </w:rPr>
        <w:t>Por p</w:t>
      </w:r>
      <w:r w:rsidR="00286F14" w:rsidRPr="008528FD">
        <w:rPr>
          <w:rFonts w:ascii="Times New Roman" w:hAnsi="Times New Roman" w:cs="Times New Roman"/>
          <w:sz w:val="22"/>
          <w:szCs w:val="22"/>
        </w:rPr>
        <w:t>ropor ao Plenário do CAU/RS a homologação desta Deliberação e seus anexos</w:t>
      </w:r>
      <w:r w:rsidR="00FE535C" w:rsidRPr="008528F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8528FD" w:rsidRDefault="00286F14" w:rsidP="00286F1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D2B35" w:rsidRPr="008528FD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528FD">
        <w:rPr>
          <w:rFonts w:ascii="Times New Roman" w:hAnsi="Times New Roman"/>
          <w:sz w:val="22"/>
          <w:szCs w:val="22"/>
        </w:rPr>
        <w:t xml:space="preserve">Porto Alegre – RS, </w:t>
      </w:r>
      <w:r w:rsidR="008528FD" w:rsidRPr="008528FD">
        <w:rPr>
          <w:rFonts w:ascii="Times New Roman" w:hAnsi="Times New Roman"/>
          <w:sz w:val="22"/>
          <w:szCs w:val="22"/>
        </w:rPr>
        <w:t>28 de março</w:t>
      </w:r>
      <w:r w:rsidR="008528FD" w:rsidRPr="008528F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8528FD" w:rsidRPr="008528FD">
        <w:rPr>
          <w:rFonts w:ascii="Times New Roman" w:hAnsi="Times New Roman"/>
          <w:sz w:val="22"/>
          <w:szCs w:val="22"/>
        </w:rPr>
        <w:t>de 2019</w:t>
      </w:r>
      <w:r w:rsidRPr="008528FD">
        <w:rPr>
          <w:rFonts w:ascii="Times New Roman" w:hAnsi="Times New Roman"/>
          <w:sz w:val="22"/>
          <w:szCs w:val="22"/>
        </w:rPr>
        <w:t>.</w:t>
      </w:r>
    </w:p>
    <w:p w:rsidR="005D2B35" w:rsidRPr="008528FD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8528FD" w:rsidRDefault="00FE535C" w:rsidP="005D2B35">
      <w:pPr>
        <w:rPr>
          <w:rFonts w:ascii="Times New Roman" w:hAnsi="Times New Roman"/>
          <w:sz w:val="22"/>
          <w:szCs w:val="22"/>
        </w:rPr>
        <w:sectPr w:rsidR="00FE535C" w:rsidRPr="008528FD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B291A" w:rsidRPr="008528FD" w:rsidTr="000D1D5B">
        <w:tc>
          <w:tcPr>
            <w:tcW w:w="4721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8528FD" w:rsidTr="000D1D5B">
        <w:tc>
          <w:tcPr>
            <w:tcW w:w="4721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8528FD" w:rsidTr="000D1D5B">
        <w:tc>
          <w:tcPr>
            <w:tcW w:w="4721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8528F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8528FD" w:rsidTr="000D1D5B">
        <w:tc>
          <w:tcPr>
            <w:tcW w:w="4721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8528F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8528FD" w:rsidTr="000D1D5B">
        <w:tc>
          <w:tcPr>
            <w:tcW w:w="4721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8528FD" w:rsidTr="000D1D5B">
        <w:tc>
          <w:tcPr>
            <w:tcW w:w="4721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8528F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8528FD" w:rsidTr="000D1D5B">
        <w:tc>
          <w:tcPr>
            <w:tcW w:w="4721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8528FD" w:rsidTr="000D1D5B">
        <w:tc>
          <w:tcPr>
            <w:tcW w:w="4721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8528F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8528FD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8528FD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8528FD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8528FD">
        <w:rPr>
          <w:rFonts w:ascii="Times New Roman" w:hAnsi="Times New Roman"/>
          <w:sz w:val="22"/>
          <w:szCs w:val="22"/>
        </w:rPr>
        <w:br w:type="page"/>
      </w:r>
    </w:p>
    <w:p w:rsidR="005D2B35" w:rsidRPr="008528FD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8528FD">
        <w:rPr>
          <w:rFonts w:ascii="Times New Roman" w:hAnsi="Times New Roman"/>
          <w:b/>
          <w:sz w:val="22"/>
          <w:szCs w:val="22"/>
        </w:rPr>
        <w:lastRenderedPageBreak/>
        <w:t>RELATÓRIO DOS REGISTROS PROFISSIONAIS INTERROMPIDOS E DAS SOLICITAÇÕES</w:t>
      </w:r>
      <w:r w:rsidR="008528FD" w:rsidRPr="008528FD">
        <w:rPr>
          <w:rFonts w:ascii="Times New Roman" w:hAnsi="Times New Roman"/>
          <w:b/>
          <w:sz w:val="22"/>
          <w:szCs w:val="22"/>
        </w:rPr>
        <w:t xml:space="preserve"> INDEFERIDAS NO PERÍODO DE 01/02/2019</w:t>
      </w:r>
      <w:r w:rsidRPr="008528FD">
        <w:rPr>
          <w:rFonts w:ascii="Times New Roman" w:hAnsi="Times New Roman"/>
          <w:b/>
          <w:sz w:val="22"/>
          <w:szCs w:val="22"/>
        </w:rPr>
        <w:t xml:space="preserve"> A </w:t>
      </w:r>
      <w:r w:rsidR="008528FD" w:rsidRPr="008528FD">
        <w:rPr>
          <w:rFonts w:ascii="Times New Roman" w:hAnsi="Times New Roman"/>
          <w:b/>
          <w:sz w:val="22"/>
          <w:szCs w:val="22"/>
        </w:rPr>
        <w:t>28/02/2019</w:t>
      </w:r>
      <w:r w:rsidRPr="008528FD">
        <w:rPr>
          <w:rFonts w:ascii="Times New Roman" w:hAnsi="Times New Roman"/>
          <w:b/>
          <w:sz w:val="22"/>
          <w:szCs w:val="22"/>
        </w:rPr>
        <w:t>.</w:t>
      </w:r>
    </w:p>
    <w:p w:rsidR="00286F14" w:rsidRPr="008528FD" w:rsidRDefault="00286F14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3"/>
      </w:tblGrid>
      <w:tr w:rsidR="008528FD" w:rsidRPr="008528FD" w:rsidTr="00814B5E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Interrupções de Registro – Período: 01/02/2019 a 28/02/2019 (Fevereiro)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Data da Interrupção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799552/2019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CRISTIANE HILLEBRAND POCHMANN </w:t>
            </w:r>
          </w:p>
        </w:tc>
        <w:tc>
          <w:tcPr>
            <w:tcW w:w="1679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182528-3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13/02/2019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799411/2019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DÉBORA BAUR DE CAMPOS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A77009-4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13/02/2019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799610/2019 </w:t>
            </w:r>
          </w:p>
        </w:tc>
        <w:tc>
          <w:tcPr>
            <w:tcW w:w="517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THAIS DE AGUIAR VIEIRA RAMOS </w:t>
            </w:r>
          </w:p>
        </w:tc>
        <w:tc>
          <w:tcPr>
            <w:tcW w:w="1679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A130942-0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13/02/2019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800509/2019 </w:t>
            </w:r>
          </w:p>
        </w:tc>
        <w:tc>
          <w:tcPr>
            <w:tcW w:w="517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Elis Aline </w:t>
            </w:r>
            <w:proofErr w:type="spellStart"/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Winck</w:t>
            </w:r>
            <w:proofErr w:type="spellEnd"/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de Villar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A74777-7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13/02/2019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800201/2019</w:t>
            </w:r>
          </w:p>
        </w:tc>
        <w:tc>
          <w:tcPr>
            <w:tcW w:w="517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ENRIQUE SIEGMANN DUVELIUS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A60524-7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800360/2019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JULIANO SALAZAR ROCHA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A35911-4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800244/2019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LUCAS DORNELES MAGNUS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A134962-7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803005/2019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CAMILA COPELLO CANAZARO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A80884-9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801215/2019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DANIELA PIANO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A70407-5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801455/2019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GRAZIELA COMMAZZETTO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A123506-0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801081/2019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NATHALIA FOLZ BRUM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A92198-0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801482/2019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PATRÍCIA LEANDRO FERNANDES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193994-7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801709/2019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LETÍCIA BENDER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A120536-6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801946/2019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MARIA ALICE MACEDO BOAZ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A15142-4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802788/2019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ADRIANA MENEZES ANDREGHETTI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A50182-4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802842/2019 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ALINE SCALZARETTO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103315-8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802799/2019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CLÁUDIA ROBERTA ROMBALDI 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A35925-4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802975/2019</w:t>
            </w:r>
          </w:p>
        </w:tc>
        <w:tc>
          <w:tcPr>
            <w:tcW w:w="5173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ÉRICA DANIEL VITALI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A106507-6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42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802615/2019</w:t>
            </w:r>
          </w:p>
        </w:tc>
        <w:tc>
          <w:tcPr>
            <w:tcW w:w="517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RUBEM LUCIANO PINTO LOPES</w:t>
            </w:r>
          </w:p>
        </w:tc>
        <w:tc>
          <w:tcPr>
            <w:tcW w:w="1679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134029-8</w:t>
            </w:r>
          </w:p>
        </w:tc>
        <w:tc>
          <w:tcPr>
            <w:tcW w:w="1513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13/02/2019</w:t>
            </w:r>
          </w:p>
        </w:tc>
      </w:tr>
    </w:tbl>
    <w:p w:rsidR="008528FD" w:rsidRPr="008528FD" w:rsidRDefault="008528FD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8528FD" w:rsidRPr="008528FD" w:rsidTr="00814B5E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Indeferimentos de Solicitação – Período: 01/02/2019 a 28/02/2019 (Fevereiro)</w:t>
            </w:r>
          </w:p>
        </w:tc>
      </w:tr>
      <w:tr w:rsidR="008528FD" w:rsidRPr="008528FD" w:rsidTr="00814B5E">
        <w:trPr>
          <w:trHeight w:val="300"/>
        </w:trPr>
        <w:tc>
          <w:tcPr>
            <w:tcW w:w="10207" w:type="dxa"/>
            <w:gridSpan w:val="4"/>
            <w:noWrap/>
          </w:tcPr>
          <w:p w:rsidR="008528FD" w:rsidRPr="008528FD" w:rsidRDefault="008528FD" w:rsidP="00814B5E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8528FD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8528FD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8528FD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8528FD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Art. 15 § I.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Data do Indeferimento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bottom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812558/2019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ELENICE MANZONI DE SOUZA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A54137-0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04/02/2019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812194/2019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LIS LAGOAS DE PAULA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A71930-7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01/02/2019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811982/2019 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MARIA CRISTINA SOARES LAGOMARSINO 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A6890-0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01/02/2019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812704/2019 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LEANDRO DE OLIVEIRA GUIMARÃES 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A90795-2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04/02/2019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813602/2019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ALINE MACHADO PILLON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A108755-0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05/02/2019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813804/2019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LEANDRO DE OLIVEIRA GUIMARÃES 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A90795-2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05/02/2019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824213/2019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Cassiane Andréia dos Santos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A71920-0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20/02/2019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827265/2019 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FELIPE DE PIRES NUNES 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A92662-0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25/02/2019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827666/2019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FELIPE COFFERRI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A118817-8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26/02/2019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A114165-1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MARCELO PERES DA COSTA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A114165-1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26/02/2019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828967/2019 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LUIS SANTIAGO ISRAEL 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A129532-2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28/02/2019</w:t>
            </w:r>
          </w:p>
        </w:tc>
      </w:tr>
      <w:tr w:rsidR="008528FD" w:rsidRPr="008528FD" w:rsidTr="00814B5E">
        <w:trPr>
          <w:trHeight w:val="300"/>
        </w:trPr>
        <w:tc>
          <w:tcPr>
            <w:tcW w:w="1885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830327/2019</w:t>
            </w:r>
          </w:p>
        </w:tc>
        <w:tc>
          <w:tcPr>
            <w:tcW w:w="506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MARINA GONÇALVES GARCIA</w:t>
            </w:r>
          </w:p>
        </w:tc>
        <w:tc>
          <w:tcPr>
            <w:tcW w:w="1737" w:type="dxa"/>
            <w:noWrap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A65029-3</w:t>
            </w:r>
          </w:p>
        </w:tc>
        <w:tc>
          <w:tcPr>
            <w:tcW w:w="1518" w:type="dxa"/>
            <w:vAlign w:val="center"/>
          </w:tcPr>
          <w:p w:rsidR="008528FD" w:rsidRPr="008528FD" w:rsidRDefault="008528FD" w:rsidP="00814B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528FD">
              <w:rPr>
                <w:rFonts w:ascii="Times New Roman" w:hAnsi="Times New Roman"/>
                <w:color w:val="000000"/>
                <w:sz w:val="22"/>
                <w:szCs w:val="22"/>
              </w:rPr>
              <w:t>28/02/2019</w:t>
            </w:r>
          </w:p>
        </w:tc>
      </w:tr>
    </w:tbl>
    <w:p w:rsidR="008528FD" w:rsidRPr="008528FD" w:rsidRDefault="008528FD" w:rsidP="008528FD">
      <w:pPr>
        <w:rPr>
          <w:rFonts w:ascii="Times New Roman" w:hAnsi="Times New Roman"/>
          <w:sz w:val="22"/>
          <w:szCs w:val="22"/>
        </w:rPr>
      </w:pPr>
    </w:p>
    <w:sectPr w:rsidR="008528FD" w:rsidRPr="008528FD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995A475" wp14:editId="6CD2EB5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29AD2A6" wp14:editId="3890221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28FD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7260-3C53-4A63-AEA0-2F392A48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7</cp:revision>
  <cp:lastPrinted>2018-05-04T18:01:00Z</cp:lastPrinted>
  <dcterms:created xsi:type="dcterms:W3CDTF">2018-07-02T20:46:00Z</dcterms:created>
  <dcterms:modified xsi:type="dcterms:W3CDTF">2019-03-27T19:32:00Z</dcterms:modified>
</cp:coreProperties>
</file>