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95A09">
            <w:rPr>
              <w:rFonts w:ascii="Calibri" w:hAnsi="Calibri"/>
              <w:sz w:val="22"/>
              <w:szCs w:val="22"/>
            </w:rPr>
            <w:t>2</w:t>
          </w:r>
          <w:r w:rsidR="00260454">
            <w:rPr>
              <w:rFonts w:ascii="Calibri" w:hAnsi="Calibri"/>
              <w:sz w:val="22"/>
              <w:szCs w:val="22"/>
            </w:rPr>
            <w:t>4</w:t>
          </w:r>
          <w:r w:rsidR="00F10408">
            <w:rPr>
              <w:rFonts w:ascii="Calibri" w:hAnsi="Calibri"/>
              <w:sz w:val="22"/>
              <w:szCs w:val="22"/>
            </w:rPr>
            <w:t xml:space="preserve"> de </w:t>
          </w:r>
          <w:r w:rsidR="00F771C3">
            <w:rPr>
              <w:rFonts w:ascii="Calibri" w:hAnsi="Calibri"/>
              <w:sz w:val="22"/>
              <w:szCs w:val="22"/>
            </w:rPr>
            <w:t>fevereiro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F33FA">
            <w:rPr>
              <w:rFonts w:ascii="Calibri" w:hAnsi="Calibri"/>
              <w:sz w:val="22"/>
              <w:szCs w:val="22"/>
            </w:rPr>
            <w:t>10000</w:t>
          </w:r>
          <w:r w:rsidR="00260454">
            <w:rPr>
              <w:rFonts w:ascii="Calibri" w:hAnsi="Calibri"/>
              <w:sz w:val="22"/>
              <w:szCs w:val="22"/>
            </w:rPr>
            <w:t>15054</w:t>
          </w:r>
          <w:r w:rsidR="009F33FA">
            <w:rPr>
              <w:rFonts w:ascii="Calibri" w:hAnsi="Calibri"/>
              <w:sz w:val="22"/>
              <w:szCs w:val="22"/>
            </w:rPr>
            <w:t>/201</w:t>
          </w:r>
          <w:r w:rsidR="00260454">
            <w:rPr>
              <w:rFonts w:ascii="Calibri" w:hAnsi="Calibri"/>
              <w:sz w:val="22"/>
              <w:szCs w:val="22"/>
            </w:rPr>
            <w:t>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F0DBD">
            <w:rPr>
              <w:rFonts w:ascii="Calibri" w:hAnsi="Calibri"/>
              <w:sz w:val="22"/>
              <w:szCs w:val="22"/>
            </w:rPr>
            <w:t>0</w:t>
          </w:r>
          <w:r w:rsidR="00260454">
            <w:rPr>
              <w:rFonts w:ascii="Calibri" w:hAnsi="Calibri"/>
              <w:sz w:val="22"/>
              <w:szCs w:val="22"/>
            </w:rPr>
            <w:t>70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60454">
            <w:rPr>
              <w:rFonts w:ascii="Calibri" w:hAnsi="Calibri"/>
              <w:sz w:val="22"/>
              <w:szCs w:val="22"/>
            </w:rPr>
            <w:t>24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260454">
        <w:rPr>
          <w:rFonts w:ascii="Calibri" w:hAnsi="Calibri"/>
          <w:sz w:val="22"/>
          <w:szCs w:val="22"/>
        </w:rPr>
        <w:t>pelo arquivamento</w:t>
      </w:r>
      <w:r w:rsidR="001B1248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60454">
            <w:rPr>
              <w:rFonts w:ascii="Calibri" w:hAnsi="Calibri"/>
              <w:b/>
              <w:sz w:val="22"/>
              <w:szCs w:val="22"/>
            </w:rPr>
            <w:t>070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60454">
            <w:rPr>
              <w:rFonts w:ascii="Calibri" w:hAnsi="Calibri"/>
              <w:b/>
              <w:sz w:val="22"/>
              <w:szCs w:val="22"/>
            </w:rPr>
            <w:t>1000015054/2015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7E39D2">
        <w:rPr>
          <w:rFonts w:ascii="Calibri" w:hAnsi="Calibri"/>
          <w:sz w:val="22"/>
          <w:szCs w:val="22"/>
        </w:rPr>
        <w:t xml:space="preserve">a sociedade empresária limitada </w:t>
      </w:r>
      <w:r w:rsidR="00260454" w:rsidRPr="00260454">
        <w:rPr>
          <w:rFonts w:ascii="Calibri" w:hAnsi="Calibri"/>
          <w:b/>
          <w:sz w:val="22"/>
          <w:szCs w:val="22"/>
        </w:rPr>
        <w:t xml:space="preserve">CASA DO </w:t>
      </w:r>
      <w:proofErr w:type="gramStart"/>
      <w:r w:rsidR="00260454" w:rsidRPr="00260454">
        <w:rPr>
          <w:rFonts w:ascii="Calibri" w:hAnsi="Calibri"/>
          <w:b/>
          <w:sz w:val="22"/>
          <w:szCs w:val="22"/>
        </w:rPr>
        <w:t>SOL IMÓVEIS</w:t>
      </w:r>
      <w:proofErr w:type="gramEnd"/>
      <w:r w:rsidR="00260454" w:rsidRPr="00260454">
        <w:rPr>
          <w:rFonts w:ascii="Calibri" w:hAnsi="Calibri"/>
          <w:b/>
          <w:sz w:val="22"/>
          <w:szCs w:val="22"/>
        </w:rPr>
        <w:t xml:space="preserve"> ARQUITETURA E URBANISMO</w:t>
      </w:r>
      <w:r w:rsidR="00032732" w:rsidRPr="00260454">
        <w:rPr>
          <w:rFonts w:ascii="Calibri" w:hAnsi="Calibri"/>
          <w:b/>
          <w:sz w:val="22"/>
          <w:szCs w:val="22"/>
        </w:rPr>
        <w:t xml:space="preserve"> </w:t>
      </w:r>
      <w:r w:rsidR="00032732" w:rsidRPr="00032732">
        <w:rPr>
          <w:rFonts w:ascii="Calibri" w:hAnsi="Calibri"/>
          <w:b/>
          <w:sz w:val="22"/>
          <w:szCs w:val="22"/>
        </w:rPr>
        <w:t>LTDA</w:t>
      </w:r>
      <w:r w:rsidR="00032732">
        <w:rPr>
          <w:rFonts w:ascii="Calibri" w:hAnsi="Calibri"/>
          <w:sz w:val="22"/>
          <w:szCs w:val="22"/>
        </w:rPr>
        <w:t xml:space="preserve">, </w:t>
      </w:r>
      <w:r w:rsidR="00961F49">
        <w:rPr>
          <w:rFonts w:ascii="Calibri" w:hAnsi="Calibri"/>
          <w:sz w:val="22"/>
          <w:szCs w:val="22"/>
        </w:rPr>
        <w:t>com sede em Arroio do Sal</w:t>
      </w:r>
      <w:r w:rsidR="00D80369">
        <w:rPr>
          <w:rFonts w:ascii="Calibri" w:hAnsi="Calibri"/>
          <w:sz w:val="22"/>
          <w:szCs w:val="22"/>
        </w:rPr>
        <w:t>.</w:t>
      </w:r>
    </w:p>
    <w:p w:rsidR="00961F49" w:rsidRDefault="00961F49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pessoa jurídica foi notificada preventivamente em 06/01/2015 por débito de anuidade do exercício em 2014. No dia 19/01/2015, o responsável técnico pela empresa, arquiteto e urbanista Juarez Pereira Fernandes </w:t>
      </w:r>
      <w:proofErr w:type="gramStart"/>
      <w:r>
        <w:rPr>
          <w:rFonts w:ascii="Calibri" w:hAnsi="Calibri"/>
          <w:sz w:val="22"/>
          <w:szCs w:val="22"/>
        </w:rPr>
        <w:t>solicitou</w:t>
      </w:r>
      <w:proofErr w:type="gramEnd"/>
      <w:r>
        <w:rPr>
          <w:rFonts w:ascii="Calibri" w:hAnsi="Calibri"/>
          <w:sz w:val="22"/>
          <w:szCs w:val="22"/>
        </w:rPr>
        <w:t xml:space="preserve"> esclarecimentos sobre o pagamento da anuidade. Em 28/01/2015, verificou-se o pagamento da anuidade.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4F0DBD" w:rsidRDefault="0060477D" w:rsidP="00961F4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a sociedade empresária</w:t>
      </w:r>
      <w:r w:rsidR="00CD3056">
        <w:rPr>
          <w:rFonts w:ascii="Calibri" w:hAnsi="Calibri"/>
          <w:sz w:val="22"/>
          <w:szCs w:val="22"/>
        </w:rPr>
        <w:t xml:space="preserve"> </w:t>
      </w:r>
      <w:r w:rsidR="00961F49">
        <w:rPr>
          <w:rFonts w:ascii="Calibri" w:hAnsi="Calibri"/>
          <w:sz w:val="22"/>
          <w:szCs w:val="22"/>
        </w:rPr>
        <w:t>efetuou o</w:t>
      </w:r>
      <w:r w:rsidR="00BF775A">
        <w:rPr>
          <w:rFonts w:ascii="Calibri" w:hAnsi="Calibri"/>
          <w:sz w:val="22"/>
          <w:szCs w:val="22"/>
        </w:rPr>
        <w:t xml:space="preserve"> pagamento da anuidade de 2014. A pendência foi regularizada.</w:t>
      </w:r>
    </w:p>
    <w:p w:rsidR="00012D23" w:rsidRDefault="00012D2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BF775A">
        <w:rPr>
          <w:rFonts w:ascii="Calibri" w:hAnsi="Calibri"/>
          <w:sz w:val="22"/>
          <w:szCs w:val="22"/>
        </w:rPr>
        <w:t>pelo arquivamento do processo administrativo.</w:t>
      </w:r>
    </w:p>
    <w:p w:rsidR="00295A09" w:rsidRDefault="00295A0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60454">
            <w:rPr>
              <w:rFonts w:ascii="Calibri" w:hAnsi="Calibri"/>
              <w:sz w:val="22"/>
              <w:szCs w:val="22"/>
            </w:rPr>
            <w:t>24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F775A" w:rsidRDefault="00BF775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60454">
            <w:rPr>
              <w:rFonts w:ascii="Calibri" w:hAnsi="Calibri"/>
              <w:sz w:val="22"/>
              <w:szCs w:val="22"/>
            </w:rPr>
            <w:t>070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60454">
            <w:rPr>
              <w:rFonts w:ascii="Calibri" w:hAnsi="Calibri"/>
              <w:sz w:val="22"/>
              <w:szCs w:val="22"/>
            </w:rPr>
            <w:t>1000015054/2015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O</w:t>
      </w:r>
      <w:r w:rsidR="002102F9">
        <w:rPr>
          <w:rFonts w:ascii="Calibri" w:hAnsi="Calibri"/>
          <w:sz w:val="22"/>
          <w:szCs w:val="22"/>
        </w:rPr>
        <w:t>r</w:t>
      </w:r>
      <w:r w:rsidR="00A11F68">
        <w:rPr>
          <w:rFonts w:ascii="Calibri" w:hAnsi="Calibri"/>
          <w:sz w:val="22"/>
          <w:szCs w:val="22"/>
        </w:rPr>
        <w:t>itz</w:t>
      </w:r>
      <w:r w:rsidR="002102F9">
        <w:rPr>
          <w:rFonts w:ascii="Calibri" w:hAnsi="Calibri"/>
          <w:sz w:val="22"/>
          <w:szCs w:val="22"/>
        </w:rPr>
        <w:t xml:space="preserve">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gramStart"/>
          <w:r w:rsidR="00BF775A">
            <w:rPr>
              <w:rFonts w:ascii="Calibri" w:hAnsi="Calibri"/>
              <w:sz w:val="22"/>
              <w:szCs w:val="22"/>
            </w:rPr>
            <w:t>Casa do Sol Imóveis</w:t>
          </w:r>
          <w:proofErr w:type="gramEnd"/>
          <w:r w:rsidR="00BF775A">
            <w:rPr>
              <w:rFonts w:ascii="Calibri" w:hAnsi="Calibri"/>
              <w:sz w:val="22"/>
              <w:szCs w:val="22"/>
            </w:rPr>
            <w:t xml:space="preserve"> Arquitetura e Urbanismo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624271240"/>
          <w:placeholder>
            <w:docPart w:val="5CA7198702FE4839B06104F48449C13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60454">
            <w:rPr>
              <w:rFonts w:ascii="Calibri" w:hAnsi="Calibri"/>
              <w:b/>
              <w:sz w:val="22"/>
              <w:szCs w:val="22"/>
            </w:rPr>
            <w:t>1000015054/2015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sociedade empresária limitada</w:t>
      </w:r>
      <w:r w:rsidR="00BF775A">
        <w:rPr>
          <w:rFonts w:ascii="Calibri" w:hAnsi="Calibri"/>
          <w:sz w:val="22"/>
          <w:szCs w:val="22"/>
        </w:rPr>
        <w:t xml:space="preserve"> Casa do </w:t>
      </w:r>
      <w:proofErr w:type="gramStart"/>
      <w:r w:rsidR="00BF775A">
        <w:rPr>
          <w:rFonts w:ascii="Calibri" w:hAnsi="Calibri"/>
          <w:sz w:val="22"/>
          <w:szCs w:val="22"/>
        </w:rPr>
        <w:t>Sol Imóveis</w:t>
      </w:r>
      <w:proofErr w:type="gramEnd"/>
      <w:r w:rsidR="00BF775A">
        <w:rPr>
          <w:rFonts w:ascii="Calibri" w:hAnsi="Calibri"/>
          <w:sz w:val="22"/>
          <w:szCs w:val="22"/>
        </w:rPr>
        <w:t xml:space="preserve"> Arquitetura e Urbanismo LTDA</w:t>
      </w:r>
      <w:r>
        <w:rPr>
          <w:rFonts w:ascii="Calibri" w:hAnsi="Calibri"/>
          <w:sz w:val="22"/>
          <w:szCs w:val="22"/>
        </w:rPr>
        <w:t>.</w:t>
      </w:r>
    </w:p>
    <w:p w:rsidR="00BF775A" w:rsidRDefault="00BF775A" w:rsidP="00BF775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pessoa jurídica foi notificada preventivamente em 06/01/2015 por débito de anuidade do exercício em 2014. No dia 19/01/2015, o responsável técnico pela empresa, arquiteto e urbanista Juarez Pereira Fernandes </w:t>
      </w:r>
      <w:proofErr w:type="gramStart"/>
      <w:r>
        <w:rPr>
          <w:rFonts w:ascii="Calibri" w:hAnsi="Calibri"/>
          <w:sz w:val="22"/>
          <w:szCs w:val="22"/>
        </w:rPr>
        <w:t>solicitou</w:t>
      </w:r>
      <w:proofErr w:type="gramEnd"/>
      <w:r>
        <w:rPr>
          <w:rFonts w:ascii="Calibri" w:hAnsi="Calibri"/>
          <w:sz w:val="22"/>
          <w:szCs w:val="22"/>
        </w:rPr>
        <w:t xml:space="preserve"> esclarecimentos sobre o pagamento da anuidade. Em 28/01/2015, verificou-se o pagamento da anuidade. </w:t>
      </w:r>
    </w:p>
    <w:p w:rsidR="00295A09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4B470B">
        <w:rPr>
          <w:rFonts w:ascii="Calibri" w:hAnsi="Calibri"/>
          <w:sz w:val="20"/>
          <w:szCs w:val="20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BF775A" w:rsidRDefault="00BF775A" w:rsidP="00BF775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Observa-se, no processo administrativo em apreço, que a sociedade empresária efetuou o pagamento da anuidade de 2014. A pendência foi regularizada.</w:t>
      </w:r>
    </w:p>
    <w:p w:rsidR="00BF775A" w:rsidRDefault="00BF775A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CD305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pelo arquivamento do processo administrativo em razão da regulari</w:t>
      </w:r>
      <w:r w:rsidR="002102F9">
        <w:rPr>
          <w:rFonts w:ascii="Calibri" w:hAnsi="Calibri"/>
          <w:sz w:val="22"/>
          <w:szCs w:val="22"/>
        </w:rPr>
        <w:t>zação</w:t>
      </w:r>
      <w:r w:rsidR="001B1248">
        <w:rPr>
          <w:rFonts w:ascii="Calibri" w:hAnsi="Calibri"/>
          <w:sz w:val="22"/>
          <w:szCs w:val="22"/>
        </w:rPr>
        <w:t xml:space="preserve">. </w:t>
      </w:r>
    </w:p>
    <w:p w:rsidR="00CD3056" w:rsidRDefault="00CD305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2102F9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itz</w:t>
      </w:r>
      <w:r w:rsidR="002102F9">
        <w:rPr>
          <w:rFonts w:ascii="Calibri" w:hAnsi="Calibri"/>
          <w:sz w:val="22"/>
          <w:szCs w:val="22"/>
        </w:rPr>
        <w:t xml:space="preserve">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2102F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60454">
            <w:rPr>
              <w:rFonts w:ascii="Calibri" w:hAnsi="Calibri"/>
              <w:sz w:val="22"/>
              <w:szCs w:val="22"/>
            </w:rPr>
            <w:t>070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60454">
            <w:rPr>
              <w:rFonts w:ascii="Calibri" w:hAnsi="Calibri"/>
              <w:sz w:val="22"/>
              <w:szCs w:val="22"/>
            </w:rPr>
            <w:t>1000015054/2015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gramStart"/>
          <w:r w:rsidR="00BF775A">
            <w:rPr>
              <w:rFonts w:ascii="Calibri" w:hAnsi="Calibri"/>
              <w:sz w:val="22"/>
              <w:szCs w:val="22"/>
            </w:rPr>
            <w:t>Casa do Sol Imóveis</w:t>
          </w:r>
          <w:proofErr w:type="gramEnd"/>
          <w:r w:rsidR="00BF775A">
            <w:rPr>
              <w:rFonts w:ascii="Calibri" w:hAnsi="Calibri"/>
              <w:sz w:val="22"/>
              <w:szCs w:val="22"/>
            </w:rPr>
            <w:t xml:space="preserve"> Arquitetura e Urbanismo LTDA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2102F9">
        <w:rPr>
          <w:rFonts w:ascii="Calibri" w:hAnsi="Calibri"/>
          <w:sz w:val="22"/>
          <w:szCs w:val="22"/>
        </w:rPr>
        <w:t>Rosana Oppitz</w:t>
      </w:r>
      <w:proofErr w:type="gram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2102F9">
        <w:rPr>
          <w:rFonts w:ascii="Calibri" w:hAnsi="Calibri"/>
          <w:sz w:val="22"/>
          <w:szCs w:val="22"/>
        </w:rPr>
        <w:t xml:space="preserve">Roberto </w:t>
      </w:r>
      <w:proofErr w:type="spellStart"/>
      <w:r w:rsidR="002102F9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BF775A">
        <w:rPr>
          <w:rFonts w:ascii="Calibri" w:hAnsi="Calibri"/>
          <w:sz w:val="22"/>
          <w:szCs w:val="22"/>
        </w:rPr>
        <w:t>o arquivamento do processo administrativo.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Default="00BF775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sz w:val="22"/>
          <w:szCs w:val="22"/>
        </w:rPr>
        <w:t xml:space="preserve"> os interessados desta deliberação;</w:t>
      </w:r>
    </w:p>
    <w:p w:rsidR="00BF775A" w:rsidRPr="00BF775A" w:rsidRDefault="00BF775A" w:rsidP="00BF775A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83ACA">
            <w:rPr>
              <w:rFonts w:ascii="Calibri" w:hAnsi="Calibri"/>
              <w:sz w:val="22"/>
              <w:szCs w:val="22"/>
            </w:rPr>
            <w:t>06 de março</w:t>
          </w:r>
          <w:r w:rsidR="00EE2B7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EE2B75">
            <w:rPr>
              <w:rFonts w:ascii="Calibri" w:hAnsi="Calibri"/>
              <w:sz w:val="22"/>
              <w:szCs w:val="22"/>
            </w:rPr>
            <w:t>de</w:t>
          </w:r>
          <w:proofErr w:type="spellEnd"/>
          <w:r w:rsidR="00EE2B75">
            <w:rPr>
              <w:rFonts w:ascii="Calibri" w:hAnsi="Calibri"/>
              <w:sz w:val="22"/>
              <w:szCs w:val="22"/>
            </w:rPr>
            <w:t xml:space="preserve">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2102F9">
        <w:rPr>
          <w:rFonts w:ascii="Calibri" w:hAnsi="Calibri"/>
          <w:b/>
          <w:sz w:val="22"/>
          <w:szCs w:val="22"/>
        </w:rPr>
        <w:t>ÍLVIA MONTEIRO BARAKAT</w:t>
      </w:r>
      <w:bookmarkStart w:id="0" w:name="_GoBack"/>
      <w:bookmarkEnd w:id="0"/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2D23"/>
    <w:rsid w:val="0001317B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1AAD"/>
    <w:rsid w:val="00074B8C"/>
    <w:rsid w:val="00080D13"/>
    <w:rsid w:val="000846C7"/>
    <w:rsid w:val="00086752"/>
    <w:rsid w:val="000951DA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02F9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0454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654B1"/>
    <w:rsid w:val="005723BB"/>
    <w:rsid w:val="00580019"/>
    <w:rsid w:val="005810FD"/>
    <w:rsid w:val="005873C5"/>
    <w:rsid w:val="00587AEF"/>
    <w:rsid w:val="00592151"/>
    <w:rsid w:val="00595F34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5101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3301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5D55"/>
    <w:rsid w:val="00C80FE8"/>
    <w:rsid w:val="00C8479A"/>
    <w:rsid w:val="00C87A02"/>
    <w:rsid w:val="00C87ABE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83ACA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4322"/>
    <w:rsid w:val="00E0772D"/>
    <w:rsid w:val="00E10B44"/>
    <w:rsid w:val="00E11F6F"/>
    <w:rsid w:val="00E12C03"/>
    <w:rsid w:val="00E140FA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2A3E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5CA7198702FE4839B06104F48449C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4BDB4-9864-4E21-BF8E-D29FE14D0FF3}"/>
      </w:docPartPr>
      <w:docPartBody>
        <w:p w:rsidR="00F9215A" w:rsidRDefault="00C61067" w:rsidP="00C61067">
          <w:pPr>
            <w:pStyle w:val="5CA7198702FE4839B06104F48449C13A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6106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6106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24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BD6C4D-8472-452D-AC13-B7D1F870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488</Words>
  <Characters>5250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070</vt:lpstr>
      <vt:lpstr/>
    </vt:vector>
  </TitlesOfParts>
  <Company>Casa do Sol Imóveis Arquitetura e Urbanismo LTDA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</dc:title>
  <dc:subject>1000015054/2015</dc:subject>
  <dc:creator>Mauro Vieira Maciel</dc:creator>
  <cp:lastModifiedBy>Presidente</cp:lastModifiedBy>
  <cp:revision>5</cp:revision>
  <cp:lastPrinted>2015-03-06T15:15:00Z</cp:lastPrinted>
  <dcterms:created xsi:type="dcterms:W3CDTF">2015-02-24T12:07:00Z</dcterms:created>
  <dcterms:modified xsi:type="dcterms:W3CDTF">2015-03-06T15:15:00Z</dcterms:modified>
</cp:coreProperties>
</file>