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BA41C3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1000058095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BA41C3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BA41C3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593AED" w:rsidRPr="00065F1A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5F1A">
        <w:rPr>
          <w:rFonts w:ascii="Times New Roman" w:hAnsi="Times New Roman"/>
          <w:sz w:val="22"/>
          <w:szCs w:val="22"/>
        </w:rPr>
        <w:t>Trata-se de processo de fiscalização, originado por meio de rot</w:t>
      </w:r>
      <w:r w:rsidR="00BA41C3" w:rsidRPr="00065F1A">
        <w:rPr>
          <w:rFonts w:ascii="Times New Roman" w:hAnsi="Times New Roman"/>
          <w:sz w:val="22"/>
          <w:szCs w:val="22"/>
        </w:rPr>
        <w:t>ina fiscalizatória</w:t>
      </w:r>
      <w:r w:rsidRPr="00065F1A">
        <w:rPr>
          <w:rFonts w:ascii="Times New Roman" w:hAnsi="Times New Roman"/>
          <w:sz w:val="22"/>
          <w:szCs w:val="22"/>
        </w:rPr>
        <w:t xml:space="preserve"> nº </w:t>
      </w:r>
      <w:r w:rsidR="00BA41C3" w:rsidRPr="00065F1A">
        <w:rPr>
          <w:rFonts w:ascii="Times New Roman" w:hAnsi="Times New Roman"/>
          <w:sz w:val="22"/>
          <w:szCs w:val="22"/>
        </w:rPr>
        <w:t>1000058095</w:t>
      </w:r>
      <w:r w:rsidRPr="00065F1A">
        <w:rPr>
          <w:rFonts w:ascii="Times New Roman" w:hAnsi="Times New Roman"/>
          <w:sz w:val="22"/>
          <w:szCs w:val="22"/>
        </w:rPr>
        <w:t xml:space="preserve"> (fl. </w:t>
      </w:r>
      <w:r w:rsidR="00BA41C3" w:rsidRPr="00065F1A">
        <w:rPr>
          <w:rFonts w:ascii="Times New Roman" w:hAnsi="Times New Roman"/>
          <w:sz w:val="22"/>
          <w:szCs w:val="22"/>
        </w:rPr>
        <w:t>06</w:t>
      </w:r>
      <w:r w:rsidRPr="00065F1A">
        <w:rPr>
          <w:rFonts w:ascii="Times New Roman" w:hAnsi="Times New Roman"/>
          <w:sz w:val="22"/>
          <w:szCs w:val="22"/>
        </w:rPr>
        <w:t xml:space="preserve">), em que se averiguou que </w:t>
      </w:r>
      <w:r w:rsidR="00BA41C3" w:rsidRPr="00065F1A">
        <w:rPr>
          <w:rFonts w:ascii="Times New Roman" w:hAnsi="Times New Roman"/>
          <w:sz w:val="22"/>
          <w:szCs w:val="22"/>
        </w:rPr>
        <w:t>a</w:t>
      </w:r>
      <w:r w:rsidRPr="00065F1A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065F1A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065F1A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065F1A">
        <w:rPr>
          <w:rFonts w:ascii="Times New Roman" w:hAnsi="Times New Roman"/>
          <w:sz w:val="22"/>
          <w:szCs w:val="22"/>
        </w:rPr>
        <w:t xml:space="preserve"> Urb.</w:t>
      </w:r>
      <w:r w:rsidRPr="00065F1A">
        <w:rPr>
          <w:rFonts w:ascii="Times New Roman" w:hAnsi="Times New Roman"/>
          <w:sz w:val="22"/>
          <w:szCs w:val="22"/>
        </w:rPr>
        <w:t xml:space="preserve"> </w:t>
      </w:r>
      <w:r w:rsidR="00BA41C3" w:rsidRPr="00065F1A">
        <w:rPr>
          <w:rFonts w:ascii="Times New Roman" w:hAnsi="Times New Roman"/>
          <w:sz w:val="22"/>
          <w:szCs w:val="22"/>
        </w:rPr>
        <w:t xml:space="preserve">Priscila Terra </w:t>
      </w:r>
      <w:proofErr w:type="spellStart"/>
      <w:r w:rsidR="00BA41C3" w:rsidRPr="00065F1A">
        <w:rPr>
          <w:rFonts w:ascii="Times New Roman" w:hAnsi="Times New Roman"/>
          <w:sz w:val="22"/>
          <w:szCs w:val="22"/>
        </w:rPr>
        <w:t>Quesada</w:t>
      </w:r>
      <w:proofErr w:type="spellEnd"/>
      <w:r w:rsidRPr="00065F1A">
        <w:rPr>
          <w:rFonts w:ascii="Times New Roman" w:hAnsi="Times New Roman"/>
          <w:sz w:val="22"/>
          <w:szCs w:val="22"/>
        </w:rPr>
        <w:t>, inscrit</w:t>
      </w:r>
      <w:r w:rsidR="00BA41C3" w:rsidRPr="00065F1A">
        <w:rPr>
          <w:rFonts w:ascii="Times New Roman" w:hAnsi="Times New Roman"/>
          <w:sz w:val="22"/>
          <w:szCs w:val="22"/>
        </w:rPr>
        <w:t>a</w:t>
      </w:r>
      <w:r w:rsidR="001E78DD" w:rsidRPr="00065F1A">
        <w:rPr>
          <w:rFonts w:ascii="Times New Roman" w:hAnsi="Times New Roman"/>
          <w:sz w:val="22"/>
          <w:szCs w:val="22"/>
        </w:rPr>
        <w:t xml:space="preserve"> </w:t>
      </w:r>
      <w:r w:rsidRPr="00065F1A">
        <w:rPr>
          <w:rFonts w:ascii="Times New Roman" w:hAnsi="Times New Roman"/>
          <w:sz w:val="22"/>
          <w:szCs w:val="22"/>
        </w:rPr>
        <w:t xml:space="preserve"> no CAU sob o nº </w:t>
      </w:r>
      <w:r w:rsidR="00BA41C3" w:rsidRPr="00065F1A">
        <w:rPr>
          <w:rFonts w:ascii="Times New Roman" w:hAnsi="Times New Roman"/>
          <w:sz w:val="22"/>
          <w:szCs w:val="22"/>
        </w:rPr>
        <w:t>000A197165</w:t>
      </w:r>
      <w:r w:rsidRPr="00065F1A">
        <w:rPr>
          <w:rFonts w:ascii="Times New Roman" w:hAnsi="Times New Roman"/>
          <w:sz w:val="22"/>
          <w:szCs w:val="22"/>
        </w:rPr>
        <w:t xml:space="preserve"> </w:t>
      </w:r>
      <w:r w:rsidR="001F3933" w:rsidRPr="00065F1A">
        <w:rPr>
          <w:rFonts w:ascii="Times New Roman" w:hAnsi="Times New Roman"/>
          <w:sz w:val="22"/>
          <w:szCs w:val="22"/>
        </w:rPr>
        <w:t xml:space="preserve">e </w:t>
      </w:r>
      <w:r w:rsidRPr="00065F1A">
        <w:rPr>
          <w:rFonts w:ascii="Times New Roman" w:hAnsi="Times New Roman"/>
          <w:sz w:val="22"/>
          <w:szCs w:val="22"/>
        </w:rPr>
        <w:t>no CPF sob o nº</w:t>
      </w:r>
      <w:r w:rsidR="00065F1A" w:rsidRPr="00065F1A">
        <w:rPr>
          <w:rFonts w:ascii="Times New Roman" w:hAnsi="Times New Roman"/>
          <w:sz w:val="22"/>
          <w:szCs w:val="22"/>
        </w:rPr>
        <w:t xml:space="preserve"> 575.064.340-91</w:t>
      </w:r>
      <w:r w:rsidRPr="00065F1A">
        <w:rPr>
          <w:rFonts w:ascii="Times New Roman" w:hAnsi="Times New Roman"/>
          <w:sz w:val="22"/>
          <w:szCs w:val="22"/>
        </w:rPr>
        <w:t xml:space="preserve"> , </w:t>
      </w:r>
      <w:r w:rsidR="00065F1A" w:rsidRPr="00065F1A">
        <w:rPr>
          <w:rFonts w:ascii="Times New Roman" w:hAnsi="Times New Roman"/>
          <w:sz w:val="22"/>
          <w:szCs w:val="22"/>
        </w:rPr>
        <w:t>já havia efetuado</w:t>
      </w:r>
      <w:r w:rsidR="007A443F" w:rsidRPr="00065F1A">
        <w:rPr>
          <w:rFonts w:ascii="Times New Roman" w:hAnsi="Times New Roman"/>
          <w:sz w:val="22"/>
          <w:szCs w:val="22"/>
        </w:rPr>
        <w:t xml:space="preserve"> o Registro de Responsabilidade Técnica – RRT, pertinente à atividade de </w:t>
      </w:r>
      <w:r w:rsidR="00065F1A" w:rsidRPr="00065F1A">
        <w:rPr>
          <w:rFonts w:ascii="Times New Roman" w:hAnsi="Times New Roman"/>
          <w:sz w:val="22"/>
          <w:szCs w:val="22"/>
        </w:rPr>
        <w:t>cargo ou função técnica</w:t>
      </w:r>
      <w:r w:rsidRPr="00065F1A">
        <w:rPr>
          <w:rFonts w:ascii="Times New Roman" w:hAnsi="Times New Roman"/>
          <w:sz w:val="22"/>
          <w:szCs w:val="22"/>
        </w:rPr>
        <w:t>.</w:t>
      </w: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A443F" w:rsidRPr="007A443F" w:rsidRDefault="007A443F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BC4194">
        <w:rPr>
          <w:rFonts w:ascii="Times New Roman" w:hAnsi="Times New Roman"/>
          <w:sz w:val="22"/>
          <w:szCs w:val="22"/>
        </w:rPr>
        <w:t xml:space="preserve">Previamente à lavratura da notificação preventiva, a parte interessada foi orientanda sobre a obrigatoriedade da elaboração do </w:t>
      </w:r>
      <w:r w:rsidR="00065F1A" w:rsidRPr="00BC4194">
        <w:rPr>
          <w:rFonts w:ascii="Times New Roman" w:hAnsi="Times New Roman"/>
          <w:sz w:val="22"/>
          <w:szCs w:val="22"/>
        </w:rPr>
        <w:t>referido documento, por meio</w:t>
      </w:r>
      <w:r w:rsidR="001F3933" w:rsidRPr="00BC4194">
        <w:rPr>
          <w:rFonts w:ascii="Times New Roman" w:hAnsi="Times New Roman"/>
          <w:sz w:val="22"/>
          <w:szCs w:val="22"/>
        </w:rPr>
        <w:t xml:space="preserve"> </w:t>
      </w:r>
      <w:r w:rsidRPr="00BC4194">
        <w:rPr>
          <w:rFonts w:ascii="Times New Roman" w:hAnsi="Times New Roman"/>
          <w:sz w:val="22"/>
          <w:szCs w:val="22"/>
        </w:rPr>
        <w:t>de correio eletrônico encaminhado em</w:t>
      </w:r>
      <w:r w:rsidR="00065F1A" w:rsidRPr="00BC4194">
        <w:rPr>
          <w:rFonts w:ascii="Times New Roman" w:hAnsi="Times New Roman"/>
          <w:sz w:val="22"/>
          <w:szCs w:val="22"/>
        </w:rPr>
        <w:t xml:space="preserve"> 30/10/2017</w:t>
      </w:r>
      <w:r w:rsidRPr="00BC4194">
        <w:rPr>
          <w:rFonts w:ascii="Times New Roman" w:hAnsi="Times New Roman"/>
          <w:sz w:val="22"/>
          <w:szCs w:val="22"/>
        </w:rPr>
        <w:t xml:space="preserve"> (fl. </w:t>
      </w:r>
      <w:r w:rsidR="00065F1A" w:rsidRPr="00BC4194">
        <w:rPr>
          <w:rFonts w:ascii="Times New Roman" w:hAnsi="Times New Roman"/>
          <w:sz w:val="22"/>
          <w:szCs w:val="22"/>
        </w:rPr>
        <w:t>03 a 05</w:t>
      </w:r>
      <w:r w:rsidRPr="00BC4194">
        <w:rPr>
          <w:rFonts w:ascii="Times New Roman" w:hAnsi="Times New Roman"/>
          <w:sz w:val="22"/>
          <w:szCs w:val="22"/>
        </w:rPr>
        <w:t>) – r</w:t>
      </w:r>
      <w:r w:rsidR="00BC4194" w:rsidRPr="00BC4194">
        <w:rPr>
          <w:rFonts w:ascii="Times New Roman" w:hAnsi="Times New Roman"/>
          <w:sz w:val="22"/>
          <w:szCs w:val="22"/>
        </w:rPr>
        <w:t>ecebido em 30/10/2017</w:t>
      </w:r>
      <w:r w:rsidRPr="00BC4194">
        <w:rPr>
          <w:rFonts w:ascii="Times New Roman" w:hAnsi="Times New Roman"/>
          <w:sz w:val="22"/>
          <w:szCs w:val="22"/>
        </w:rPr>
        <w:t xml:space="preserve"> (fl. </w:t>
      </w:r>
      <w:r w:rsidR="00BC4194" w:rsidRPr="00BC4194">
        <w:rPr>
          <w:rFonts w:ascii="Times New Roman" w:hAnsi="Times New Roman"/>
          <w:sz w:val="22"/>
          <w:szCs w:val="22"/>
        </w:rPr>
        <w:t>05</w:t>
      </w:r>
      <w:r w:rsidRPr="00BC4194">
        <w:rPr>
          <w:rFonts w:ascii="Times New Roman" w:hAnsi="Times New Roman"/>
          <w:sz w:val="22"/>
          <w:szCs w:val="22"/>
        </w:rPr>
        <w:t xml:space="preserve">) –, entretanto, </w:t>
      </w:r>
      <w:r w:rsidR="00D70102" w:rsidRPr="00BC4194">
        <w:rPr>
          <w:rFonts w:ascii="Times New Roman" w:hAnsi="Times New Roman"/>
          <w:sz w:val="22"/>
          <w:szCs w:val="22"/>
        </w:rPr>
        <w:t xml:space="preserve">até a data da lavratura da notificação preventiva, </w:t>
      </w:r>
      <w:r w:rsidRPr="00BC4194">
        <w:rPr>
          <w:rFonts w:ascii="Times New Roman" w:hAnsi="Times New Roman"/>
          <w:sz w:val="22"/>
          <w:szCs w:val="22"/>
        </w:rPr>
        <w:t>não emitiu o RRT solicitado</w:t>
      </w:r>
      <w:r w:rsidR="00BC4194">
        <w:rPr>
          <w:rFonts w:ascii="Times New Roman" w:hAnsi="Times New Roman"/>
          <w:color w:val="0070C0"/>
          <w:sz w:val="22"/>
          <w:szCs w:val="22"/>
        </w:rPr>
        <w:t>.</w:t>
      </w: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BC4194" w:rsidRPr="00BC4194">
        <w:rPr>
          <w:rFonts w:ascii="Times New Roman" w:hAnsi="Times New Roman"/>
          <w:sz w:val="22"/>
          <w:szCs w:val="22"/>
        </w:rPr>
        <w:t>30/10/2017</w:t>
      </w:r>
      <w:r w:rsidRPr="00BC4194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BC4194" w:rsidRPr="00BC4194">
        <w:rPr>
          <w:rFonts w:ascii="Times New Roman" w:hAnsi="Times New Roman"/>
          <w:sz w:val="22"/>
          <w:szCs w:val="22"/>
        </w:rPr>
        <w:t>07</w:t>
      </w:r>
      <w:r w:rsidRPr="00BC4194">
        <w:rPr>
          <w:rFonts w:ascii="Times New Roman" w:hAnsi="Times New Roman"/>
          <w:sz w:val="22"/>
          <w:szCs w:val="22"/>
        </w:rPr>
        <w:t xml:space="preserve">), intimando </w:t>
      </w:r>
      <w:r>
        <w:rPr>
          <w:rFonts w:ascii="Times New Roman" w:hAnsi="Times New Roman"/>
          <w:sz w:val="22"/>
          <w:szCs w:val="22"/>
        </w:rPr>
        <w:t>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4194">
        <w:rPr>
          <w:rFonts w:ascii="Times New Roman" w:hAnsi="Times New Roman"/>
          <w:sz w:val="22"/>
          <w:szCs w:val="22"/>
        </w:rPr>
        <w:t xml:space="preserve">Notificada (fl. </w:t>
      </w:r>
      <w:r w:rsidR="00313B0B">
        <w:rPr>
          <w:rFonts w:ascii="Times New Roman" w:hAnsi="Times New Roman"/>
          <w:sz w:val="22"/>
          <w:szCs w:val="22"/>
        </w:rPr>
        <w:t>08</w:t>
      </w:r>
      <w:r w:rsidRPr="00BC4194">
        <w:rPr>
          <w:rFonts w:ascii="Times New Roman" w:hAnsi="Times New Roman"/>
          <w:sz w:val="22"/>
          <w:szCs w:val="22"/>
        </w:rPr>
        <w:t xml:space="preserve">), a parte interessada </w:t>
      </w:r>
      <w:r w:rsidR="00BC4194" w:rsidRPr="00BC4194">
        <w:rPr>
          <w:rFonts w:ascii="Times New Roman" w:hAnsi="Times New Roman"/>
          <w:sz w:val="22"/>
          <w:szCs w:val="22"/>
        </w:rPr>
        <w:t>permaneceu silente</w:t>
      </w:r>
      <w:r w:rsidRPr="00BC4194">
        <w:rPr>
          <w:rFonts w:ascii="Times New Roman" w:hAnsi="Times New Roman"/>
          <w:sz w:val="22"/>
          <w:szCs w:val="22"/>
        </w:rPr>
        <w:t>.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BC4194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4194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BC4194">
        <w:rPr>
          <w:rFonts w:ascii="Times New Roman" w:hAnsi="Times New Roman"/>
          <w:sz w:val="22"/>
          <w:szCs w:val="22"/>
        </w:rPr>
        <w:t xml:space="preserve">o </w:t>
      </w:r>
      <w:r w:rsidRPr="00BC4194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BC4194" w:rsidRPr="00BC4194">
        <w:rPr>
          <w:rFonts w:ascii="Times New Roman" w:hAnsi="Times New Roman"/>
          <w:sz w:val="22"/>
          <w:szCs w:val="22"/>
        </w:rPr>
        <w:t>05/02/2018</w:t>
      </w:r>
      <w:r w:rsidRPr="00BC4194">
        <w:rPr>
          <w:rFonts w:ascii="Times New Roman" w:hAnsi="Times New Roman"/>
          <w:sz w:val="22"/>
          <w:szCs w:val="22"/>
        </w:rPr>
        <w:t xml:space="preserve">, o Auto de Infração (fl. </w:t>
      </w:r>
      <w:r w:rsidR="00BC4194" w:rsidRPr="00BC4194">
        <w:rPr>
          <w:rFonts w:ascii="Times New Roman" w:hAnsi="Times New Roman"/>
          <w:sz w:val="22"/>
          <w:szCs w:val="22"/>
        </w:rPr>
        <w:t>18</w:t>
      </w:r>
      <w:r w:rsidRPr="00BC4194">
        <w:rPr>
          <w:rFonts w:ascii="Times New Roman" w:hAnsi="Times New Roman"/>
          <w:sz w:val="22"/>
          <w:szCs w:val="22"/>
        </w:rPr>
        <w:t>)</w:t>
      </w:r>
      <w:r w:rsidR="004F059C" w:rsidRPr="00BC4194">
        <w:rPr>
          <w:rFonts w:ascii="Times New Roman" w:hAnsi="Times New Roman"/>
          <w:sz w:val="22"/>
          <w:szCs w:val="22"/>
        </w:rPr>
        <w:t xml:space="preserve">, fixando a multa no valor de R$ </w:t>
      </w:r>
      <w:r w:rsidR="00BC4194" w:rsidRPr="00BC4194">
        <w:rPr>
          <w:rFonts w:ascii="Times New Roman" w:hAnsi="Times New Roman"/>
          <w:sz w:val="22"/>
          <w:szCs w:val="22"/>
        </w:rPr>
        <w:t>274,50</w:t>
      </w:r>
      <w:r w:rsidR="004F059C" w:rsidRPr="00BC4194">
        <w:rPr>
          <w:rFonts w:ascii="Times New Roman" w:hAnsi="Times New Roman"/>
          <w:sz w:val="22"/>
          <w:szCs w:val="22"/>
        </w:rPr>
        <w:t xml:space="preserve"> (</w:t>
      </w:r>
      <w:r w:rsidR="00BC4194" w:rsidRPr="00BC4194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 w:rsidRPr="00BC4194">
        <w:rPr>
          <w:rFonts w:ascii="Times New Roman" w:hAnsi="Times New Roman"/>
          <w:sz w:val="22"/>
          <w:szCs w:val="22"/>
        </w:rPr>
        <w:t xml:space="preserve">), e </w:t>
      </w:r>
      <w:r w:rsidRPr="00BC4194">
        <w:rPr>
          <w:rFonts w:ascii="Times New Roman" w:hAnsi="Times New Roman"/>
          <w:sz w:val="22"/>
          <w:szCs w:val="22"/>
        </w:rPr>
        <w:t>intimou a parte interessada a</w:t>
      </w:r>
      <w:r w:rsidR="00292F0D" w:rsidRPr="00BC4194">
        <w:rPr>
          <w:rFonts w:ascii="Times New Roman" w:hAnsi="Times New Roman"/>
          <w:sz w:val="22"/>
          <w:szCs w:val="22"/>
        </w:rPr>
        <w:t>, no prazo de 10 (dez) dias,</w:t>
      </w:r>
      <w:r w:rsidRPr="00BC4194">
        <w:rPr>
          <w:rFonts w:ascii="Times New Roman" w:hAnsi="Times New Roman"/>
          <w:sz w:val="22"/>
          <w:szCs w:val="22"/>
        </w:rPr>
        <w:t xml:space="preserve"> </w:t>
      </w:r>
      <w:r w:rsidR="00292F0D" w:rsidRPr="00BC4194">
        <w:rPr>
          <w:rFonts w:ascii="Times New Roman" w:hAnsi="Times New Roman"/>
          <w:sz w:val="22"/>
          <w:szCs w:val="22"/>
        </w:rPr>
        <w:t>efetuar</w:t>
      </w:r>
      <w:r w:rsidRPr="00BC4194">
        <w:rPr>
          <w:rFonts w:ascii="Times New Roman" w:hAnsi="Times New Roman"/>
          <w:sz w:val="22"/>
          <w:szCs w:val="22"/>
        </w:rPr>
        <w:t xml:space="preserve"> </w:t>
      </w:r>
      <w:r w:rsidR="00292F0D" w:rsidRPr="00BC4194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3A1" w:rsidRPr="00313B0B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13B0B">
        <w:rPr>
          <w:rFonts w:ascii="Times New Roman" w:hAnsi="Times New Roman"/>
          <w:sz w:val="22"/>
          <w:szCs w:val="22"/>
        </w:rPr>
        <w:t xml:space="preserve">Intimada </w:t>
      </w:r>
      <w:r w:rsidR="00BC4194" w:rsidRPr="00313B0B">
        <w:rPr>
          <w:rFonts w:ascii="Times New Roman" w:hAnsi="Times New Roman"/>
          <w:sz w:val="22"/>
          <w:szCs w:val="22"/>
        </w:rPr>
        <w:t>(fl. 21</w:t>
      </w:r>
      <w:r w:rsidRPr="00313B0B">
        <w:rPr>
          <w:rFonts w:ascii="Times New Roman" w:hAnsi="Times New Roman"/>
          <w:sz w:val="22"/>
          <w:szCs w:val="22"/>
        </w:rPr>
        <w:t xml:space="preserve">), a parte interessada </w:t>
      </w:r>
      <w:r w:rsidR="00BC4194" w:rsidRPr="00313B0B">
        <w:rPr>
          <w:rFonts w:ascii="Times New Roman" w:hAnsi="Times New Roman"/>
          <w:sz w:val="22"/>
          <w:szCs w:val="22"/>
        </w:rPr>
        <w:t>permaneceu silente</w:t>
      </w:r>
      <w:r w:rsidRPr="00313B0B">
        <w:rPr>
          <w:rFonts w:ascii="Times New Roman" w:hAnsi="Times New Roman"/>
          <w:sz w:val="22"/>
          <w:szCs w:val="22"/>
        </w:rPr>
        <w:t>.</w:t>
      </w:r>
    </w:p>
    <w:p w:rsidR="008343A1" w:rsidRPr="00313B0B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313B0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13B0B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313B0B" w:rsidRPr="00313B0B">
        <w:rPr>
          <w:rFonts w:ascii="Times New Roman" w:hAnsi="Times New Roman"/>
          <w:sz w:val="22"/>
          <w:szCs w:val="22"/>
        </w:rPr>
        <w:t>31</w:t>
      </w:r>
      <w:r w:rsidRPr="00313B0B">
        <w:rPr>
          <w:rFonts w:ascii="Times New Roman" w:hAnsi="Times New Roman"/>
          <w:sz w:val="22"/>
          <w:szCs w:val="22"/>
        </w:rPr>
        <w:t xml:space="preserve">), </w:t>
      </w:r>
      <w:r w:rsidR="00714563" w:rsidRPr="00313B0B">
        <w:rPr>
          <w:rFonts w:ascii="Times New Roman" w:hAnsi="Times New Roman"/>
          <w:sz w:val="22"/>
          <w:szCs w:val="22"/>
        </w:rPr>
        <w:t xml:space="preserve">com base no art. 21, da Resolução CAU/BR nº 022/2012, que diz que compete a essa Comissão julgar à revelia a pessoa física ou jurídica autuada que não apresentar defesa tempestiva ao auto de </w:t>
      </w:r>
      <w:r w:rsidR="00313B0B" w:rsidRPr="00313B0B">
        <w:rPr>
          <w:rFonts w:ascii="Times New Roman" w:hAnsi="Times New Roman"/>
          <w:sz w:val="22"/>
          <w:szCs w:val="22"/>
        </w:rPr>
        <w:t>infração</w:t>
      </w:r>
      <w:r w:rsidR="00714563" w:rsidRPr="00313B0B">
        <w:rPr>
          <w:rFonts w:ascii="Times New Roman" w:hAnsi="Times New Roman"/>
          <w:sz w:val="22"/>
          <w:szCs w:val="22"/>
        </w:rPr>
        <w:t>.</w:t>
      </w: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:rsidR="00292F0D" w:rsidRPr="00711ED7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1ED7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313B0B" w:rsidRPr="00711ED7">
        <w:rPr>
          <w:rFonts w:ascii="Times New Roman" w:hAnsi="Times New Roman"/>
          <w:sz w:val="22"/>
          <w:szCs w:val="22"/>
        </w:rPr>
        <w:t>exerceu</w:t>
      </w:r>
      <w:r w:rsidRPr="00711ED7">
        <w:rPr>
          <w:rFonts w:ascii="Times New Roman" w:hAnsi="Times New Roman"/>
          <w:sz w:val="22"/>
          <w:szCs w:val="22"/>
        </w:rPr>
        <w:t xml:space="preserve"> a at</w:t>
      </w:r>
      <w:r w:rsidR="00313B0B" w:rsidRPr="00711ED7">
        <w:rPr>
          <w:rFonts w:ascii="Times New Roman" w:hAnsi="Times New Roman"/>
          <w:sz w:val="22"/>
          <w:szCs w:val="22"/>
        </w:rPr>
        <w:t>ividade de cargo e função técnica</w:t>
      </w:r>
      <w:r w:rsidRPr="00711ED7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:rsidR="0080395B" w:rsidRDefault="00292F0D" w:rsidP="009B3007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:rsidR="009B3007" w:rsidRPr="009B3007" w:rsidRDefault="009B3007" w:rsidP="009B3007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:rsidR="0080395B" w:rsidRPr="00711ED7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1ED7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711ED7" w:rsidRPr="00711ED7">
        <w:rPr>
          <w:rFonts w:ascii="Times New Roman" w:hAnsi="Times New Roman"/>
          <w:sz w:val="22"/>
          <w:szCs w:val="22"/>
        </w:rPr>
        <w:t>274,50</w:t>
      </w:r>
      <w:r w:rsidRPr="00711ED7">
        <w:rPr>
          <w:rFonts w:ascii="Times New Roman" w:hAnsi="Times New Roman"/>
          <w:sz w:val="22"/>
          <w:szCs w:val="22"/>
        </w:rPr>
        <w:t xml:space="preserve"> (</w:t>
      </w:r>
      <w:r w:rsidR="00711ED7" w:rsidRPr="002C19CF">
        <w:rPr>
          <w:rFonts w:ascii="Times New Roman" w:hAnsi="Times New Roman"/>
          <w:sz w:val="22"/>
          <w:szCs w:val="22"/>
        </w:rPr>
        <w:t xml:space="preserve">duzentos e setenta e quatro reais e cinquenta </w:t>
      </w:r>
      <w:proofErr w:type="gramStart"/>
      <w:r w:rsidR="00711ED7" w:rsidRPr="002C19CF">
        <w:rPr>
          <w:rFonts w:ascii="Times New Roman" w:hAnsi="Times New Roman"/>
          <w:sz w:val="22"/>
          <w:szCs w:val="22"/>
        </w:rPr>
        <w:t xml:space="preserve">centavos </w:t>
      </w:r>
      <w:r w:rsidRPr="00711ED7">
        <w:rPr>
          <w:rFonts w:ascii="Times New Roman" w:hAnsi="Times New Roman"/>
          <w:sz w:val="22"/>
          <w:szCs w:val="22"/>
        </w:rPr>
        <w:t>)</w:t>
      </w:r>
      <w:proofErr w:type="gramEnd"/>
      <w:r w:rsidRPr="00711ED7">
        <w:rPr>
          <w:rFonts w:ascii="Times New Roman" w:hAnsi="Times New Roman"/>
          <w:sz w:val="22"/>
          <w:szCs w:val="22"/>
        </w:rPr>
        <w:t>, foi aplicada de forma incorreta, tendo em vista que não restou consumada a infração prevista no art. 35, da Resolução CAU/BR nº 022/2012, conforme segue: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 xml:space="preserve">Art. 35. As infrações ao exercício da profissão de Arquitetura e Urbanismo nos termos definidos </w:t>
      </w:r>
      <w:bookmarkStart w:id="0" w:name="_GoBack"/>
      <w:bookmarkEnd w:id="0"/>
      <w:r w:rsidRPr="00711ED7">
        <w:rPr>
          <w:rFonts w:ascii="Times New Roman" w:hAnsi="Times New Roman"/>
          <w:i/>
          <w:sz w:val="20"/>
          <w:szCs w:val="22"/>
        </w:rPr>
        <w:t>nesta Resolução serão punidas com multas, respeitados os seguintes limites: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>(...)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>Infrator: pessoa física;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:rsidR="0080395B" w:rsidRPr="00711ED7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11ED7">
        <w:rPr>
          <w:rFonts w:ascii="Times New Roman" w:hAnsi="Times New Roman"/>
          <w:i/>
          <w:sz w:val="20"/>
          <w:szCs w:val="22"/>
        </w:rPr>
        <w:t>(...)”</w:t>
      </w:r>
    </w:p>
    <w:p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80395B" w:rsidRDefault="0080395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079F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079F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711ED7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1ED7">
        <w:rPr>
          <w:rFonts w:ascii="Times New Roman" w:hAnsi="Times New Roman"/>
          <w:sz w:val="22"/>
          <w:szCs w:val="22"/>
        </w:rPr>
        <w:t>Deste modo, demonstrado que o Auto de Infração foi constituído de forma irre</w:t>
      </w:r>
      <w:r w:rsidR="009B3007" w:rsidRPr="00711ED7">
        <w:rPr>
          <w:rFonts w:ascii="Times New Roman" w:hAnsi="Times New Roman"/>
          <w:sz w:val="22"/>
          <w:szCs w:val="22"/>
        </w:rPr>
        <w:t>gular, conforme despacho</w:t>
      </w:r>
      <w:r w:rsidRPr="00711ED7">
        <w:rPr>
          <w:rFonts w:ascii="Times New Roman" w:hAnsi="Times New Roman"/>
          <w:sz w:val="22"/>
          <w:szCs w:val="22"/>
        </w:rPr>
        <w:t xml:space="preserve"> </w:t>
      </w:r>
      <w:r w:rsidR="009B3007" w:rsidRPr="00711ED7">
        <w:rPr>
          <w:rFonts w:ascii="Times New Roman" w:hAnsi="Times New Roman"/>
          <w:sz w:val="22"/>
          <w:szCs w:val="22"/>
        </w:rPr>
        <w:t xml:space="preserve">da unidade de fiscalização constante da fl. 29, </w:t>
      </w:r>
      <w:r w:rsidRPr="00711ED7">
        <w:rPr>
          <w:rFonts w:ascii="Times New Roman" w:hAnsi="Times New Roman"/>
          <w:sz w:val="22"/>
          <w:szCs w:val="22"/>
        </w:rPr>
        <w:t>opino pela extinção do processo, com fulcro no art. 44, incisos I e III, c/c art. 38, inciso III, da citada Resolução.</w:t>
      </w:r>
    </w:p>
    <w:p w:rsidR="0080395B" w:rsidRPr="00711ED7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711ED7">
        <w:rPr>
          <w:rFonts w:ascii="Times New Roman" w:hAnsi="Times New Roman"/>
          <w:sz w:val="22"/>
          <w:szCs w:val="22"/>
        </w:rPr>
        <w:t>18 de março de 2019</w:t>
      </w:r>
      <w:r w:rsidRPr="003F3E12">
        <w:rPr>
          <w:rFonts w:ascii="Times New Roman" w:hAnsi="Times New Roman"/>
          <w:sz w:val="22"/>
          <w:szCs w:val="22"/>
        </w:rPr>
        <w:t>.</w:t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711ED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Roberto Luiz </w:t>
      </w:r>
      <w:proofErr w:type="spellStart"/>
      <w:r>
        <w:rPr>
          <w:rFonts w:ascii="Times New Roman" w:hAnsi="Times New Roman"/>
          <w:sz w:val="22"/>
          <w:szCs w:val="22"/>
        </w:rPr>
        <w:t>Decó</w:t>
      </w:r>
      <w:proofErr w:type="spellEnd"/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3F3E12">
        <w:rPr>
          <w:rFonts w:ascii="Times New Roman" w:hAnsi="Times New Roman"/>
          <w:sz w:val="22"/>
          <w:szCs w:val="22"/>
        </w:rPr>
        <w:t>Conselheiro(</w:t>
      </w:r>
      <w:proofErr w:type="gramEnd"/>
      <w:r w:rsidRPr="003F3E12">
        <w:rPr>
          <w:rFonts w:ascii="Times New Roman" w:hAnsi="Times New Roman"/>
          <w:sz w:val="22"/>
          <w:szCs w:val="22"/>
        </w:rPr>
        <w:t>a) Relator(a)</w:t>
      </w:r>
    </w:p>
    <w:p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711ED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</w:t>
            </w:r>
            <w:r w:rsidR="005537DA">
              <w:rPr>
                <w:rFonts w:ascii="Times New Roman" w:hAnsi="Times New Roman"/>
                <w:sz w:val="22"/>
                <w:szCs w:val="22"/>
              </w:rPr>
              <w:t>58095</w:t>
            </w:r>
          </w:p>
        </w:tc>
      </w:tr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711ED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8B636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B6360">
              <w:rPr>
                <w:rFonts w:ascii="Times New Roman" w:hAnsi="Times New Roman"/>
                <w:b/>
                <w:sz w:val="22"/>
                <w:szCs w:val="22"/>
              </w:rPr>
              <w:t>007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8B636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5537DA">
        <w:rPr>
          <w:rFonts w:ascii="Times New Roman" w:hAnsi="Times New Roman"/>
          <w:sz w:val="22"/>
          <w:szCs w:val="22"/>
        </w:rPr>
        <w:t>- RS, na sede do CAU/RS, no dia 18 de março</w:t>
      </w:r>
      <w:r w:rsidRPr="003F3E12">
        <w:rPr>
          <w:rFonts w:ascii="Times New Roman" w:hAnsi="Times New Roman"/>
          <w:sz w:val="22"/>
          <w:szCs w:val="22"/>
        </w:rPr>
        <w:t xml:space="preserve"> de</w:t>
      </w:r>
      <w:r w:rsidR="005537DA">
        <w:rPr>
          <w:rFonts w:ascii="Times New Roman" w:hAnsi="Times New Roman"/>
          <w:sz w:val="22"/>
          <w:szCs w:val="22"/>
        </w:rPr>
        <w:t xml:space="preserve"> 2019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5537DA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Pr="005537DA">
        <w:rPr>
          <w:rFonts w:ascii="Times New Roman" w:hAnsi="Times New Roman"/>
          <w:sz w:val="22"/>
          <w:szCs w:val="22"/>
        </w:rPr>
        <w:t xml:space="preserve">que </w:t>
      </w:r>
      <w:r w:rsidR="005537DA" w:rsidRPr="005537DA">
        <w:rPr>
          <w:rFonts w:ascii="Times New Roman" w:hAnsi="Times New Roman"/>
          <w:sz w:val="22"/>
          <w:szCs w:val="22"/>
        </w:rPr>
        <w:t>a</w:t>
      </w:r>
      <w:r w:rsidR="00353EB0" w:rsidRPr="001F3933">
        <w:rPr>
          <w:rFonts w:ascii="Times New Roman" w:hAnsi="Times New Roman"/>
          <w:sz w:val="22"/>
          <w:szCs w:val="22"/>
        </w:rPr>
        <w:t xml:space="preserve"> 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</w:t>
      </w:r>
      <w:proofErr w:type="gramStart"/>
      <w:r w:rsidR="00353EB0" w:rsidRPr="00D96ACA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D96ACA">
        <w:rPr>
          <w:rFonts w:ascii="Times New Roman" w:hAnsi="Times New Roman"/>
          <w:sz w:val="22"/>
          <w:szCs w:val="22"/>
        </w:rPr>
        <w:t xml:space="preserve"> Urb. </w:t>
      </w:r>
      <w:r w:rsidR="005537DA" w:rsidRPr="005537DA">
        <w:rPr>
          <w:rFonts w:ascii="Times New Roman" w:hAnsi="Times New Roman"/>
          <w:sz w:val="22"/>
          <w:szCs w:val="22"/>
        </w:rPr>
        <w:t xml:space="preserve">Priscila Terra </w:t>
      </w:r>
      <w:proofErr w:type="spellStart"/>
      <w:r w:rsidR="005537DA" w:rsidRPr="005537DA">
        <w:rPr>
          <w:rFonts w:ascii="Times New Roman" w:hAnsi="Times New Roman"/>
          <w:sz w:val="22"/>
          <w:szCs w:val="22"/>
        </w:rPr>
        <w:t>Quesada</w:t>
      </w:r>
      <w:proofErr w:type="spellEnd"/>
      <w:r w:rsidR="00353EB0" w:rsidRPr="005537DA">
        <w:rPr>
          <w:rFonts w:ascii="Times New Roman" w:hAnsi="Times New Roman"/>
          <w:sz w:val="22"/>
          <w:szCs w:val="22"/>
        </w:rPr>
        <w:t xml:space="preserve">, </w:t>
      </w:r>
      <w:r w:rsidR="00353EB0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8E3E51" w:rsidRPr="008E3E51">
        <w:rPr>
          <w:rFonts w:ascii="Times New Roman" w:hAnsi="Times New Roman"/>
          <w:sz w:val="22"/>
          <w:szCs w:val="22"/>
        </w:rPr>
        <w:t>000A197165</w:t>
      </w:r>
      <w:r w:rsidR="00353EB0" w:rsidRPr="008E3E51">
        <w:rPr>
          <w:rFonts w:ascii="Times New Roman" w:hAnsi="Times New Roman"/>
          <w:sz w:val="22"/>
          <w:szCs w:val="22"/>
        </w:rPr>
        <w:t xml:space="preserve"> </w:t>
      </w:r>
      <w:r w:rsidR="00353EB0" w:rsidRPr="001F3933">
        <w:rPr>
          <w:rFonts w:ascii="Times New Roman" w:hAnsi="Times New Roman"/>
          <w:sz w:val="22"/>
          <w:szCs w:val="22"/>
        </w:rPr>
        <w:t xml:space="preserve">e no CPF sob o nº </w:t>
      </w:r>
      <w:r w:rsidR="005537DA" w:rsidRPr="005537DA">
        <w:rPr>
          <w:rFonts w:ascii="Times New Roman" w:hAnsi="Times New Roman"/>
          <w:sz w:val="22"/>
          <w:szCs w:val="22"/>
        </w:rPr>
        <w:t>575.064.340-91</w:t>
      </w:r>
      <w:r w:rsidR="00353EB0" w:rsidRPr="001F3933">
        <w:rPr>
          <w:rFonts w:ascii="Times New Roman" w:hAnsi="Times New Roman"/>
          <w:sz w:val="22"/>
          <w:szCs w:val="22"/>
        </w:rPr>
        <w:t xml:space="preserve">, </w:t>
      </w:r>
      <w:r w:rsidR="00353EB0">
        <w:rPr>
          <w:rFonts w:ascii="Times New Roman" w:hAnsi="Times New Roman"/>
          <w:sz w:val="22"/>
          <w:szCs w:val="22"/>
        </w:rPr>
        <w:t>foi autuado por não ter</w:t>
      </w:r>
      <w:r w:rsidR="00353EB0" w:rsidRPr="001F3933">
        <w:rPr>
          <w:rFonts w:ascii="Times New Roman" w:hAnsi="Times New Roman"/>
          <w:sz w:val="22"/>
          <w:szCs w:val="22"/>
        </w:rPr>
        <w:t xml:space="preserve"> efetu</w:t>
      </w:r>
      <w:r w:rsidR="00353EB0">
        <w:rPr>
          <w:rFonts w:ascii="Times New Roman" w:hAnsi="Times New Roman"/>
          <w:sz w:val="22"/>
          <w:szCs w:val="22"/>
        </w:rPr>
        <w:t>ado</w:t>
      </w:r>
      <w:r w:rsidR="00353EB0" w:rsidRPr="001F3933">
        <w:rPr>
          <w:rFonts w:ascii="Times New Roman" w:hAnsi="Times New Roman"/>
          <w:sz w:val="22"/>
          <w:szCs w:val="22"/>
        </w:rPr>
        <w:t xml:space="preserve"> o Registro de Responsabilidade Técnica – RRT, pertinente à atividade de </w:t>
      </w:r>
      <w:r w:rsidR="005537DA" w:rsidRPr="005537DA">
        <w:rPr>
          <w:rFonts w:ascii="Times New Roman" w:hAnsi="Times New Roman"/>
          <w:sz w:val="22"/>
          <w:szCs w:val="22"/>
        </w:rPr>
        <w:t>cargo e função técnica</w:t>
      </w:r>
      <w:r w:rsidR="00353EB0" w:rsidRPr="005537DA">
        <w:rPr>
          <w:rFonts w:ascii="Times New Roman" w:hAnsi="Times New Roman"/>
          <w:sz w:val="22"/>
          <w:szCs w:val="22"/>
        </w:rPr>
        <w:t>;</w:t>
      </w:r>
    </w:p>
    <w:p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5537DA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537DA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711ED7" w:rsidRPr="005537DA">
        <w:rPr>
          <w:rFonts w:ascii="Times New Roman" w:hAnsi="Times New Roman"/>
          <w:sz w:val="22"/>
          <w:szCs w:val="22"/>
        </w:rPr>
        <w:t>274,50</w:t>
      </w:r>
      <w:r w:rsidRPr="005537DA">
        <w:rPr>
          <w:rFonts w:ascii="Times New Roman" w:hAnsi="Times New Roman"/>
          <w:sz w:val="22"/>
          <w:szCs w:val="22"/>
        </w:rPr>
        <w:t xml:space="preserve"> (</w:t>
      </w:r>
      <w:r w:rsidR="00711ED7" w:rsidRPr="005537DA">
        <w:rPr>
          <w:rFonts w:ascii="Times New Roman" w:hAnsi="Times New Roman"/>
          <w:sz w:val="22"/>
          <w:szCs w:val="22"/>
        </w:rPr>
        <w:t>duzentos e setenta e quatro reais e cinquenta centavos), foi aplicada de forma</w:t>
      </w:r>
      <w:r w:rsidRPr="005537DA">
        <w:rPr>
          <w:rFonts w:ascii="Times New Roman" w:hAnsi="Times New Roman"/>
          <w:sz w:val="22"/>
          <w:szCs w:val="22"/>
        </w:rPr>
        <w:t xml:space="preserve"> incorreta, tendo em vista que não restou consumada a infração prevista no art. 35, </w:t>
      </w:r>
      <w:r w:rsidR="00711ED7" w:rsidRPr="005537DA">
        <w:rPr>
          <w:rFonts w:ascii="Times New Roman" w:hAnsi="Times New Roman"/>
          <w:sz w:val="22"/>
          <w:szCs w:val="22"/>
        </w:rPr>
        <w:t>da Resolução CAU/BR nº 022/2012</w:t>
      </w:r>
      <w:r w:rsidRPr="005537DA">
        <w:rPr>
          <w:rFonts w:ascii="Times New Roman" w:hAnsi="Times New Roman"/>
          <w:sz w:val="22"/>
          <w:szCs w:val="22"/>
        </w:rPr>
        <w:t>;</w:t>
      </w:r>
    </w:p>
    <w:p w:rsidR="003F3E12" w:rsidRPr="005537D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8E3E51" w:rsidRDefault="003F3E12" w:rsidP="005537D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E3E51">
        <w:rPr>
          <w:rFonts w:ascii="Times New Roman" w:hAnsi="Times New Roman"/>
          <w:sz w:val="22"/>
          <w:szCs w:val="22"/>
        </w:rPr>
        <w:t>Por apr</w:t>
      </w:r>
      <w:r w:rsidR="008E3E51">
        <w:rPr>
          <w:rFonts w:ascii="Times New Roman" w:hAnsi="Times New Roman"/>
          <w:sz w:val="22"/>
          <w:szCs w:val="22"/>
        </w:rPr>
        <w:t>ovar, unanimemente, o voto do conselheiro relator</w:t>
      </w:r>
      <w:r w:rsidRPr="008E3E51">
        <w:rPr>
          <w:rFonts w:ascii="Times New Roman" w:hAnsi="Times New Roman"/>
          <w:sz w:val="22"/>
          <w:szCs w:val="22"/>
        </w:rPr>
        <w:t xml:space="preserve"> decidindo </w:t>
      </w:r>
      <w:r w:rsidR="0080395B" w:rsidRPr="008E3E51">
        <w:rPr>
          <w:rFonts w:ascii="Times New Roman" w:hAnsi="Times New Roman"/>
          <w:sz w:val="22"/>
          <w:szCs w:val="22"/>
        </w:rPr>
        <w:t>pela extinção do processo, com fulcro no art. 44, incisos I e III, c/c art. 38, inciso III, da citada Resolução, uma vez que restou comprovado que o Auto de Infração foi constituído de forma irre</w:t>
      </w:r>
      <w:r w:rsidR="008E3E51" w:rsidRPr="008E3E51">
        <w:rPr>
          <w:rFonts w:ascii="Times New Roman" w:hAnsi="Times New Roman"/>
          <w:sz w:val="22"/>
          <w:szCs w:val="22"/>
        </w:rPr>
        <w:t>gular,</w:t>
      </w:r>
      <w:r w:rsidR="0080395B" w:rsidRPr="008E3E51">
        <w:rPr>
          <w:rFonts w:ascii="Times New Roman" w:hAnsi="Times New Roman"/>
          <w:sz w:val="22"/>
          <w:szCs w:val="22"/>
        </w:rPr>
        <w:t xml:space="preserve"> pois não observou os requisitos para sua constituição;</w:t>
      </w:r>
    </w:p>
    <w:p w:rsidR="00353EB0" w:rsidRPr="008E3E51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8E3E51">
        <w:rPr>
          <w:rFonts w:ascii="Times New Roman" w:hAnsi="Times New Roman"/>
          <w:sz w:val="22"/>
          <w:szCs w:val="22"/>
        </w:rPr>
        <w:t xml:space="preserve">18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 w:rsidR="008E3E51">
        <w:rPr>
          <w:rFonts w:ascii="Times New Roman" w:hAnsi="Times New Roman"/>
          <w:sz w:val="22"/>
          <w:szCs w:val="22"/>
        </w:rPr>
        <w:t>março</w:t>
      </w:r>
      <w:r>
        <w:rPr>
          <w:rFonts w:ascii="Times New Roman" w:hAnsi="Times New Roman"/>
          <w:sz w:val="22"/>
          <w:szCs w:val="22"/>
        </w:rPr>
        <w:t xml:space="preserve"> de 201</w:t>
      </w:r>
      <w:r w:rsidR="006F021C">
        <w:rPr>
          <w:rFonts w:ascii="Times New Roman" w:hAnsi="Times New Roman"/>
          <w:sz w:val="22"/>
          <w:szCs w:val="22"/>
        </w:rPr>
        <w:t>9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C3" w:rsidRDefault="00BA41C3">
      <w:r>
        <w:separator/>
      </w:r>
    </w:p>
  </w:endnote>
  <w:endnote w:type="continuationSeparator" w:id="0">
    <w:p w:rsidR="00BA41C3" w:rsidRDefault="00B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C3" w:rsidRDefault="00BA41C3">
      <w:r>
        <w:separator/>
      </w:r>
    </w:p>
  </w:footnote>
  <w:footnote w:type="continuationSeparator" w:id="0">
    <w:p w:rsidR="00BA41C3" w:rsidRDefault="00BA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626DCB8" wp14:editId="1BEE2BF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1B18F075" wp14:editId="26CD708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5F1A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19CF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3B0B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537DA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1ED7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6360"/>
    <w:rsid w:val="008B7AF3"/>
    <w:rsid w:val="008C23AC"/>
    <w:rsid w:val="008D3FCF"/>
    <w:rsid w:val="008D440B"/>
    <w:rsid w:val="008D5765"/>
    <w:rsid w:val="008D65E7"/>
    <w:rsid w:val="008E26C6"/>
    <w:rsid w:val="008E3E51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007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A41C3"/>
    <w:rsid w:val="00BB517E"/>
    <w:rsid w:val="00BC1387"/>
    <w:rsid w:val="00BC3A3A"/>
    <w:rsid w:val="00BC4194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FF1785-4E90-42DA-8A47-1262E099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rive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14D9-05AD-4306-8F2F-B0AFD802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6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Marindia Izabel Girardello</cp:lastModifiedBy>
  <cp:revision>2</cp:revision>
  <cp:lastPrinted>2019-03-18T15:36:00Z</cp:lastPrinted>
  <dcterms:created xsi:type="dcterms:W3CDTF">2019-03-18T15:45:00Z</dcterms:created>
  <dcterms:modified xsi:type="dcterms:W3CDTF">2019-03-18T15:45:00Z</dcterms:modified>
</cp:coreProperties>
</file>