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724B65" w:rsidRPr="00724B65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24B65" w:rsidRPr="00724B65" w:rsidRDefault="00724B6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24B65" w:rsidRPr="00724B65" w:rsidRDefault="00724B65" w:rsidP="009D20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>1000082105/2019</w:t>
            </w:r>
          </w:p>
        </w:tc>
      </w:tr>
      <w:tr w:rsidR="00724B65" w:rsidRPr="00724B65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24B65" w:rsidRPr="00724B65" w:rsidRDefault="00724B6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24B65" w:rsidRPr="00724B65" w:rsidRDefault="00724B65" w:rsidP="009D206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>CABRAL ARQUITETOS S/C LTDA</w:t>
            </w:r>
          </w:p>
        </w:tc>
      </w:tr>
      <w:tr w:rsidR="00724B65" w:rsidRPr="00724B65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4D07" w:rsidRPr="00724B65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4D07" w:rsidRPr="00724B65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724B65" w:rsidRPr="00724B65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724B65" w:rsidRDefault="005D2B35" w:rsidP="00724B6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4B6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24B65" w:rsidRPr="00724B65">
              <w:rPr>
                <w:rFonts w:ascii="Times New Roman" w:hAnsi="Times New Roman"/>
                <w:b/>
                <w:sz w:val="22"/>
                <w:szCs w:val="22"/>
              </w:rPr>
              <w:t>069</w:t>
            </w:r>
            <w:r w:rsidRPr="00724B65">
              <w:rPr>
                <w:rFonts w:ascii="Times New Roman" w:hAnsi="Times New Roman"/>
                <w:b/>
                <w:sz w:val="22"/>
                <w:szCs w:val="22"/>
              </w:rPr>
              <w:t>/2018 – CEP-CAU/RS</w:t>
            </w:r>
          </w:p>
        </w:tc>
      </w:tr>
    </w:tbl>
    <w:p w:rsidR="005D2B35" w:rsidRPr="00724B65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724B6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724B65" w:rsidRPr="00724B65">
        <w:rPr>
          <w:rFonts w:ascii="Times New Roman" w:hAnsi="Times New Roman"/>
          <w:sz w:val="22"/>
          <w:szCs w:val="22"/>
        </w:rPr>
        <w:t>por meio de videoconferência</w:t>
      </w:r>
      <w:r w:rsidRPr="00724B65">
        <w:rPr>
          <w:rFonts w:ascii="Times New Roman" w:hAnsi="Times New Roman"/>
          <w:sz w:val="22"/>
          <w:szCs w:val="22"/>
        </w:rPr>
        <w:t xml:space="preserve">, no dia </w:t>
      </w:r>
      <w:r w:rsidR="00724B65" w:rsidRPr="00724B65">
        <w:rPr>
          <w:rFonts w:ascii="Times New Roman" w:hAnsi="Times New Roman"/>
          <w:sz w:val="22"/>
          <w:szCs w:val="22"/>
        </w:rPr>
        <w:t>17</w:t>
      </w:r>
      <w:r w:rsidRPr="00724B65">
        <w:rPr>
          <w:rFonts w:ascii="Times New Roman" w:hAnsi="Times New Roman"/>
          <w:sz w:val="22"/>
          <w:szCs w:val="22"/>
        </w:rPr>
        <w:t xml:space="preserve"> de </w:t>
      </w:r>
      <w:r w:rsidR="00724B65" w:rsidRPr="00724B65">
        <w:rPr>
          <w:rFonts w:ascii="Times New Roman" w:hAnsi="Times New Roman"/>
          <w:sz w:val="22"/>
          <w:szCs w:val="22"/>
        </w:rPr>
        <w:t>Setembro</w:t>
      </w:r>
      <w:r w:rsidRPr="00724B6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24B65">
        <w:rPr>
          <w:rFonts w:ascii="Times New Roman" w:hAnsi="Times New Roman"/>
          <w:sz w:val="22"/>
          <w:szCs w:val="22"/>
        </w:rPr>
        <w:t>de</w:t>
      </w:r>
      <w:proofErr w:type="spellEnd"/>
      <w:r w:rsidRPr="00724B65">
        <w:rPr>
          <w:rFonts w:ascii="Times New Roman" w:hAnsi="Times New Roman"/>
          <w:sz w:val="22"/>
          <w:szCs w:val="22"/>
        </w:rPr>
        <w:t xml:space="preserve"> 20</w:t>
      </w:r>
      <w:r w:rsidR="00724B65" w:rsidRPr="00724B65">
        <w:rPr>
          <w:rFonts w:ascii="Times New Roman" w:hAnsi="Times New Roman"/>
          <w:sz w:val="22"/>
          <w:szCs w:val="22"/>
        </w:rPr>
        <w:t>20</w:t>
      </w:r>
      <w:r w:rsidRPr="00724B65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724B65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Pr="00724B65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C4DFD" w:rsidRPr="00724B65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>Considerando que</w:t>
      </w:r>
      <w:r w:rsidR="006C4DFD" w:rsidRPr="00724B65">
        <w:rPr>
          <w:rFonts w:ascii="Times New Roman" w:hAnsi="Times New Roman"/>
          <w:sz w:val="22"/>
          <w:szCs w:val="22"/>
        </w:rPr>
        <w:t xml:space="preserve"> a pessoa jurídica, </w:t>
      </w:r>
      <w:r w:rsidR="00724B65" w:rsidRPr="00724B65">
        <w:rPr>
          <w:rFonts w:ascii="Times New Roman" w:hAnsi="Times New Roman"/>
          <w:sz w:val="22"/>
          <w:szCs w:val="22"/>
        </w:rPr>
        <w:t>CABRAL ARQUITETOS S/C LTDA</w:t>
      </w:r>
      <w:r w:rsidR="006C4DFD" w:rsidRPr="00724B65">
        <w:rPr>
          <w:rFonts w:ascii="Times New Roman" w:hAnsi="Times New Roman"/>
          <w:sz w:val="22"/>
          <w:szCs w:val="22"/>
        </w:rPr>
        <w:t>, inscrita no CNPJ sob o nº</w:t>
      </w:r>
      <w:r w:rsidR="00724B65" w:rsidRPr="00724B65">
        <w:rPr>
          <w:rFonts w:ascii="Times New Roman" w:hAnsi="Times New Roman"/>
          <w:sz w:val="22"/>
          <w:szCs w:val="22"/>
        </w:rPr>
        <w:t xml:space="preserve"> 01.644.490/0001-21</w:t>
      </w:r>
      <w:r w:rsidR="006C4DFD" w:rsidRPr="00724B65">
        <w:rPr>
          <w:rFonts w:ascii="Times New Roman" w:hAnsi="Times New Roman"/>
          <w:sz w:val="22"/>
          <w:szCs w:val="22"/>
        </w:rPr>
        <w:t>, foi autuada por exercer atividade afeita à profissão de arquitetura e urbanismo, sem, contudo, estar registrada no CAU.</w:t>
      </w:r>
    </w:p>
    <w:p w:rsidR="003F3E12" w:rsidRPr="00724B65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34B98" w:rsidRPr="00724B65" w:rsidRDefault="00724B65" w:rsidP="00C34B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>Considerando que a multa, imposta por meio do Auto de Infração no valor de R$ 2.763,90 (dois mil setecentos e sessenta e três reais e noventa centavos)</w:t>
      </w:r>
      <w:r w:rsidR="00C34B98" w:rsidRPr="00724B65">
        <w:rPr>
          <w:rFonts w:ascii="Times New Roman" w:hAnsi="Times New Roman"/>
          <w:sz w:val="22"/>
          <w:szCs w:val="22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Pr="00724B65">
        <w:rPr>
          <w:rFonts w:ascii="Times New Roman" w:hAnsi="Times New Roman"/>
          <w:sz w:val="22"/>
          <w:szCs w:val="22"/>
        </w:rPr>
        <w:t>da Resolução CAU/BR nº 022/2012.</w:t>
      </w:r>
    </w:p>
    <w:p w:rsidR="003F3E12" w:rsidRPr="00724B65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724B65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24B65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724B65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C3AA4" w:rsidRPr="00724B65" w:rsidRDefault="003F3E12" w:rsidP="0042544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>Por apr</w:t>
      </w:r>
      <w:r w:rsidR="00724B65" w:rsidRPr="00724B65">
        <w:rPr>
          <w:rFonts w:ascii="Times New Roman" w:hAnsi="Times New Roman"/>
          <w:sz w:val="22"/>
          <w:szCs w:val="22"/>
        </w:rPr>
        <w:t>ovar, unanimemente, o voto do conselheiro relator</w:t>
      </w:r>
      <w:r w:rsidRPr="00724B6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24B65">
        <w:rPr>
          <w:rFonts w:ascii="Times New Roman" w:hAnsi="Times New Roman"/>
          <w:sz w:val="22"/>
          <w:szCs w:val="22"/>
        </w:rPr>
        <w:t>decidindo</w:t>
      </w:r>
      <w:proofErr w:type="gramEnd"/>
      <w:r w:rsidRPr="00724B65">
        <w:rPr>
          <w:rFonts w:ascii="Times New Roman" w:hAnsi="Times New Roman"/>
          <w:sz w:val="22"/>
          <w:szCs w:val="22"/>
        </w:rPr>
        <w:t xml:space="preserve"> </w:t>
      </w:r>
    </w:p>
    <w:p w:rsidR="00353EB0" w:rsidRPr="00724B65" w:rsidRDefault="00353EB0" w:rsidP="00724B65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724B65">
        <w:rPr>
          <w:rFonts w:ascii="Times New Roman" w:hAnsi="Times New Roman"/>
          <w:sz w:val="22"/>
          <w:szCs w:val="22"/>
        </w:rPr>
        <w:t>pela</w:t>
      </w:r>
      <w:proofErr w:type="gramEnd"/>
      <w:r w:rsidRPr="00724B65">
        <w:rPr>
          <w:rFonts w:ascii="Times New Roman" w:hAnsi="Times New Roman"/>
          <w:sz w:val="22"/>
          <w:szCs w:val="22"/>
        </w:rPr>
        <w:t xml:space="preserve"> manutenção do Auto de Infração nº</w:t>
      </w:r>
      <w:r w:rsidR="00724B65" w:rsidRPr="00724B65">
        <w:rPr>
          <w:rFonts w:ascii="Times New Roman" w:hAnsi="Times New Roman"/>
          <w:sz w:val="22"/>
          <w:szCs w:val="22"/>
        </w:rPr>
        <w:t xml:space="preserve"> </w:t>
      </w:r>
      <w:r w:rsidR="00724B65" w:rsidRPr="00724B65">
        <w:rPr>
          <w:rFonts w:ascii="Times New Roman" w:hAnsi="Times New Roman"/>
          <w:sz w:val="22"/>
          <w:szCs w:val="22"/>
        </w:rPr>
        <w:t>1000082105/2019</w:t>
      </w:r>
      <w:r w:rsidRPr="00724B65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724B65">
        <w:rPr>
          <w:rFonts w:ascii="Times New Roman" w:hAnsi="Times New Roman"/>
          <w:sz w:val="22"/>
          <w:szCs w:val="22"/>
        </w:rPr>
        <w:t xml:space="preserve"> a pessoa jurídica autuada</w:t>
      </w:r>
      <w:r w:rsidR="00724B65" w:rsidRPr="00724B65">
        <w:rPr>
          <w:rFonts w:ascii="Times New Roman" w:hAnsi="Times New Roman"/>
          <w:sz w:val="22"/>
          <w:szCs w:val="22"/>
        </w:rPr>
        <w:t xml:space="preserve"> </w:t>
      </w:r>
      <w:r w:rsidR="00724B65" w:rsidRPr="00724B65">
        <w:rPr>
          <w:rFonts w:ascii="Times New Roman" w:hAnsi="Times New Roman"/>
          <w:sz w:val="22"/>
          <w:szCs w:val="22"/>
        </w:rPr>
        <w:t>CABRAL ARQUITETOS S/C LTDA</w:t>
      </w:r>
      <w:r w:rsidR="006C4DFD" w:rsidRPr="00724B65">
        <w:rPr>
          <w:rFonts w:ascii="Times New Roman" w:hAnsi="Times New Roman"/>
          <w:sz w:val="22"/>
          <w:szCs w:val="22"/>
        </w:rPr>
        <w:t>, inscrita no CNPJ sob o nº</w:t>
      </w:r>
      <w:r w:rsidR="00724B65" w:rsidRPr="00724B65">
        <w:rPr>
          <w:rFonts w:ascii="Times New Roman" w:hAnsi="Times New Roman"/>
          <w:sz w:val="22"/>
          <w:szCs w:val="22"/>
        </w:rPr>
        <w:t xml:space="preserve"> </w:t>
      </w:r>
      <w:r w:rsidR="00724B65" w:rsidRPr="00724B65">
        <w:rPr>
          <w:rFonts w:ascii="Times New Roman" w:hAnsi="Times New Roman"/>
          <w:sz w:val="22"/>
          <w:szCs w:val="22"/>
        </w:rPr>
        <w:t>01.644.490/0001-21</w:t>
      </w:r>
      <w:r w:rsidR="006C4DFD" w:rsidRPr="00724B65">
        <w:rPr>
          <w:rFonts w:ascii="Times New Roman" w:hAnsi="Times New Roman"/>
          <w:sz w:val="22"/>
          <w:szCs w:val="22"/>
        </w:rPr>
        <w:t>, incorreu em infração ao art. 35, inciso X, da Resolução CAU/BR nº 022/2012, por exercer atividade afeita à profissão de arquitetura e urbanismo, sem, contudo, estar registrada no CAU</w:t>
      </w:r>
      <w:r w:rsidR="00724B65" w:rsidRPr="00724B65">
        <w:rPr>
          <w:rFonts w:ascii="Times New Roman" w:hAnsi="Times New Roman"/>
          <w:sz w:val="22"/>
          <w:szCs w:val="22"/>
        </w:rPr>
        <w:t>.</w:t>
      </w:r>
    </w:p>
    <w:p w:rsidR="001C3AA4" w:rsidRPr="00724B65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724B65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>Por informar o interessado desta decisão</w:t>
      </w:r>
      <w:r w:rsidR="00484D07" w:rsidRPr="00724B65">
        <w:rPr>
          <w:rFonts w:ascii="Times New Roman" w:hAnsi="Times New Roman"/>
          <w:sz w:val="22"/>
          <w:szCs w:val="22"/>
        </w:rPr>
        <w:t xml:space="preserve">, concedendo-lhe o prazo de 30 (trinta) dias para, querendo, interpor recurso ao Plenário do CAU/RS, </w:t>
      </w:r>
      <w:r w:rsidR="00353EB0" w:rsidRPr="00724B65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724B65">
        <w:rPr>
          <w:rFonts w:ascii="Times New Roman" w:hAnsi="Times New Roman"/>
          <w:sz w:val="22"/>
          <w:szCs w:val="22"/>
        </w:rPr>
        <w:t xml:space="preserve"> </w:t>
      </w:r>
      <w:r w:rsidR="00353EB0" w:rsidRPr="00724B65">
        <w:rPr>
          <w:rFonts w:ascii="Times New Roman" w:hAnsi="Times New Roman"/>
          <w:sz w:val="22"/>
          <w:szCs w:val="22"/>
        </w:rPr>
        <w:t>20, da Resolução CAU/BR nº 022/2012;</w:t>
      </w:r>
    </w:p>
    <w:p w:rsidR="00353EB0" w:rsidRPr="00724B65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724B65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724B65" w:rsidRPr="00724B65">
        <w:rPr>
          <w:rFonts w:ascii="Times New Roman" w:hAnsi="Times New Roman"/>
          <w:sz w:val="22"/>
          <w:szCs w:val="22"/>
        </w:rPr>
        <w:t>.</w:t>
      </w:r>
    </w:p>
    <w:p w:rsidR="005D2B35" w:rsidRPr="00724B6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724B6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724B6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24B65">
        <w:rPr>
          <w:rFonts w:ascii="Times New Roman" w:hAnsi="Times New Roman"/>
          <w:sz w:val="22"/>
          <w:szCs w:val="22"/>
        </w:rPr>
        <w:t xml:space="preserve">Porto Alegre – RS, </w:t>
      </w:r>
      <w:r w:rsidR="00724B65" w:rsidRPr="00724B65">
        <w:rPr>
          <w:rFonts w:ascii="Times New Roman" w:hAnsi="Times New Roman"/>
          <w:sz w:val="22"/>
          <w:szCs w:val="22"/>
        </w:rPr>
        <w:t>17</w:t>
      </w:r>
      <w:r w:rsidRPr="00724B65">
        <w:rPr>
          <w:rFonts w:ascii="Times New Roman" w:hAnsi="Times New Roman"/>
          <w:sz w:val="22"/>
          <w:szCs w:val="22"/>
        </w:rPr>
        <w:t xml:space="preserve"> de </w:t>
      </w:r>
      <w:r w:rsidR="00724B65" w:rsidRPr="00724B65">
        <w:rPr>
          <w:rFonts w:ascii="Times New Roman" w:hAnsi="Times New Roman"/>
          <w:sz w:val="22"/>
          <w:szCs w:val="22"/>
        </w:rPr>
        <w:t>Setembro</w:t>
      </w:r>
      <w:r w:rsidR="00990B22" w:rsidRPr="00724B65">
        <w:rPr>
          <w:rFonts w:ascii="Times New Roman" w:hAnsi="Times New Roman"/>
          <w:sz w:val="22"/>
          <w:szCs w:val="22"/>
        </w:rPr>
        <w:t xml:space="preserve"> de </w:t>
      </w:r>
      <w:proofErr w:type="gramStart"/>
      <w:r w:rsidR="00990B22" w:rsidRPr="00724B65">
        <w:rPr>
          <w:rFonts w:ascii="Times New Roman" w:hAnsi="Times New Roman"/>
          <w:sz w:val="22"/>
          <w:szCs w:val="22"/>
        </w:rPr>
        <w:t>20</w:t>
      </w:r>
      <w:r w:rsidR="00724B65" w:rsidRPr="00724B65">
        <w:rPr>
          <w:rFonts w:ascii="Times New Roman" w:hAnsi="Times New Roman"/>
          <w:sz w:val="22"/>
          <w:szCs w:val="22"/>
        </w:rPr>
        <w:t>20</w:t>
      </w:r>
      <w:proofErr w:type="gramEnd"/>
    </w:p>
    <w:p w:rsidR="005D2B35" w:rsidRPr="00724B65" w:rsidRDefault="005D2B35" w:rsidP="005D2B35">
      <w:pPr>
        <w:rPr>
          <w:rFonts w:ascii="Times New Roman" w:hAnsi="Times New Roman"/>
          <w:sz w:val="22"/>
          <w:szCs w:val="22"/>
        </w:rPr>
      </w:pPr>
    </w:p>
    <w:p w:rsidR="00724B65" w:rsidRPr="00724B65" w:rsidRDefault="00724B65" w:rsidP="00724B65">
      <w:pPr>
        <w:jc w:val="both"/>
        <w:rPr>
          <w:rFonts w:ascii="Times New Roman" w:hAnsi="Times New Roman"/>
        </w:rPr>
      </w:pPr>
      <w:r w:rsidRPr="00724B65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31088941"/>
          <w:placeholder>
            <w:docPart w:val="1E6A241928F747B2B450F9FC5B1FBAB1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Pr="00724B65">
            <w:rPr>
              <w:rFonts w:ascii="Times New Roman" w:hAnsi="Times New Roman"/>
              <w:sz w:val="22"/>
              <w:szCs w:val="22"/>
            </w:rPr>
            <w:t>ROBERTO LUIZ DECÓ</w:t>
          </w:r>
        </w:sdtContent>
      </w:sdt>
      <w:r w:rsidRPr="00724B65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749236202"/>
          <w:placeholder>
            <w:docPart w:val="15DEDC5B82DB43B9BD92B4D31EE8406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Pr="00724B65">
            <w:rPr>
              <w:rFonts w:ascii="Times New Roman" w:hAnsi="Times New Roman"/>
              <w:sz w:val="22"/>
              <w:szCs w:val="22"/>
            </w:rPr>
            <w:t>MATIAS REVELLO VAZQUEZ</w:t>
          </w:r>
        </w:sdtContent>
      </w:sdt>
      <w:r w:rsidRPr="00724B65">
        <w:rPr>
          <w:rFonts w:ascii="Times New Roman" w:hAnsi="Times New Roman"/>
        </w:rPr>
        <w:t>, atesto a veracidade das informações aqui apresentadas.</w:t>
      </w:r>
    </w:p>
    <w:p w:rsidR="00724B65" w:rsidRPr="00724B65" w:rsidRDefault="00724B65" w:rsidP="00724B6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24B65" w:rsidRPr="00724B65" w:rsidRDefault="00724B65" w:rsidP="00724B65">
      <w:pPr>
        <w:rPr>
          <w:rFonts w:ascii="Times New Roman" w:hAnsi="Times New Roman"/>
          <w:sz w:val="22"/>
          <w:szCs w:val="22"/>
        </w:rPr>
      </w:pPr>
    </w:p>
    <w:p w:rsidR="00724B65" w:rsidRPr="00724B65" w:rsidRDefault="00724B65" w:rsidP="00724B65">
      <w:pPr>
        <w:rPr>
          <w:rFonts w:ascii="Times New Roman" w:hAnsi="Times New Roman"/>
          <w:sz w:val="22"/>
          <w:szCs w:val="22"/>
        </w:rPr>
      </w:pPr>
    </w:p>
    <w:p w:rsidR="00724B65" w:rsidRPr="00724B65" w:rsidRDefault="00724B65" w:rsidP="00724B65">
      <w:pPr>
        <w:rPr>
          <w:rFonts w:ascii="Times New Roman" w:hAnsi="Times New Roman"/>
          <w:sz w:val="22"/>
          <w:szCs w:val="22"/>
        </w:rPr>
      </w:pPr>
    </w:p>
    <w:p w:rsidR="00724B65" w:rsidRPr="00724B65" w:rsidRDefault="00724B65" w:rsidP="00724B65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DC09205EE3AC41E3855FDC09646E1ED5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Pr="00724B65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Pr="00724B65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6E654D30E22A44059BC7FB9461B4FF58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Content>
        <w:p w:rsidR="00724B65" w:rsidRPr="00724B65" w:rsidRDefault="00724B65" w:rsidP="00724B65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724B65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:rsidR="00724B65" w:rsidRPr="00724B65" w:rsidRDefault="00724B65" w:rsidP="005D2B35">
      <w:pPr>
        <w:rPr>
          <w:rFonts w:ascii="Times New Roman" w:hAnsi="Times New Roman"/>
          <w:sz w:val="22"/>
          <w:szCs w:val="22"/>
        </w:rPr>
        <w:sectPr w:rsidR="00724B65" w:rsidRPr="00724B65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724B65" w:rsidRDefault="005D2B35" w:rsidP="005D2B35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5D2B35" w:rsidRPr="00724B65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65" w:rsidRDefault="00724B65">
      <w:r>
        <w:separator/>
      </w:r>
    </w:p>
  </w:endnote>
  <w:endnote w:type="continuationSeparator" w:id="0">
    <w:p w:rsidR="00724B65" w:rsidRDefault="0072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65" w:rsidRDefault="00724B65">
      <w:r>
        <w:separator/>
      </w:r>
    </w:p>
  </w:footnote>
  <w:footnote w:type="continuationSeparator" w:id="0">
    <w:p w:rsidR="00724B65" w:rsidRDefault="00724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D896A38" wp14:editId="7BBCC8DF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4730DBF" wp14:editId="1CE3203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65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B65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8F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Processos\Proc.%201000082105-2019%20-%20CABRAL%20ARQUITETOS\Modelo%20-%20Voto%20e%20Delibera&#231;&#227;o%20-%20PJ%20sem%20registr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6A241928F747B2B450F9FC5B1FB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A086F-4C42-4227-90DC-7D27F4F36906}"/>
      </w:docPartPr>
      <w:docPartBody>
        <w:p w:rsidR="00000000" w:rsidRDefault="00950088" w:rsidP="00950088">
          <w:pPr>
            <w:pStyle w:val="1E6A241928F747B2B450F9FC5B1FBAB1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5DEDC5B82DB43B9BD92B4D31EE840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BB157-4501-493E-B999-BB4CA3489E46}"/>
      </w:docPartPr>
      <w:docPartBody>
        <w:p w:rsidR="00000000" w:rsidRDefault="00950088" w:rsidP="00950088">
          <w:pPr>
            <w:pStyle w:val="15DEDC5B82DB43B9BD92B4D31EE8406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C09205EE3AC41E3855FDC09646E1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AEEDE1-D3ED-402B-9DAB-CCD48C46E2B0}"/>
      </w:docPartPr>
      <w:docPartBody>
        <w:p w:rsidR="00000000" w:rsidRDefault="00950088" w:rsidP="00950088">
          <w:pPr>
            <w:pStyle w:val="DC09205EE3AC41E3855FDC09646E1ED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E654D30E22A44059BC7FB9461B4F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3DDEA-4F26-4260-B696-B59EF3961CF7}"/>
      </w:docPartPr>
      <w:docPartBody>
        <w:p w:rsidR="00000000" w:rsidRDefault="00950088" w:rsidP="00950088">
          <w:pPr>
            <w:pStyle w:val="6E654D30E22A44059BC7FB9461B4FF58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88"/>
    <w:rsid w:val="0095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0088"/>
    <w:rPr>
      <w:color w:val="808080"/>
    </w:rPr>
  </w:style>
  <w:style w:type="paragraph" w:customStyle="1" w:styleId="1E6A241928F747B2B450F9FC5B1FBAB1">
    <w:name w:val="1E6A241928F747B2B450F9FC5B1FBAB1"/>
    <w:rsid w:val="00950088"/>
  </w:style>
  <w:style w:type="paragraph" w:customStyle="1" w:styleId="15DEDC5B82DB43B9BD92B4D31EE84063">
    <w:name w:val="15DEDC5B82DB43B9BD92B4D31EE84063"/>
    <w:rsid w:val="00950088"/>
  </w:style>
  <w:style w:type="paragraph" w:customStyle="1" w:styleId="DC09205EE3AC41E3855FDC09646E1ED5">
    <w:name w:val="DC09205EE3AC41E3855FDC09646E1ED5"/>
    <w:rsid w:val="00950088"/>
  </w:style>
  <w:style w:type="paragraph" w:customStyle="1" w:styleId="6E654D30E22A44059BC7FB9461B4FF58">
    <w:name w:val="6E654D30E22A44059BC7FB9461B4FF58"/>
    <w:rsid w:val="009500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0088"/>
    <w:rPr>
      <w:color w:val="808080"/>
    </w:rPr>
  </w:style>
  <w:style w:type="paragraph" w:customStyle="1" w:styleId="1E6A241928F747B2B450F9FC5B1FBAB1">
    <w:name w:val="1E6A241928F747B2B450F9FC5B1FBAB1"/>
    <w:rsid w:val="00950088"/>
  </w:style>
  <w:style w:type="paragraph" w:customStyle="1" w:styleId="15DEDC5B82DB43B9BD92B4D31EE84063">
    <w:name w:val="15DEDC5B82DB43B9BD92B4D31EE84063"/>
    <w:rsid w:val="00950088"/>
  </w:style>
  <w:style w:type="paragraph" w:customStyle="1" w:styleId="DC09205EE3AC41E3855FDC09646E1ED5">
    <w:name w:val="DC09205EE3AC41E3855FDC09646E1ED5"/>
    <w:rsid w:val="00950088"/>
  </w:style>
  <w:style w:type="paragraph" w:customStyle="1" w:styleId="6E654D30E22A44059BC7FB9461B4FF58">
    <w:name w:val="6E654D30E22A44059BC7FB9461B4FF58"/>
    <w:rsid w:val="00950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E5B2-3FE7-43B7-AFB4-2C7C1EF1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PJ sem registro (2019.01.04)</Template>
  <TotalTime>9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Jéssica Nataly Santos de Lima</cp:lastModifiedBy>
  <cp:revision>1</cp:revision>
  <cp:lastPrinted>2018-01-04T14:27:00Z</cp:lastPrinted>
  <dcterms:created xsi:type="dcterms:W3CDTF">2020-10-01T17:25:00Z</dcterms:created>
  <dcterms:modified xsi:type="dcterms:W3CDTF">2020-10-01T17:34:00Z</dcterms:modified>
</cp:coreProperties>
</file>