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3"/>
        <w:gridCol w:w="6994"/>
      </w:tblGrid>
      <w:tr w:rsidR="00A05339" w:rsidRPr="007F16DC" w:rsidTr="00C347FD">
        <w:trPr>
          <w:trHeight w:hRule="exact" w:val="100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F16DC" w:rsidRDefault="005E5C61" w:rsidP="000C7A6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PLANO DE </w:t>
            </w:r>
            <w:r w:rsidRPr="005E5C61">
              <w:rPr>
                <w:rFonts w:ascii="Times New Roman" w:hAnsi="Times New Roman"/>
                <w:sz w:val="22"/>
                <w:szCs w:val="22"/>
              </w:rPr>
              <w:t xml:space="preserve">CONTINGENCIAMENTO DE DESPESAS </w:t>
            </w:r>
            <w:r w:rsidR="00C347FD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0C7A68">
              <w:rPr>
                <w:rFonts w:ascii="Times New Roman" w:hAnsi="Times New Roman"/>
                <w:sz w:val="22"/>
                <w:szCs w:val="22"/>
              </w:rPr>
              <w:t>REALIZAÇÃO DAS REUNIÕES ORDINÁRIAS DAS COMISSÕES DO CAU/RS</w:t>
            </w:r>
            <w:r w:rsidR="008279B5">
              <w:rPr>
                <w:rFonts w:ascii="Times New Roman" w:hAnsi="Times New Roman"/>
                <w:sz w:val="22"/>
                <w:szCs w:val="22"/>
              </w:rPr>
              <w:t xml:space="preserve"> POR MEIO DE VIDEOCONFERÊNCIA</w:t>
            </w:r>
            <w:r w:rsidR="00C347F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05339" w:rsidRPr="007F16DC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F16DC" w:rsidRDefault="00A56089" w:rsidP="0022070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2070D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bookmarkStart w:id="0" w:name="_GoBack"/>
            <w:bookmarkEnd w:id="0"/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01A18">
              <w:rPr>
                <w:rFonts w:ascii="Times New Roman" w:hAnsi="Times New Roman"/>
                <w:b/>
                <w:sz w:val="22"/>
                <w:szCs w:val="22"/>
              </w:rPr>
              <w:t>– CEP</w:t>
            </w:r>
            <w:r w:rsidR="00210ED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500B" w:rsidRDefault="00B30DBC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</w:t>
      </w:r>
      <w:r w:rsidR="00201A18">
        <w:rPr>
          <w:rFonts w:ascii="Times New Roman" w:hAnsi="Times New Roman"/>
          <w:sz w:val="22"/>
          <w:szCs w:val="22"/>
        </w:rPr>
        <w:t>EXERCÍCIO PROFISSIONAL – CEP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201A18">
        <w:rPr>
          <w:rFonts w:ascii="Times New Roman" w:hAnsi="Times New Roman"/>
          <w:sz w:val="22"/>
          <w:szCs w:val="22"/>
        </w:rPr>
        <w:t>9</w:t>
      </w:r>
      <w:r w:rsidR="005F2916" w:rsidRPr="007F16DC">
        <w:rPr>
          <w:rFonts w:ascii="Times New Roman" w:hAnsi="Times New Roman"/>
          <w:sz w:val="22"/>
          <w:szCs w:val="22"/>
        </w:rPr>
        <w:t xml:space="preserve"> de abril de 2020</w:t>
      </w:r>
      <w:r w:rsidRPr="007F16DC">
        <w:rPr>
          <w:rFonts w:ascii="Times New Roman" w:hAnsi="Times New Roman"/>
          <w:sz w:val="22"/>
          <w:szCs w:val="22"/>
        </w:rPr>
        <w:t xml:space="preserve">, </w:t>
      </w:r>
      <w:r w:rsidR="007C500B" w:rsidRPr="006E521D">
        <w:rPr>
          <w:rFonts w:ascii="Times New Roman" w:hAnsi="Times New Roman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7C500B" w:rsidRDefault="007C500B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B3877">
        <w:rPr>
          <w:rFonts w:ascii="Times New Roman" w:hAnsi="Times New Roman"/>
          <w:sz w:val="22"/>
          <w:szCs w:val="22"/>
        </w:rPr>
        <w:t xml:space="preserve">Considerando o </w:t>
      </w:r>
      <w:r w:rsidRPr="00B76B67">
        <w:rPr>
          <w:rFonts w:ascii="Times New Roman" w:hAnsi="Times New Roman"/>
          <w:i/>
          <w:sz w:val="22"/>
          <w:szCs w:val="22"/>
        </w:rPr>
        <w:t xml:space="preserve">Ad </w:t>
      </w:r>
      <w:proofErr w:type="spellStart"/>
      <w:r w:rsidRPr="00B76B67">
        <w:rPr>
          <w:rFonts w:ascii="Times New Roman" w:hAnsi="Times New Roman"/>
          <w:i/>
          <w:sz w:val="22"/>
          <w:szCs w:val="22"/>
        </w:rPr>
        <w:t>Referndum</w:t>
      </w:r>
      <w:proofErr w:type="spellEnd"/>
      <w:r w:rsidRPr="00DB3877">
        <w:rPr>
          <w:rFonts w:ascii="Times New Roman" w:hAnsi="Times New Roman"/>
          <w:sz w:val="22"/>
          <w:szCs w:val="22"/>
        </w:rPr>
        <w:t xml:space="preserve"> nº 006/2020, o qual dispõe sobre a realização de reuniões de Comissões ou Colegiados, Conselho Diretor ou Plenária do CAU/RS por meio de sistema de deliberação remota durante o período de suspensão das atividades presenciais devido às</w:t>
      </w:r>
      <w:r>
        <w:rPr>
          <w:rFonts w:ascii="Times New Roman" w:hAnsi="Times New Roman"/>
          <w:sz w:val="22"/>
          <w:szCs w:val="22"/>
        </w:rPr>
        <w:t xml:space="preserve"> medidas preventivas à COVID-19.</w:t>
      </w:r>
    </w:p>
    <w:p w:rsidR="00DB3877" w:rsidRPr="007F16DC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30E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20A26">
        <w:rPr>
          <w:rFonts w:ascii="Times New Roman" w:hAnsi="Times New Roman"/>
          <w:sz w:val="22"/>
          <w:szCs w:val="22"/>
        </w:rPr>
        <w:t xml:space="preserve">1 – </w:t>
      </w:r>
      <w:r w:rsidR="006B435E" w:rsidRPr="00A20A26">
        <w:rPr>
          <w:rFonts w:ascii="Times New Roman" w:hAnsi="Times New Roman"/>
          <w:sz w:val="22"/>
          <w:szCs w:val="22"/>
        </w:rPr>
        <w:t xml:space="preserve">Por </w:t>
      </w:r>
      <w:r w:rsidR="00A20A26" w:rsidRPr="00A20A26">
        <w:rPr>
          <w:rFonts w:ascii="Times New Roman" w:hAnsi="Times New Roman"/>
          <w:sz w:val="22"/>
          <w:szCs w:val="22"/>
        </w:rPr>
        <w:t xml:space="preserve">solicitar ao Presidente </w:t>
      </w:r>
      <w:r w:rsidR="00DD46B8">
        <w:rPr>
          <w:rFonts w:ascii="Times New Roman" w:hAnsi="Times New Roman"/>
          <w:sz w:val="22"/>
          <w:szCs w:val="22"/>
        </w:rPr>
        <w:t xml:space="preserve">do CAU/RS </w:t>
      </w:r>
      <w:r w:rsidR="00DB3877">
        <w:rPr>
          <w:rFonts w:ascii="Times New Roman" w:hAnsi="Times New Roman"/>
          <w:sz w:val="22"/>
          <w:szCs w:val="22"/>
        </w:rPr>
        <w:t>a reavaliação acerca do tempo e da periodicidade da realização das reuniões ordinárias das Comissões do CAU/RS, no que tange à CEP-CAU/RS as reuniões têm duração estimada de três horas e são realizadas semanalmente, conforme calendário homologado pela Deliberação Plenária DPO nº 1140/2020.</w:t>
      </w:r>
    </w:p>
    <w:p w:rsidR="0016030E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B3877" w:rsidRPr="007F16DC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201A18">
        <w:rPr>
          <w:rFonts w:ascii="Times New Roman" w:hAnsi="Times New Roman"/>
          <w:sz w:val="22"/>
          <w:szCs w:val="22"/>
        </w:rPr>
        <w:t>9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244EB9" w:rsidRPr="007F16DC">
        <w:rPr>
          <w:rFonts w:ascii="Times New Roman" w:hAnsi="Times New Roman"/>
          <w:sz w:val="22"/>
          <w:szCs w:val="22"/>
        </w:rPr>
        <w:t>abril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50DB1" w:rsidRPr="007F16DC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 xml:space="preserve">os votos dos conselheiros </w:t>
      </w:r>
      <w:r w:rsidR="00201A18">
        <w:rPr>
          <w:rFonts w:ascii="Times New Roman" w:hAnsi="Times New Roman"/>
          <w:sz w:val="22"/>
          <w:szCs w:val="22"/>
        </w:rPr>
        <w:t xml:space="preserve">Helenice Macedo do Couto, </w:t>
      </w:r>
      <w:r w:rsidR="00210CDA">
        <w:rPr>
          <w:rFonts w:ascii="Times New Roman" w:hAnsi="Times New Roman"/>
          <w:sz w:val="22"/>
          <w:szCs w:val="22"/>
        </w:rPr>
        <w:t>Matias Revello Vazquez e Roberto Luiz Decó</w:t>
      </w:r>
      <w:r w:rsidR="001D3283" w:rsidRPr="007F16DC">
        <w:rPr>
          <w:rFonts w:ascii="Times New Roman" w:hAnsi="Times New Roman"/>
          <w:sz w:val="22"/>
          <w:szCs w:val="22"/>
        </w:rPr>
        <w:t xml:space="preserve">,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Default="00F50DB1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A20A26" w:rsidRPr="007F16DC" w:rsidRDefault="00A20A26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:rsidTr="00F50DB1">
        <w:tc>
          <w:tcPr>
            <w:tcW w:w="9039" w:type="dxa"/>
            <w:shd w:val="clear" w:color="auto" w:fill="auto"/>
          </w:tcPr>
          <w:p w:rsidR="00F50DB1" w:rsidRPr="007F16DC" w:rsidRDefault="00201A18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C35A34" w:rsidRPr="007F16DC" w:rsidRDefault="00C35A34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C35A34" w:rsidRPr="007F16DC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22070D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737A-0B69-4E64-92BF-EB73BE29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13</cp:revision>
  <cp:lastPrinted>2020-04-20T18:08:00Z</cp:lastPrinted>
  <dcterms:created xsi:type="dcterms:W3CDTF">2020-04-15T22:13:00Z</dcterms:created>
  <dcterms:modified xsi:type="dcterms:W3CDTF">2020-04-20T18:08:00Z</dcterms:modified>
</cp:coreProperties>
</file>