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0E" w:rsidRPr="00BF7BBA" w:rsidRDefault="00CB478D" w:rsidP="00EA1D6F">
      <w:pPr>
        <w:pStyle w:val="NormalWeb"/>
        <w:jc w:val="center"/>
        <w:rPr>
          <w:rFonts w:asciiTheme="minorHAnsi" w:hAnsiTheme="minorHAnsi"/>
          <w:b/>
          <w:sz w:val="26"/>
          <w:szCs w:val="26"/>
        </w:rPr>
      </w:pPr>
      <w:r w:rsidRPr="00BF7BBA">
        <w:rPr>
          <w:rFonts w:asciiTheme="minorHAnsi" w:hAnsiTheme="minorHAnsi"/>
          <w:b/>
          <w:sz w:val="26"/>
          <w:szCs w:val="26"/>
        </w:rPr>
        <w:t>COMISSÃO DE EXERCÍCIO PROFISSIONAL</w:t>
      </w:r>
      <w:r w:rsidR="0068390E" w:rsidRPr="00BF7BBA">
        <w:rPr>
          <w:rFonts w:asciiTheme="minorHAnsi" w:hAnsiTheme="minorHAnsi"/>
          <w:b/>
          <w:sz w:val="26"/>
          <w:szCs w:val="26"/>
        </w:rPr>
        <w:t>- CEP-CAU/RS</w:t>
      </w:r>
    </w:p>
    <w:p w:rsidR="00EB7BFE" w:rsidRPr="00BF7BBA" w:rsidRDefault="0068390E" w:rsidP="0068390E">
      <w:pPr>
        <w:pStyle w:val="NormalWeb"/>
        <w:spacing w:before="0" w:beforeAutospacing="0" w:after="0" w:afterAutospacing="0"/>
        <w:jc w:val="center"/>
        <w:rPr>
          <w:rFonts w:asciiTheme="minorHAnsi" w:hAnsiTheme="minorHAnsi"/>
          <w:b/>
          <w:sz w:val="26"/>
          <w:szCs w:val="26"/>
        </w:rPr>
      </w:pPr>
      <w:r w:rsidRPr="00BF7BBA">
        <w:rPr>
          <w:rFonts w:asciiTheme="minorHAnsi" w:hAnsiTheme="minorHAnsi"/>
          <w:b/>
          <w:sz w:val="26"/>
          <w:szCs w:val="26"/>
        </w:rPr>
        <w:t xml:space="preserve">DELIBERAÇÃO </w:t>
      </w:r>
      <w:r w:rsidR="00CB478D" w:rsidRPr="00BF7BBA">
        <w:rPr>
          <w:rFonts w:asciiTheme="minorHAnsi" w:hAnsiTheme="minorHAnsi"/>
          <w:b/>
          <w:sz w:val="26"/>
          <w:szCs w:val="26"/>
        </w:rPr>
        <w:t>n. 31/2013</w:t>
      </w:r>
    </w:p>
    <w:p w:rsidR="00CB478D" w:rsidRPr="00BF7BBA" w:rsidRDefault="00CB478D" w:rsidP="0068390E">
      <w:pPr>
        <w:pStyle w:val="NormalWeb"/>
        <w:ind w:left="4820"/>
        <w:jc w:val="both"/>
        <w:rPr>
          <w:rFonts w:asciiTheme="minorHAnsi" w:hAnsiTheme="minorHAnsi"/>
          <w:i/>
          <w:sz w:val="26"/>
          <w:szCs w:val="26"/>
        </w:rPr>
      </w:pPr>
      <w:r w:rsidRPr="00BF7BBA">
        <w:rPr>
          <w:rFonts w:asciiTheme="minorHAnsi" w:hAnsiTheme="minorHAnsi"/>
          <w:i/>
          <w:sz w:val="26"/>
          <w:szCs w:val="26"/>
        </w:rPr>
        <w:t>Dispõe sobre a fixação dos valores das multas administrativas aplicadas pelos Agentes de Fiscalização do CAU/RS nos respectivos Autos de Infração, regulamentando as sanções previstas nos artigos 35 e 36 da resolução nº. 22 do CAU/BR, a ser editado por meio de ato normativo pela reunião Plenária do CAU/RS.</w:t>
      </w:r>
    </w:p>
    <w:p w:rsidR="00750D4D" w:rsidRPr="00BF7BBA" w:rsidRDefault="00750D4D"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 xml:space="preserve">Considerando o disposto no art. 24, § 1º da </w:t>
      </w:r>
      <w:hyperlink r:id="rId8" w:history="1">
        <w:r w:rsidRPr="00BF7BBA">
          <w:rPr>
            <w:rStyle w:val="Hyperlink"/>
            <w:rFonts w:asciiTheme="minorHAnsi" w:eastAsia="Cambria" w:hAnsiTheme="minorHAnsi"/>
            <w:sz w:val="26"/>
            <w:szCs w:val="26"/>
          </w:rPr>
          <w:t>Lei nº 12.378</w:t>
        </w:r>
      </w:hyperlink>
      <w:r w:rsidRPr="00BF7BBA">
        <w:rPr>
          <w:rFonts w:asciiTheme="minorHAnsi" w:hAnsiTheme="minorHAnsi"/>
          <w:sz w:val="26"/>
          <w:szCs w:val="26"/>
        </w:rPr>
        <w:t xml:space="preserve">, de 2010, que estabelece que </w:t>
      </w:r>
      <w:r w:rsidR="001E0ED0" w:rsidRPr="00BF7BBA">
        <w:rPr>
          <w:rFonts w:asciiTheme="minorHAnsi" w:hAnsiTheme="minorHAnsi"/>
          <w:sz w:val="26"/>
          <w:szCs w:val="26"/>
        </w:rPr>
        <w:t xml:space="preserve">o </w:t>
      </w:r>
      <w:r w:rsidR="001E0ED0" w:rsidRPr="00BF7BBA">
        <w:rPr>
          <w:rFonts w:asciiTheme="minorHAnsi" w:hAnsiTheme="minorHAnsi"/>
          <w:i/>
          <w:sz w:val="26"/>
          <w:szCs w:val="26"/>
        </w:rPr>
        <w:t>Conselho</w:t>
      </w:r>
      <w:r w:rsidRPr="00BF7BBA">
        <w:rPr>
          <w:rFonts w:asciiTheme="minorHAnsi" w:hAnsiTheme="minorHAnsi"/>
          <w:i/>
          <w:sz w:val="26"/>
          <w:szCs w:val="26"/>
        </w:rPr>
        <w:t xml:space="preserve"> de Arquitetura e Urbanismo </w:t>
      </w:r>
      <w:r w:rsidR="001E0ED0" w:rsidRPr="00BF7BBA">
        <w:rPr>
          <w:rFonts w:asciiTheme="minorHAnsi" w:hAnsiTheme="minorHAnsi"/>
          <w:i/>
          <w:sz w:val="26"/>
          <w:szCs w:val="26"/>
        </w:rPr>
        <w:t>do Rio Grande do Sul</w:t>
      </w:r>
      <w:r w:rsidR="001E0ED0" w:rsidRPr="00BF7BBA">
        <w:rPr>
          <w:rFonts w:asciiTheme="minorHAnsi" w:hAnsiTheme="minorHAnsi"/>
          <w:sz w:val="26"/>
          <w:szCs w:val="26"/>
        </w:rPr>
        <w:t xml:space="preserve"> (CAU/RS</w:t>
      </w:r>
      <w:r w:rsidR="0068390E" w:rsidRPr="00BF7BBA">
        <w:rPr>
          <w:rFonts w:asciiTheme="minorHAnsi" w:hAnsiTheme="minorHAnsi"/>
          <w:sz w:val="26"/>
          <w:szCs w:val="26"/>
        </w:rPr>
        <w:t xml:space="preserve">) </w:t>
      </w:r>
      <w:proofErr w:type="gramStart"/>
      <w:r w:rsidR="0068390E" w:rsidRPr="00BF7BBA">
        <w:rPr>
          <w:rFonts w:asciiTheme="minorHAnsi" w:hAnsiTheme="minorHAnsi"/>
          <w:sz w:val="26"/>
          <w:szCs w:val="26"/>
        </w:rPr>
        <w:t>te</w:t>
      </w:r>
      <w:r w:rsidRPr="00BF7BBA">
        <w:rPr>
          <w:rFonts w:asciiTheme="minorHAnsi" w:hAnsiTheme="minorHAnsi"/>
          <w:sz w:val="26"/>
          <w:szCs w:val="26"/>
        </w:rPr>
        <w:t>m</w:t>
      </w:r>
      <w:proofErr w:type="gramEnd"/>
      <w:r w:rsidRPr="00BF7BBA">
        <w:rPr>
          <w:rFonts w:asciiTheme="minorHAnsi" w:hAnsiTheme="minorHAnsi"/>
          <w:sz w:val="26"/>
          <w:szCs w:val="26"/>
        </w:rPr>
        <w:t xml:space="preserve">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750D4D" w:rsidRPr="00BF7BBA" w:rsidRDefault="00750D4D"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Considerando o disposto no art. 34, inciso VIII da Lei nº 12.378, de 2010, segundo o qual compete aos CAU/UF fiscalizar o exercício das atividades profissionais da Arquitetura e Urbanismo;</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2146FD" w:rsidRPr="00BF7BBA" w:rsidRDefault="002146FD"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Considerando os termos da resolução nº. 22 do CAU/BR, que dispõe sobre a fiscalização do exercício profissional da Arquitetura e Urb</w:t>
      </w:r>
      <w:bookmarkStart w:id="0" w:name="_GoBack"/>
      <w:bookmarkEnd w:id="0"/>
      <w:r w:rsidRPr="00BF7BBA">
        <w:rPr>
          <w:rFonts w:asciiTheme="minorHAnsi" w:hAnsiTheme="minorHAnsi"/>
          <w:sz w:val="26"/>
          <w:szCs w:val="26"/>
        </w:rPr>
        <w:t>anismo, os procedimentos para formalização, instrução e julgamento de processos por infração à legislação e a aplicação de penalidades;</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3C34CD" w:rsidRPr="00BF7BBA" w:rsidRDefault="003C34CD"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 xml:space="preserve">Considerando a necessidade em regulamentar os artigos 35 e 36 da resolução nº. 22 do CAU/BR, consolidando os valores das multas a serem aplicadas pelos agentes de Fiscalização do CAU/RS </w:t>
      </w:r>
      <w:r w:rsidR="002146FD" w:rsidRPr="00BF7BBA">
        <w:rPr>
          <w:rFonts w:asciiTheme="minorHAnsi" w:hAnsiTheme="minorHAnsi"/>
          <w:sz w:val="26"/>
          <w:szCs w:val="26"/>
        </w:rPr>
        <w:t xml:space="preserve">a título de penalidade </w:t>
      </w:r>
      <w:r w:rsidRPr="00BF7BBA">
        <w:rPr>
          <w:rFonts w:asciiTheme="minorHAnsi" w:hAnsiTheme="minorHAnsi"/>
          <w:sz w:val="26"/>
          <w:szCs w:val="26"/>
        </w:rPr>
        <w:t xml:space="preserve">quando da lavratura do Auto de Infração </w:t>
      </w:r>
      <w:r w:rsidR="002146FD" w:rsidRPr="00BF7BBA">
        <w:rPr>
          <w:rFonts w:asciiTheme="minorHAnsi" w:hAnsiTheme="minorHAnsi"/>
          <w:sz w:val="26"/>
          <w:szCs w:val="26"/>
        </w:rPr>
        <w:t xml:space="preserve">por </w:t>
      </w:r>
      <w:r w:rsidR="001E0ED0" w:rsidRPr="00BF7BBA">
        <w:rPr>
          <w:rFonts w:asciiTheme="minorHAnsi" w:hAnsiTheme="minorHAnsi"/>
          <w:sz w:val="26"/>
          <w:szCs w:val="26"/>
        </w:rPr>
        <w:t>violações</w:t>
      </w:r>
      <w:r w:rsidRPr="00BF7BBA">
        <w:rPr>
          <w:rFonts w:asciiTheme="minorHAnsi" w:hAnsiTheme="minorHAnsi"/>
          <w:sz w:val="26"/>
          <w:szCs w:val="26"/>
        </w:rPr>
        <w:t xml:space="preserve"> ao exercício profissional, segundo patamares máximos e mínimos determinados;</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1E0ED0" w:rsidRPr="00BF7BBA" w:rsidRDefault="00EB7BFE"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 xml:space="preserve">Considerando </w:t>
      </w:r>
      <w:r w:rsidR="001E0ED0" w:rsidRPr="00BF7BBA">
        <w:rPr>
          <w:rFonts w:asciiTheme="minorHAnsi" w:hAnsiTheme="minorHAnsi"/>
          <w:sz w:val="26"/>
          <w:szCs w:val="26"/>
        </w:rPr>
        <w:t>o direito à ampla defesa em processo administrativo, conforme assegurado pela Constituição Federal e nas disposições da Lei nº 9.784, de 29 de janeiro de 1999, que regula o processo administrativo no âmbito da Administração Pública Federal, especialmente em seu artigo 68;</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EB7BFE" w:rsidRPr="00BF7BBA" w:rsidRDefault="00F53991"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lastRenderedPageBreak/>
        <w:t xml:space="preserve">Considerando que o </w:t>
      </w:r>
      <w:r w:rsidR="00EB7BFE" w:rsidRPr="00BF7BBA">
        <w:rPr>
          <w:rFonts w:asciiTheme="minorHAnsi" w:hAnsiTheme="minorHAnsi"/>
          <w:sz w:val="26"/>
          <w:szCs w:val="26"/>
        </w:rPr>
        <w:t xml:space="preserve">Conselho de Arquitetura e Urbanismo do </w:t>
      </w:r>
      <w:r w:rsidR="001E0ED0" w:rsidRPr="00BF7BBA">
        <w:rPr>
          <w:rFonts w:asciiTheme="minorHAnsi" w:hAnsiTheme="minorHAnsi"/>
          <w:sz w:val="26"/>
          <w:szCs w:val="26"/>
        </w:rPr>
        <w:t>Rio Grande do Sul</w:t>
      </w:r>
      <w:r w:rsidR="0003430A" w:rsidRPr="00BF7BBA">
        <w:rPr>
          <w:rFonts w:asciiTheme="minorHAnsi" w:hAnsiTheme="minorHAnsi"/>
          <w:sz w:val="26"/>
          <w:szCs w:val="26"/>
        </w:rPr>
        <w:t xml:space="preserve"> </w:t>
      </w:r>
      <w:r w:rsidR="00EB7BFE" w:rsidRPr="00BF7BBA">
        <w:rPr>
          <w:rFonts w:asciiTheme="minorHAnsi" w:hAnsiTheme="minorHAnsi"/>
          <w:sz w:val="26"/>
          <w:szCs w:val="26"/>
        </w:rPr>
        <w:t>(CAU/</w:t>
      </w:r>
      <w:r w:rsidR="0003430A" w:rsidRPr="00BF7BBA">
        <w:rPr>
          <w:rFonts w:asciiTheme="minorHAnsi" w:hAnsiTheme="minorHAnsi"/>
          <w:sz w:val="26"/>
          <w:szCs w:val="26"/>
        </w:rPr>
        <w:t>RS</w:t>
      </w:r>
      <w:r w:rsidR="00EB7BFE" w:rsidRPr="00BF7BBA">
        <w:rPr>
          <w:rFonts w:asciiTheme="minorHAnsi" w:hAnsiTheme="minorHAnsi"/>
          <w:sz w:val="26"/>
          <w:szCs w:val="26"/>
        </w:rPr>
        <w:t xml:space="preserve">), no exercício das competências e prerrogativas de que tratam o art. </w:t>
      </w:r>
      <w:r w:rsidR="0003430A" w:rsidRPr="00BF7BBA">
        <w:rPr>
          <w:rFonts w:asciiTheme="minorHAnsi" w:hAnsiTheme="minorHAnsi"/>
          <w:sz w:val="26"/>
          <w:szCs w:val="26"/>
        </w:rPr>
        <w:t xml:space="preserve">34, </w:t>
      </w:r>
      <w:r w:rsidR="00EB7BFE" w:rsidRPr="00BF7BBA">
        <w:rPr>
          <w:rFonts w:asciiTheme="minorHAnsi" w:hAnsiTheme="minorHAnsi"/>
          <w:sz w:val="26"/>
          <w:szCs w:val="26"/>
        </w:rPr>
        <w:t>inciso</w:t>
      </w:r>
      <w:r w:rsidR="0003430A" w:rsidRPr="00BF7BBA">
        <w:rPr>
          <w:rFonts w:asciiTheme="minorHAnsi" w:hAnsiTheme="minorHAnsi"/>
          <w:sz w:val="26"/>
          <w:szCs w:val="26"/>
        </w:rPr>
        <w:t>s</w:t>
      </w:r>
      <w:r w:rsidR="00EB7BFE" w:rsidRPr="00BF7BBA">
        <w:rPr>
          <w:rFonts w:asciiTheme="minorHAnsi" w:hAnsiTheme="minorHAnsi"/>
          <w:sz w:val="26"/>
          <w:szCs w:val="26"/>
        </w:rPr>
        <w:t xml:space="preserve"> I</w:t>
      </w:r>
      <w:r w:rsidR="0003430A" w:rsidRPr="00BF7BBA">
        <w:rPr>
          <w:rFonts w:asciiTheme="minorHAnsi" w:hAnsiTheme="minorHAnsi"/>
          <w:sz w:val="26"/>
          <w:szCs w:val="26"/>
        </w:rPr>
        <w:t xml:space="preserve">I, VI, VIII e X </w:t>
      </w:r>
      <w:r w:rsidR="00EB7BFE" w:rsidRPr="00BF7BBA">
        <w:rPr>
          <w:rFonts w:asciiTheme="minorHAnsi" w:hAnsiTheme="minorHAnsi"/>
          <w:sz w:val="26"/>
          <w:szCs w:val="26"/>
        </w:rPr>
        <w:t xml:space="preserve">da Lei nº 12.378, de 31 de dezembro de 2010, e os artigos </w:t>
      </w:r>
      <w:r w:rsidRPr="00BF7BBA">
        <w:rPr>
          <w:rFonts w:asciiTheme="minorHAnsi" w:hAnsiTheme="minorHAnsi"/>
          <w:sz w:val="26"/>
          <w:szCs w:val="26"/>
        </w:rPr>
        <w:t xml:space="preserve">2º, parágrafo único, incisos I, II e III e artigo 3º, incisos I e III do </w:t>
      </w:r>
      <w:r w:rsidR="00EB7BFE" w:rsidRPr="00BF7BBA">
        <w:rPr>
          <w:rFonts w:asciiTheme="minorHAnsi" w:hAnsiTheme="minorHAnsi"/>
          <w:sz w:val="26"/>
          <w:szCs w:val="26"/>
        </w:rPr>
        <w:t xml:space="preserve">Regimento </w:t>
      </w:r>
      <w:r w:rsidRPr="00BF7BBA">
        <w:rPr>
          <w:rFonts w:asciiTheme="minorHAnsi" w:hAnsiTheme="minorHAnsi"/>
          <w:sz w:val="26"/>
          <w:szCs w:val="26"/>
        </w:rPr>
        <w:t>Interno do CAU/RS</w:t>
      </w:r>
      <w:r w:rsidR="00EB7BFE" w:rsidRPr="00BF7BBA">
        <w:rPr>
          <w:rFonts w:asciiTheme="minorHAnsi" w:hAnsiTheme="minorHAnsi"/>
          <w:sz w:val="26"/>
          <w:szCs w:val="26"/>
        </w:rPr>
        <w:t>,</w:t>
      </w:r>
      <w:proofErr w:type="gramStart"/>
      <w:r w:rsidR="00EB7BFE" w:rsidRPr="00BF7BBA">
        <w:rPr>
          <w:rFonts w:asciiTheme="minorHAnsi" w:hAnsiTheme="minorHAnsi"/>
          <w:sz w:val="26"/>
          <w:szCs w:val="26"/>
        </w:rPr>
        <w:t xml:space="preserve"> </w:t>
      </w:r>
      <w:r w:rsidRPr="00BF7BBA">
        <w:rPr>
          <w:rFonts w:asciiTheme="minorHAnsi" w:hAnsiTheme="minorHAnsi"/>
          <w:sz w:val="26"/>
          <w:szCs w:val="26"/>
        </w:rPr>
        <w:t xml:space="preserve"> </w:t>
      </w:r>
      <w:proofErr w:type="gramEnd"/>
      <w:r w:rsidRPr="00BF7BBA">
        <w:rPr>
          <w:rFonts w:asciiTheme="minorHAnsi" w:hAnsiTheme="minorHAnsi"/>
          <w:sz w:val="26"/>
          <w:szCs w:val="26"/>
        </w:rPr>
        <w:t>tem por objetivo manter a fiel observância e execução da legislação referente ao exercício profissional, julgar e propor as penalidades referidas na lei 12.378/2010, propor o aperfeiçoamento de atos e normas indispensáveis ao cumprimento de suas competências ou ao aprimoramento do exercício profissional e fiscalizá-la</w:t>
      </w:r>
      <w:r w:rsidR="00EB7BFE" w:rsidRPr="00BF7BBA">
        <w:rPr>
          <w:rFonts w:asciiTheme="minorHAnsi" w:hAnsiTheme="minorHAnsi"/>
          <w:sz w:val="26"/>
          <w:szCs w:val="26"/>
        </w:rPr>
        <w:t>;</w:t>
      </w:r>
    </w:p>
    <w:p w:rsidR="0068390E" w:rsidRPr="00BF7BBA" w:rsidRDefault="0068390E" w:rsidP="0068390E">
      <w:pPr>
        <w:pStyle w:val="NormalWeb"/>
        <w:spacing w:before="0" w:beforeAutospacing="0" w:after="0" w:afterAutospacing="0"/>
        <w:ind w:left="567" w:firstLine="992"/>
        <w:jc w:val="both"/>
        <w:rPr>
          <w:rFonts w:asciiTheme="minorHAnsi" w:hAnsiTheme="minorHAnsi"/>
          <w:sz w:val="26"/>
          <w:szCs w:val="26"/>
        </w:rPr>
      </w:pPr>
    </w:p>
    <w:p w:rsidR="00F53991" w:rsidRPr="00BF7BBA" w:rsidRDefault="00F53991" w:rsidP="0068390E">
      <w:pPr>
        <w:pStyle w:val="NormalWeb"/>
        <w:spacing w:before="0" w:beforeAutospacing="0" w:after="0" w:afterAutospacing="0"/>
        <w:ind w:left="567" w:firstLine="992"/>
        <w:jc w:val="both"/>
        <w:rPr>
          <w:rFonts w:asciiTheme="minorHAnsi" w:hAnsiTheme="minorHAnsi"/>
          <w:sz w:val="26"/>
          <w:szCs w:val="26"/>
        </w:rPr>
      </w:pPr>
      <w:r w:rsidRPr="00BF7BBA">
        <w:rPr>
          <w:rFonts w:asciiTheme="minorHAnsi" w:hAnsiTheme="minorHAnsi"/>
          <w:sz w:val="26"/>
          <w:szCs w:val="26"/>
        </w:rPr>
        <w:t>A Comissão de Exercício Profissional</w:t>
      </w:r>
      <w:r w:rsidR="00E96695" w:rsidRPr="00BF7BBA">
        <w:rPr>
          <w:rFonts w:asciiTheme="minorHAnsi" w:hAnsiTheme="minorHAnsi"/>
          <w:sz w:val="26"/>
          <w:szCs w:val="26"/>
        </w:rPr>
        <w:t xml:space="preserve"> (CEP-CAU/RS)</w:t>
      </w:r>
      <w:r w:rsidRPr="00BF7BBA">
        <w:rPr>
          <w:rFonts w:asciiTheme="minorHAnsi" w:hAnsiTheme="minorHAnsi"/>
          <w:sz w:val="26"/>
          <w:szCs w:val="26"/>
        </w:rPr>
        <w:t xml:space="preserve">, </w:t>
      </w:r>
      <w:r w:rsidR="00E96695" w:rsidRPr="00BF7BBA">
        <w:rPr>
          <w:rFonts w:asciiTheme="minorHAnsi" w:hAnsiTheme="minorHAnsi"/>
          <w:sz w:val="26"/>
          <w:szCs w:val="26"/>
        </w:rPr>
        <w:t>no uso de suas atribuições conferidas pelo artigo 50, incisos II, III, V, X e XI do Regimento Interno do CAU/RS, em sua reunião ordinária de 14 de novembro de 2013, delibera, por</w:t>
      </w:r>
      <w:r w:rsidRPr="00BF7BBA">
        <w:rPr>
          <w:rFonts w:asciiTheme="minorHAnsi" w:hAnsiTheme="minorHAnsi"/>
          <w:sz w:val="26"/>
          <w:szCs w:val="26"/>
        </w:rPr>
        <w:t xml:space="preserve"> unanimidade, </w:t>
      </w:r>
      <w:r w:rsidR="00E96695" w:rsidRPr="00BF7BBA">
        <w:rPr>
          <w:rFonts w:asciiTheme="minorHAnsi" w:hAnsiTheme="minorHAnsi"/>
          <w:sz w:val="26"/>
          <w:szCs w:val="26"/>
        </w:rPr>
        <w:t>em adotar a seguinte dosimetria para aplicação de multas por infração ao exercício profissional, regulamentando as sanções previstas nos artigos 35 e 36</w:t>
      </w:r>
      <w:r w:rsidR="0068390E" w:rsidRPr="00BF7BBA">
        <w:rPr>
          <w:rFonts w:asciiTheme="minorHAnsi" w:hAnsiTheme="minorHAnsi"/>
          <w:sz w:val="26"/>
          <w:szCs w:val="26"/>
        </w:rPr>
        <w:t xml:space="preserve"> da R</w:t>
      </w:r>
      <w:r w:rsidR="00E96695" w:rsidRPr="00BF7BBA">
        <w:rPr>
          <w:rFonts w:asciiTheme="minorHAnsi" w:hAnsiTheme="minorHAnsi"/>
          <w:sz w:val="26"/>
          <w:szCs w:val="26"/>
        </w:rPr>
        <w:t>esolução nº. 22 do CAU/BR, a serem aplicadas pelos agentes de Fiscalização do CAU/RS a partir da data da publicação de ato normativo editado por aprovação pela reunião Plenária do CAU/RS.</w:t>
      </w:r>
    </w:p>
    <w:p w:rsidR="0068390E" w:rsidRPr="00BF7BBA" w:rsidRDefault="0068390E" w:rsidP="00C410F7">
      <w:pPr>
        <w:jc w:val="center"/>
        <w:rPr>
          <w:rFonts w:asciiTheme="minorHAnsi" w:hAnsiTheme="minorHAnsi"/>
          <w:b/>
          <w:i/>
          <w:sz w:val="26"/>
          <w:szCs w:val="26"/>
          <w:u w:val="single"/>
        </w:rPr>
      </w:pPr>
    </w:p>
    <w:p w:rsidR="0068390E" w:rsidRPr="00BF7BBA" w:rsidRDefault="0068390E" w:rsidP="00C410F7">
      <w:pPr>
        <w:jc w:val="center"/>
        <w:rPr>
          <w:rFonts w:asciiTheme="minorHAnsi" w:hAnsiTheme="minorHAnsi"/>
          <w:b/>
          <w:i/>
          <w:sz w:val="26"/>
          <w:szCs w:val="26"/>
          <w:u w:val="single"/>
        </w:rPr>
      </w:pPr>
    </w:p>
    <w:p w:rsidR="00724F97" w:rsidRPr="00BF7BBA" w:rsidRDefault="00C410F7" w:rsidP="00C410F7">
      <w:pPr>
        <w:jc w:val="center"/>
        <w:rPr>
          <w:rFonts w:asciiTheme="minorHAnsi" w:hAnsiTheme="minorHAnsi"/>
          <w:b/>
          <w:i/>
          <w:sz w:val="26"/>
          <w:szCs w:val="26"/>
          <w:u w:val="single"/>
        </w:rPr>
      </w:pPr>
      <w:r w:rsidRPr="00BF7BBA">
        <w:rPr>
          <w:rFonts w:asciiTheme="minorHAnsi" w:hAnsiTheme="minorHAnsi"/>
          <w:b/>
          <w:i/>
          <w:sz w:val="26"/>
          <w:szCs w:val="26"/>
          <w:u w:val="single"/>
        </w:rPr>
        <w:t xml:space="preserve">INFRAÇÕES </w:t>
      </w:r>
      <w:r w:rsidR="003C34CD" w:rsidRPr="00BF7BBA">
        <w:rPr>
          <w:rFonts w:asciiTheme="minorHAnsi" w:hAnsiTheme="minorHAnsi"/>
          <w:b/>
          <w:i/>
          <w:sz w:val="26"/>
          <w:szCs w:val="26"/>
          <w:u w:val="single"/>
        </w:rPr>
        <w:t>AO EXERCÍCIO PROFISSIONAL</w:t>
      </w:r>
      <w:r w:rsidR="00CB478D" w:rsidRPr="00BF7BBA">
        <w:rPr>
          <w:rFonts w:asciiTheme="minorHAnsi" w:hAnsiTheme="minorHAnsi"/>
          <w:b/>
          <w:i/>
          <w:sz w:val="26"/>
          <w:szCs w:val="26"/>
          <w:u w:val="single"/>
        </w:rPr>
        <w:t xml:space="preserve"> REFERENTE À</w:t>
      </w:r>
      <w:r w:rsidRPr="00BF7BBA">
        <w:rPr>
          <w:rFonts w:asciiTheme="minorHAnsi" w:hAnsiTheme="minorHAnsi"/>
          <w:b/>
          <w:i/>
          <w:sz w:val="26"/>
          <w:szCs w:val="26"/>
          <w:u w:val="single"/>
        </w:rPr>
        <w:t xml:space="preserve"> PESSOA FÍSICA</w:t>
      </w:r>
    </w:p>
    <w:p w:rsidR="00C410F7" w:rsidRPr="00BF7BBA" w:rsidRDefault="00C410F7" w:rsidP="00C410F7">
      <w:pPr>
        <w:jc w:val="center"/>
        <w:rPr>
          <w:rFonts w:asciiTheme="minorHAnsi" w:hAnsiTheme="minorHAnsi"/>
          <w:b/>
          <w:i/>
          <w:sz w:val="26"/>
          <w:szCs w:val="26"/>
          <w:u w:val="single"/>
        </w:rPr>
      </w:pPr>
    </w:p>
    <w:p w:rsidR="00724F97" w:rsidRPr="00BF7BBA" w:rsidRDefault="00C410F7" w:rsidP="00724F97">
      <w:pPr>
        <w:jc w:val="center"/>
        <w:rPr>
          <w:rFonts w:asciiTheme="minorHAnsi" w:hAnsiTheme="minorHAnsi"/>
          <w:b/>
          <w:sz w:val="26"/>
          <w:szCs w:val="26"/>
        </w:rPr>
      </w:pPr>
      <w:r w:rsidRPr="00BF7BBA">
        <w:rPr>
          <w:rFonts w:asciiTheme="minorHAnsi" w:hAnsiTheme="minorHAnsi"/>
          <w:b/>
          <w:sz w:val="26"/>
          <w:szCs w:val="26"/>
        </w:rPr>
        <w:t xml:space="preserve">  </w:t>
      </w:r>
      <w:r w:rsidR="0068390E" w:rsidRPr="00BF7BBA">
        <w:rPr>
          <w:rFonts w:asciiTheme="minorHAnsi" w:hAnsiTheme="minorHAnsi"/>
          <w:b/>
          <w:sz w:val="26"/>
          <w:szCs w:val="26"/>
        </w:rPr>
        <w:t xml:space="preserve">   </w:t>
      </w:r>
      <w:r w:rsidRPr="00BF7BBA">
        <w:rPr>
          <w:rFonts w:asciiTheme="minorHAnsi" w:hAnsiTheme="minorHAnsi"/>
          <w:b/>
          <w:sz w:val="26"/>
          <w:szCs w:val="26"/>
        </w:rPr>
        <w:t xml:space="preserve">     </w:t>
      </w:r>
      <w:r w:rsidR="00956EAD" w:rsidRPr="00BF7BBA">
        <w:rPr>
          <w:rFonts w:asciiTheme="minorHAnsi" w:hAnsiTheme="minorHAnsi"/>
          <w:b/>
          <w:sz w:val="26"/>
          <w:szCs w:val="26"/>
        </w:rPr>
        <w:t xml:space="preserve">INFRAÇÃO                          </w:t>
      </w:r>
      <w:r w:rsidRPr="00BF7BBA">
        <w:rPr>
          <w:rFonts w:asciiTheme="minorHAnsi" w:hAnsiTheme="minorHAnsi"/>
          <w:b/>
          <w:sz w:val="26"/>
          <w:szCs w:val="26"/>
        </w:rPr>
        <w:t xml:space="preserve">  </w:t>
      </w:r>
      <w:r w:rsidR="00956EAD" w:rsidRPr="00BF7BBA">
        <w:rPr>
          <w:rFonts w:asciiTheme="minorHAnsi" w:hAnsiTheme="minorHAnsi"/>
          <w:b/>
          <w:sz w:val="26"/>
          <w:szCs w:val="26"/>
        </w:rPr>
        <w:t xml:space="preserve"> PREVISÃO LEGAL                 </w:t>
      </w:r>
      <w:r w:rsidRPr="00BF7BBA">
        <w:rPr>
          <w:rFonts w:asciiTheme="minorHAnsi" w:hAnsiTheme="minorHAnsi"/>
          <w:b/>
          <w:sz w:val="26"/>
          <w:szCs w:val="26"/>
        </w:rPr>
        <w:t xml:space="preserve">  </w:t>
      </w:r>
      <w:r w:rsidR="0068390E" w:rsidRPr="00BF7BBA">
        <w:rPr>
          <w:rFonts w:asciiTheme="minorHAnsi" w:hAnsiTheme="minorHAnsi"/>
          <w:b/>
          <w:sz w:val="26"/>
          <w:szCs w:val="26"/>
        </w:rPr>
        <w:t xml:space="preserve">   </w:t>
      </w:r>
      <w:r w:rsidRPr="00BF7BBA">
        <w:rPr>
          <w:rFonts w:asciiTheme="minorHAnsi" w:hAnsiTheme="minorHAnsi"/>
          <w:b/>
          <w:sz w:val="26"/>
          <w:szCs w:val="26"/>
        </w:rPr>
        <w:t xml:space="preserve"> </w:t>
      </w:r>
      <w:r w:rsidR="00956EAD" w:rsidRPr="00BF7BBA">
        <w:rPr>
          <w:rFonts w:asciiTheme="minorHAnsi" w:hAnsiTheme="minorHAnsi"/>
          <w:b/>
          <w:sz w:val="26"/>
          <w:szCs w:val="26"/>
        </w:rPr>
        <w:t xml:space="preserve">DOSIMETRIA SUGERIDA                                                                      </w:t>
      </w:r>
      <w:r w:rsidRPr="00BF7BBA">
        <w:rPr>
          <w:rFonts w:asciiTheme="minorHAnsi" w:hAnsiTheme="minorHAnsi"/>
          <w:b/>
          <w:sz w:val="26"/>
          <w:szCs w:val="26"/>
        </w:rPr>
        <w:t xml:space="preserve"> </w:t>
      </w:r>
      <w:r w:rsidR="00956EAD" w:rsidRPr="00BF7BBA">
        <w:rPr>
          <w:rFonts w:asciiTheme="minorHAnsi" w:hAnsiTheme="minorHAnsi"/>
          <w:b/>
          <w:sz w:val="26"/>
          <w:szCs w:val="26"/>
        </w:rPr>
        <w:t xml:space="preserve">  </w:t>
      </w:r>
      <w:r w:rsidR="0068390E" w:rsidRPr="00BF7BBA">
        <w:rPr>
          <w:rFonts w:asciiTheme="minorHAnsi" w:hAnsiTheme="minorHAnsi"/>
          <w:b/>
          <w:sz w:val="26"/>
          <w:szCs w:val="26"/>
        </w:rPr>
        <w:t xml:space="preserve">                               </w:t>
      </w:r>
    </w:p>
    <w:tbl>
      <w:tblPr>
        <w:tblW w:w="9654" w:type="dxa"/>
        <w:tblInd w:w="354" w:type="dxa"/>
        <w:tblCellMar>
          <w:left w:w="70" w:type="dxa"/>
          <w:right w:w="70" w:type="dxa"/>
        </w:tblCellMar>
        <w:tblLook w:val="04A0" w:firstRow="1" w:lastRow="0" w:firstColumn="1" w:lastColumn="0" w:noHBand="0" w:noVBand="1"/>
      </w:tblPr>
      <w:tblGrid>
        <w:gridCol w:w="2850"/>
        <w:gridCol w:w="3261"/>
        <w:gridCol w:w="3543"/>
      </w:tblGrid>
      <w:tr w:rsidR="00724F97" w:rsidRPr="00BF7BBA" w:rsidTr="00956EAD">
        <w:trPr>
          <w:trHeight w:val="106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1-</w:t>
            </w:r>
            <w:r w:rsidR="00B8016B" w:rsidRPr="00BF7BBA">
              <w:rPr>
                <w:rFonts w:asciiTheme="minorHAnsi" w:eastAsia="Times New Roman" w:hAnsiTheme="minorHAnsi"/>
                <w:b/>
                <w:color w:val="000000"/>
                <w:sz w:val="26"/>
                <w:szCs w:val="26"/>
                <w:lang w:eastAsia="pt-BR"/>
              </w:rPr>
              <w:t xml:space="preserve">Ausência de registro </w:t>
            </w:r>
          </w:p>
          <w:p w:rsidR="00B8016B" w:rsidRPr="00BF7BBA" w:rsidRDefault="00B8016B"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Profissional</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8016B" w:rsidRPr="00BF7BBA" w:rsidRDefault="00B8016B" w:rsidP="00724F97">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 xml:space="preserve">Art.5º e 7 º - Lei 12.378/2010                           </w:t>
            </w:r>
            <w:r w:rsidR="00724F97" w:rsidRPr="00BF7BBA">
              <w:rPr>
                <w:rFonts w:asciiTheme="minorHAnsi" w:eastAsia="Times New Roman" w:hAnsiTheme="minorHAnsi"/>
                <w:color w:val="000000"/>
                <w:sz w:val="26"/>
                <w:szCs w:val="26"/>
                <w:lang w:val="en-US" w:eastAsia="pt-BR"/>
              </w:rPr>
              <w:t>Art 4º,</w:t>
            </w:r>
            <w:r w:rsidRPr="00BF7BBA">
              <w:rPr>
                <w:rFonts w:asciiTheme="minorHAnsi" w:eastAsia="Times New Roman" w:hAnsiTheme="minorHAnsi"/>
                <w:color w:val="000000"/>
                <w:sz w:val="26"/>
                <w:szCs w:val="26"/>
                <w:lang w:val="en-US" w:eastAsia="pt-BR"/>
              </w:rPr>
              <w:t xml:space="preserve"> Res. nº 18                          Art.35, </w:t>
            </w:r>
            <w:proofErr w:type="spellStart"/>
            <w:r w:rsidR="00724F97" w:rsidRPr="00BF7BBA">
              <w:rPr>
                <w:rFonts w:asciiTheme="minorHAnsi" w:eastAsia="Times New Roman" w:hAnsiTheme="minorHAnsi"/>
                <w:color w:val="000000"/>
                <w:sz w:val="26"/>
                <w:szCs w:val="26"/>
                <w:lang w:val="en-US" w:eastAsia="pt-BR"/>
              </w:rPr>
              <w:t>inc.</w:t>
            </w:r>
            <w:proofErr w:type="spellEnd"/>
            <w:r w:rsidR="00724F97" w:rsidRPr="00BF7BBA">
              <w:rPr>
                <w:rFonts w:asciiTheme="minorHAnsi" w:eastAsia="Times New Roman" w:hAnsiTheme="minorHAnsi"/>
                <w:color w:val="000000"/>
                <w:sz w:val="26"/>
                <w:szCs w:val="26"/>
                <w:lang w:val="en-US" w:eastAsia="pt-BR"/>
              </w:rPr>
              <w:t xml:space="preserve"> </w:t>
            </w:r>
            <w:r w:rsidR="00724F97" w:rsidRPr="00BF7BBA">
              <w:rPr>
                <w:rFonts w:asciiTheme="minorHAnsi" w:eastAsia="Times New Roman" w:hAnsiTheme="minorHAnsi"/>
                <w:color w:val="000000"/>
                <w:sz w:val="26"/>
                <w:szCs w:val="26"/>
                <w:lang w:eastAsia="pt-BR"/>
              </w:rPr>
              <w:t xml:space="preserve">I, </w:t>
            </w:r>
            <w:r w:rsidRPr="00BF7BBA">
              <w:rPr>
                <w:rFonts w:asciiTheme="minorHAnsi" w:eastAsia="Times New Roman" w:hAnsiTheme="minorHAnsi"/>
                <w:color w:val="000000"/>
                <w:sz w:val="26"/>
                <w:szCs w:val="26"/>
                <w:lang w:eastAsia="pt-BR"/>
              </w:rPr>
              <w:t>Res. nº 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w:t>
            </w:r>
          </w:p>
          <w:p w:rsidR="00B8016B" w:rsidRPr="00BF7BBA" w:rsidRDefault="00B8016B" w:rsidP="00724F97">
            <w:pPr>
              <w:ind w:right="214"/>
              <w:jc w:val="center"/>
              <w:rPr>
                <w:rFonts w:asciiTheme="minorHAnsi" w:eastAsia="Times New Roman" w:hAnsiTheme="minorHAnsi"/>
                <w:color w:val="000000"/>
                <w:sz w:val="26"/>
                <w:szCs w:val="26"/>
                <w:lang w:eastAsia="pt-BR"/>
              </w:rPr>
            </w:pPr>
            <w:proofErr w:type="gramStart"/>
            <w:r w:rsidRPr="00BF7BBA">
              <w:rPr>
                <w:rFonts w:asciiTheme="minorHAnsi" w:eastAsia="Times New Roman" w:hAnsiTheme="minorHAnsi"/>
                <w:color w:val="000000"/>
                <w:sz w:val="26"/>
                <w:szCs w:val="26"/>
                <w:lang w:eastAsia="pt-BR"/>
              </w:rPr>
              <w:t>anuidade</w:t>
            </w:r>
            <w:proofErr w:type="gramEnd"/>
            <w:r w:rsidRPr="00BF7BBA">
              <w:rPr>
                <w:rFonts w:asciiTheme="minorHAnsi" w:eastAsia="Times New Roman" w:hAnsiTheme="minorHAnsi"/>
                <w:color w:val="000000"/>
                <w:sz w:val="26"/>
                <w:szCs w:val="26"/>
                <w:lang w:eastAsia="pt-BR"/>
              </w:rPr>
              <w:t xml:space="preserve"> 2013 - R$ 391,37 a 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u w:val="single"/>
                <w:lang w:eastAsia="pt-BR"/>
              </w:rPr>
              <w:t>MÍNIMO</w:t>
            </w:r>
          </w:p>
        </w:tc>
      </w:tr>
      <w:tr w:rsidR="00724F97" w:rsidRPr="00BF7BBA" w:rsidTr="00956EAD">
        <w:trPr>
          <w:trHeight w:val="108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2-</w:t>
            </w:r>
            <w:r w:rsidR="00B8016B" w:rsidRPr="00BF7BBA">
              <w:rPr>
                <w:rFonts w:asciiTheme="minorHAnsi" w:eastAsia="Times New Roman" w:hAnsiTheme="minorHAnsi"/>
                <w:b/>
                <w:color w:val="000000"/>
                <w:sz w:val="26"/>
                <w:szCs w:val="26"/>
                <w:lang w:eastAsia="pt-BR"/>
              </w:rPr>
              <w:t xml:space="preserve">Registro Profissional </w:t>
            </w:r>
          </w:p>
          <w:p w:rsidR="00B8016B" w:rsidRPr="00BF7BBA" w:rsidRDefault="00B8016B"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Interrompido</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8016B" w:rsidRPr="00BF7BBA" w:rsidRDefault="00B8016B" w:rsidP="00724F97">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Art. 7º e 9º</w:t>
            </w:r>
            <w:r w:rsidR="00724F97"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Lei 12.378/2010                Art. 20</w:t>
            </w:r>
            <w:r w:rsidR="00724F97"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Res</w:t>
            </w:r>
            <w:proofErr w:type="gramStart"/>
            <w:r w:rsidRPr="00BF7BBA">
              <w:rPr>
                <w:rFonts w:asciiTheme="minorHAnsi" w:eastAsia="Times New Roman" w:hAnsiTheme="minorHAnsi"/>
                <w:color w:val="000000"/>
                <w:sz w:val="26"/>
                <w:szCs w:val="26"/>
                <w:lang w:val="en-US" w:eastAsia="pt-BR"/>
              </w:rPr>
              <w:t xml:space="preserve">. </w:t>
            </w:r>
            <w:r w:rsidR="00724F97" w:rsidRPr="00BF7BBA">
              <w:rPr>
                <w:rFonts w:asciiTheme="minorHAnsi" w:eastAsia="Times New Roman" w:hAnsiTheme="minorHAnsi"/>
                <w:color w:val="000000"/>
                <w:sz w:val="26"/>
                <w:szCs w:val="26"/>
                <w:lang w:val="en-US" w:eastAsia="pt-BR"/>
              </w:rPr>
              <w:t>,</w:t>
            </w:r>
            <w:proofErr w:type="gramEnd"/>
            <w:r w:rsidRPr="00BF7BBA">
              <w:rPr>
                <w:rFonts w:asciiTheme="minorHAnsi" w:eastAsia="Times New Roman" w:hAnsiTheme="minorHAnsi"/>
                <w:color w:val="000000"/>
                <w:sz w:val="26"/>
                <w:szCs w:val="26"/>
                <w:lang w:val="en-US" w:eastAsia="pt-BR"/>
              </w:rPr>
              <w:t xml:space="preserve"> nº 18                                 Art. 35, </w:t>
            </w:r>
            <w:proofErr w:type="spellStart"/>
            <w:r w:rsidR="00724F97" w:rsidRPr="00BF7BBA">
              <w:rPr>
                <w:rFonts w:asciiTheme="minorHAnsi" w:eastAsia="Times New Roman" w:hAnsiTheme="minorHAnsi"/>
                <w:color w:val="000000"/>
                <w:sz w:val="26"/>
                <w:szCs w:val="26"/>
                <w:lang w:val="en-US" w:eastAsia="pt-BR"/>
              </w:rPr>
              <w:t>inc.</w:t>
            </w:r>
            <w:proofErr w:type="spellEnd"/>
            <w:r w:rsidR="00724F97"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eastAsia="pt-BR"/>
              </w:rPr>
              <w:t>XIV</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 nº22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u w:val="single"/>
                <w:lang w:eastAsia="pt-BR"/>
              </w:rPr>
              <w:t>MÍNIMO</w:t>
            </w:r>
            <w:proofErr w:type="gramEnd"/>
          </w:p>
        </w:tc>
      </w:tr>
      <w:tr w:rsidR="00724F97" w:rsidRPr="00BF7BBA" w:rsidTr="00956EAD">
        <w:trPr>
          <w:trHeight w:val="103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3-</w:t>
            </w:r>
            <w:r w:rsidR="00B8016B" w:rsidRPr="00BF7BBA">
              <w:rPr>
                <w:rFonts w:asciiTheme="minorHAnsi" w:eastAsia="Times New Roman" w:hAnsiTheme="minorHAnsi"/>
                <w:b/>
                <w:color w:val="000000"/>
                <w:sz w:val="26"/>
                <w:szCs w:val="26"/>
                <w:lang w:eastAsia="pt-BR"/>
              </w:rPr>
              <w:t xml:space="preserve">Registro Profissional </w:t>
            </w:r>
          </w:p>
          <w:p w:rsidR="00B8016B" w:rsidRPr="00BF7BBA" w:rsidRDefault="00B8016B"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Suspenso</w:t>
            </w:r>
          </w:p>
        </w:tc>
        <w:tc>
          <w:tcPr>
            <w:tcW w:w="3261"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724F97">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Art. 5º e 7º</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Lei 12.378/2010                Art.21, I, II e III</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 nº 18                                 Art. 35, II</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 xml:space="preserve">Res. </w:t>
            </w:r>
            <w:proofErr w:type="gramStart"/>
            <w:r w:rsidRPr="00BF7BBA">
              <w:rPr>
                <w:rFonts w:asciiTheme="minorHAnsi" w:eastAsia="Times New Roman" w:hAnsiTheme="minorHAnsi"/>
                <w:color w:val="000000"/>
                <w:sz w:val="26"/>
                <w:szCs w:val="26"/>
                <w:lang w:eastAsia="pt-BR"/>
              </w:rPr>
              <w:t>nº22</w:t>
            </w:r>
            <w:proofErr w:type="gramEnd"/>
          </w:p>
        </w:tc>
        <w:tc>
          <w:tcPr>
            <w:tcW w:w="3543"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lang w:eastAsia="pt-BR"/>
              </w:rPr>
              <w:t>MÍNIMO</w:t>
            </w:r>
            <w:proofErr w:type="gramEnd"/>
          </w:p>
        </w:tc>
      </w:tr>
      <w:tr w:rsidR="00724F97" w:rsidRPr="00BF7BBA" w:rsidTr="00956EAD">
        <w:trPr>
          <w:trHeight w:val="94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4-</w:t>
            </w:r>
            <w:r w:rsidR="00B8016B" w:rsidRPr="00BF7BBA">
              <w:rPr>
                <w:rFonts w:asciiTheme="minorHAnsi" w:eastAsia="Times New Roman" w:hAnsiTheme="minorHAnsi"/>
                <w:b/>
                <w:color w:val="000000"/>
                <w:sz w:val="26"/>
                <w:szCs w:val="26"/>
                <w:lang w:eastAsia="pt-BR"/>
              </w:rPr>
              <w:t xml:space="preserve">Registro Profissional </w:t>
            </w:r>
          </w:p>
          <w:p w:rsidR="00B8016B" w:rsidRPr="00BF7BBA" w:rsidRDefault="00B8016B"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Cancelado</w:t>
            </w:r>
          </w:p>
        </w:tc>
        <w:tc>
          <w:tcPr>
            <w:tcW w:w="3261"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724F97">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Art. 5º e 7º</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Lei 12.378/2010                                 Art. 35, III</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u w:val="single"/>
                <w:lang w:eastAsia="pt-BR"/>
              </w:rPr>
              <w:t>MÍNIMO</w:t>
            </w:r>
            <w:proofErr w:type="gramEnd"/>
          </w:p>
        </w:tc>
      </w:tr>
      <w:tr w:rsidR="00724F97" w:rsidRPr="00BF7BBA" w:rsidTr="00956EAD">
        <w:trPr>
          <w:trHeight w:val="126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5-</w:t>
            </w:r>
            <w:r w:rsidR="00B8016B" w:rsidRPr="00BF7BBA">
              <w:rPr>
                <w:rFonts w:asciiTheme="minorHAnsi" w:eastAsia="Times New Roman" w:hAnsiTheme="minorHAnsi"/>
                <w:b/>
                <w:color w:val="000000"/>
                <w:sz w:val="26"/>
                <w:szCs w:val="26"/>
                <w:lang w:eastAsia="pt-BR"/>
              </w:rPr>
              <w:t xml:space="preserve">Anuidade do exercício </w:t>
            </w:r>
          </w:p>
          <w:p w:rsidR="00B8016B" w:rsidRPr="00BF7BBA" w:rsidRDefault="00B8016B" w:rsidP="00B8016B">
            <w:pPr>
              <w:jc w:val="center"/>
              <w:rPr>
                <w:rFonts w:asciiTheme="minorHAnsi" w:eastAsia="Times New Roman" w:hAnsiTheme="minorHAnsi"/>
                <w:b/>
                <w:color w:val="000000"/>
                <w:sz w:val="26"/>
                <w:szCs w:val="26"/>
                <w:lang w:eastAsia="pt-BR"/>
              </w:rPr>
            </w:pPr>
            <w:proofErr w:type="gramStart"/>
            <w:r w:rsidRPr="00BF7BBA">
              <w:rPr>
                <w:rFonts w:asciiTheme="minorHAnsi" w:eastAsia="Times New Roman" w:hAnsiTheme="minorHAnsi"/>
                <w:b/>
                <w:color w:val="000000"/>
                <w:sz w:val="26"/>
                <w:szCs w:val="26"/>
                <w:lang w:eastAsia="pt-BR"/>
              </w:rPr>
              <w:t>corrente</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724F97">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Art. 18º</w:t>
            </w:r>
            <w:r w:rsidR="00724F97"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Lei 12.378/2010                                 Art.</w:t>
            </w:r>
            <w:r w:rsidR="00724F97"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21</w:t>
            </w:r>
            <w:r w:rsidR="00724F97" w:rsidRPr="00BF7BBA">
              <w:rPr>
                <w:rFonts w:asciiTheme="minorHAnsi" w:eastAsia="Times New Roman" w:hAnsiTheme="minorHAnsi"/>
                <w:color w:val="000000"/>
                <w:sz w:val="26"/>
                <w:szCs w:val="26"/>
                <w:lang w:val="en-US" w:eastAsia="pt-BR"/>
              </w:rPr>
              <w:t xml:space="preserve">, </w:t>
            </w:r>
            <w:proofErr w:type="spellStart"/>
            <w:r w:rsidR="00724F97" w:rsidRPr="00BF7BBA">
              <w:rPr>
                <w:rFonts w:asciiTheme="minorHAnsi" w:eastAsia="Times New Roman" w:hAnsiTheme="minorHAnsi"/>
                <w:color w:val="000000"/>
                <w:sz w:val="26"/>
                <w:szCs w:val="26"/>
                <w:lang w:val="en-US" w:eastAsia="pt-BR"/>
              </w:rPr>
              <w:t>inc.</w:t>
            </w:r>
            <w:proofErr w:type="spellEnd"/>
            <w:r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eastAsia="pt-BR"/>
              </w:rPr>
              <w:t>II</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 nº 18                                 Art. 35, XIV</w:t>
            </w:r>
            <w:r w:rsidR="00724F97"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 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956EAD">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u w:val="single"/>
                <w:lang w:eastAsia="pt-BR"/>
              </w:rPr>
              <w:t>MÍNIMO</w:t>
            </w:r>
            <w:proofErr w:type="gramEnd"/>
          </w:p>
        </w:tc>
      </w:tr>
      <w:tr w:rsidR="00724F97" w:rsidRPr="00BF7BBA" w:rsidTr="00956EAD">
        <w:trPr>
          <w:trHeight w:val="10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B8016B" w:rsidRPr="00D3616D" w:rsidRDefault="00956EAD"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lastRenderedPageBreak/>
              <w:t>6-</w:t>
            </w:r>
            <w:r w:rsidR="00B8016B" w:rsidRPr="00D3616D">
              <w:rPr>
                <w:rFonts w:asciiTheme="minorHAnsi" w:eastAsia="Times New Roman" w:hAnsiTheme="minorHAnsi"/>
                <w:b/>
                <w:sz w:val="26"/>
                <w:szCs w:val="26"/>
                <w:highlight w:val="lightGray"/>
                <w:lang w:eastAsia="pt-BR"/>
              </w:rPr>
              <w:t xml:space="preserve">Acobertamento Praticado </w:t>
            </w:r>
          </w:p>
          <w:p w:rsidR="00E65431" w:rsidRDefault="00956EAD" w:rsidP="00956EAD">
            <w:pPr>
              <w:jc w:val="center"/>
              <w:rPr>
                <w:rFonts w:asciiTheme="minorHAnsi" w:eastAsia="Times New Roman" w:hAnsiTheme="minorHAnsi"/>
                <w:b/>
                <w:sz w:val="26"/>
                <w:szCs w:val="26"/>
                <w:highlight w:val="lightGray"/>
                <w:lang w:eastAsia="pt-BR"/>
              </w:rPr>
            </w:pPr>
            <w:proofErr w:type="gramStart"/>
            <w:r w:rsidRPr="00D3616D">
              <w:rPr>
                <w:rFonts w:asciiTheme="minorHAnsi" w:eastAsia="Times New Roman" w:hAnsiTheme="minorHAnsi"/>
                <w:b/>
                <w:sz w:val="26"/>
                <w:szCs w:val="26"/>
                <w:highlight w:val="lightGray"/>
                <w:lang w:eastAsia="pt-BR"/>
              </w:rPr>
              <w:t>por</w:t>
            </w:r>
            <w:proofErr w:type="gramEnd"/>
            <w:r w:rsidRPr="00D3616D">
              <w:rPr>
                <w:rFonts w:asciiTheme="minorHAnsi" w:eastAsia="Times New Roman" w:hAnsiTheme="minorHAnsi"/>
                <w:b/>
                <w:sz w:val="26"/>
                <w:szCs w:val="26"/>
                <w:highlight w:val="lightGray"/>
                <w:lang w:eastAsia="pt-BR"/>
              </w:rPr>
              <w:t xml:space="preserve"> Arq. </w:t>
            </w:r>
            <w:proofErr w:type="gramStart"/>
            <w:r w:rsidRPr="00D3616D">
              <w:rPr>
                <w:rFonts w:asciiTheme="minorHAnsi" w:eastAsia="Times New Roman" w:hAnsiTheme="minorHAnsi"/>
                <w:b/>
                <w:sz w:val="26"/>
                <w:szCs w:val="26"/>
                <w:highlight w:val="lightGray"/>
                <w:lang w:eastAsia="pt-BR"/>
              </w:rPr>
              <w:t>e</w:t>
            </w:r>
            <w:proofErr w:type="gramEnd"/>
            <w:r w:rsidRPr="00D3616D">
              <w:rPr>
                <w:rFonts w:asciiTheme="minorHAnsi" w:eastAsia="Times New Roman" w:hAnsiTheme="minorHAnsi"/>
                <w:b/>
                <w:sz w:val="26"/>
                <w:szCs w:val="26"/>
                <w:highlight w:val="lightGray"/>
                <w:lang w:eastAsia="pt-BR"/>
              </w:rPr>
              <w:t xml:space="preserve"> U</w:t>
            </w:r>
            <w:r w:rsidR="00B8016B" w:rsidRPr="00D3616D">
              <w:rPr>
                <w:rFonts w:asciiTheme="minorHAnsi" w:eastAsia="Times New Roman" w:hAnsiTheme="minorHAnsi"/>
                <w:b/>
                <w:sz w:val="26"/>
                <w:szCs w:val="26"/>
                <w:highlight w:val="lightGray"/>
                <w:lang w:eastAsia="pt-BR"/>
              </w:rPr>
              <w:t>rb</w:t>
            </w:r>
            <w:r w:rsidRPr="00D3616D">
              <w:rPr>
                <w:rFonts w:asciiTheme="minorHAnsi" w:eastAsia="Times New Roman" w:hAnsiTheme="minorHAnsi"/>
                <w:b/>
                <w:sz w:val="26"/>
                <w:szCs w:val="26"/>
                <w:highlight w:val="lightGray"/>
                <w:lang w:eastAsia="pt-BR"/>
              </w:rPr>
              <w:t>.</w:t>
            </w:r>
          </w:p>
          <w:p w:rsidR="00E65431" w:rsidRDefault="00E65431" w:rsidP="00E65431">
            <w:pPr>
              <w:rPr>
                <w:rFonts w:asciiTheme="minorHAnsi" w:eastAsia="Times New Roman" w:hAnsiTheme="minorHAnsi"/>
                <w:sz w:val="26"/>
                <w:szCs w:val="26"/>
                <w:highlight w:val="lightGray"/>
                <w:lang w:eastAsia="pt-BR"/>
              </w:rPr>
            </w:pPr>
          </w:p>
          <w:p w:rsidR="00B8016B" w:rsidRPr="00E65431" w:rsidRDefault="00B8016B" w:rsidP="00E65431">
            <w:pPr>
              <w:rPr>
                <w:rFonts w:asciiTheme="minorHAnsi" w:eastAsia="Times New Roman" w:hAnsiTheme="minorHAnsi"/>
                <w:sz w:val="26"/>
                <w:szCs w:val="26"/>
                <w:highlight w:val="lightGray"/>
                <w:lang w:eastAsia="pt-BR"/>
              </w:rPr>
            </w:pPr>
          </w:p>
        </w:tc>
        <w:tc>
          <w:tcPr>
            <w:tcW w:w="3261" w:type="dxa"/>
            <w:tcBorders>
              <w:top w:val="nil"/>
              <w:left w:val="nil"/>
              <w:bottom w:val="single" w:sz="4" w:space="0" w:color="auto"/>
              <w:right w:val="single" w:sz="4" w:space="0" w:color="auto"/>
            </w:tcBorders>
            <w:shd w:val="clear" w:color="auto" w:fill="auto"/>
            <w:vAlign w:val="center"/>
            <w:hideMark/>
          </w:tcPr>
          <w:p w:rsidR="00B8016B" w:rsidRPr="00D3616D" w:rsidRDefault="00B8016B" w:rsidP="00724F97">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Art. 18º, I</w:t>
            </w:r>
            <w:r w:rsidR="00724F97" w:rsidRPr="00D3616D">
              <w:rPr>
                <w:rFonts w:asciiTheme="minorHAnsi" w:eastAsia="Times New Roman" w:hAnsiTheme="minorHAnsi"/>
                <w:sz w:val="26"/>
                <w:szCs w:val="26"/>
                <w:highlight w:val="lightGray"/>
                <w:lang w:eastAsia="pt-BR"/>
              </w:rPr>
              <w:t xml:space="preserve">, </w:t>
            </w:r>
            <w:r w:rsidRPr="00D3616D">
              <w:rPr>
                <w:rFonts w:asciiTheme="minorHAnsi" w:eastAsia="Times New Roman" w:hAnsiTheme="minorHAnsi"/>
                <w:sz w:val="26"/>
                <w:szCs w:val="26"/>
                <w:highlight w:val="lightGray"/>
                <w:lang w:eastAsia="pt-BR"/>
              </w:rPr>
              <w:t>Lei 12.378/2010                                 Art. 35,</w:t>
            </w:r>
            <w:r w:rsidR="00724F97" w:rsidRPr="00D3616D">
              <w:rPr>
                <w:rFonts w:asciiTheme="minorHAnsi" w:eastAsia="Times New Roman" w:hAnsiTheme="minorHAnsi"/>
                <w:sz w:val="26"/>
                <w:szCs w:val="26"/>
                <w:highlight w:val="lightGray"/>
                <w:lang w:eastAsia="pt-BR"/>
              </w:rPr>
              <w:t xml:space="preserve"> </w:t>
            </w:r>
            <w:proofErr w:type="spellStart"/>
            <w:proofErr w:type="gramStart"/>
            <w:r w:rsidR="00724F97" w:rsidRPr="00D3616D">
              <w:rPr>
                <w:rFonts w:asciiTheme="minorHAnsi" w:eastAsia="Times New Roman" w:hAnsiTheme="minorHAnsi"/>
                <w:sz w:val="26"/>
                <w:szCs w:val="26"/>
                <w:highlight w:val="lightGray"/>
                <w:lang w:eastAsia="pt-BR"/>
              </w:rPr>
              <w:t>inc.</w:t>
            </w:r>
            <w:proofErr w:type="gramEnd"/>
            <w:r w:rsidRPr="00D3616D">
              <w:rPr>
                <w:rFonts w:asciiTheme="minorHAnsi" w:eastAsia="Times New Roman" w:hAnsiTheme="minorHAnsi"/>
                <w:sz w:val="26"/>
                <w:szCs w:val="26"/>
                <w:highlight w:val="lightGray"/>
                <w:lang w:eastAsia="pt-BR"/>
              </w:rPr>
              <w:t>V</w:t>
            </w:r>
            <w:proofErr w:type="spellEnd"/>
            <w:r w:rsidR="00724F97" w:rsidRPr="00D3616D">
              <w:rPr>
                <w:rFonts w:asciiTheme="minorHAnsi" w:eastAsia="Times New Roman" w:hAnsiTheme="minorHAnsi"/>
                <w:sz w:val="26"/>
                <w:szCs w:val="26"/>
                <w:highlight w:val="lightGray"/>
                <w:lang w:eastAsia="pt-BR"/>
              </w:rPr>
              <w:t xml:space="preserve">, </w:t>
            </w:r>
            <w:r w:rsidRPr="00D3616D">
              <w:rPr>
                <w:rFonts w:asciiTheme="minorHAnsi" w:eastAsia="Times New Roman" w:hAnsiTheme="minorHAnsi"/>
                <w:sz w:val="26"/>
                <w:szCs w:val="26"/>
                <w:highlight w:val="lightGray"/>
                <w:lang w:eastAsia="pt-BR"/>
              </w:rPr>
              <w:t>Res. 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D3616D" w:rsidRDefault="00D3616D" w:rsidP="00D3616D">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Conforme resolução nº 52 do CAU/BR, o CAU/RS instaurará “</w:t>
            </w:r>
            <w:proofErr w:type="spellStart"/>
            <w:r w:rsidRPr="00D3616D">
              <w:rPr>
                <w:rFonts w:asciiTheme="minorHAnsi" w:eastAsia="Times New Roman" w:hAnsiTheme="minorHAnsi"/>
                <w:sz w:val="26"/>
                <w:szCs w:val="26"/>
                <w:highlight w:val="lightGray"/>
                <w:lang w:eastAsia="pt-BR"/>
              </w:rPr>
              <w:t>ex</w:t>
            </w:r>
            <w:proofErr w:type="spellEnd"/>
            <w:r w:rsidRPr="00D3616D">
              <w:rPr>
                <w:rFonts w:asciiTheme="minorHAnsi" w:eastAsia="Times New Roman" w:hAnsiTheme="minorHAnsi"/>
                <w:sz w:val="26"/>
                <w:szCs w:val="26"/>
                <w:highlight w:val="lightGray"/>
                <w:lang w:eastAsia="pt-BR"/>
              </w:rPr>
              <w:t xml:space="preserve"> </w:t>
            </w:r>
            <w:proofErr w:type="spellStart"/>
            <w:r w:rsidRPr="00D3616D">
              <w:rPr>
                <w:rFonts w:asciiTheme="minorHAnsi" w:eastAsia="Times New Roman" w:hAnsiTheme="minorHAnsi"/>
                <w:sz w:val="26"/>
                <w:szCs w:val="26"/>
                <w:highlight w:val="lightGray"/>
                <w:lang w:eastAsia="pt-BR"/>
              </w:rPr>
              <w:t>officio</w:t>
            </w:r>
            <w:proofErr w:type="spellEnd"/>
            <w:r w:rsidRPr="00D3616D">
              <w:rPr>
                <w:rFonts w:asciiTheme="minorHAnsi" w:eastAsia="Times New Roman" w:hAnsiTheme="minorHAnsi"/>
                <w:sz w:val="26"/>
                <w:szCs w:val="26"/>
                <w:highlight w:val="lightGray"/>
                <w:lang w:eastAsia="pt-BR"/>
              </w:rPr>
              <w:t xml:space="preserve">” processo ético-disciplinar por infração ao Código de </w:t>
            </w:r>
            <w:r w:rsidR="00343194" w:rsidRPr="00D3616D">
              <w:rPr>
                <w:rFonts w:asciiTheme="minorHAnsi" w:eastAsia="Times New Roman" w:hAnsiTheme="minorHAnsi"/>
                <w:sz w:val="26"/>
                <w:szCs w:val="26"/>
                <w:highlight w:val="lightGray"/>
                <w:lang w:eastAsia="pt-BR"/>
              </w:rPr>
              <w:t>Ética</w:t>
            </w:r>
            <w:r w:rsidRPr="00D3616D">
              <w:rPr>
                <w:rFonts w:asciiTheme="minorHAnsi" w:eastAsia="Times New Roman" w:hAnsiTheme="minorHAnsi"/>
                <w:sz w:val="26"/>
                <w:szCs w:val="26"/>
                <w:highlight w:val="lightGray"/>
                <w:lang w:eastAsia="pt-BR"/>
              </w:rPr>
              <w:t xml:space="preserve"> Profissional.</w:t>
            </w:r>
          </w:p>
        </w:tc>
      </w:tr>
      <w:tr w:rsidR="00724F97" w:rsidRPr="00BF7BBA" w:rsidTr="00956EAD">
        <w:trPr>
          <w:trHeight w:val="112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B8016B" w:rsidRPr="00D3616D" w:rsidRDefault="00956EAD"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t>7-</w:t>
            </w:r>
            <w:r w:rsidR="00B8016B" w:rsidRPr="00D3616D">
              <w:rPr>
                <w:rFonts w:asciiTheme="minorHAnsi" w:eastAsia="Times New Roman" w:hAnsiTheme="minorHAnsi"/>
                <w:b/>
                <w:sz w:val="26"/>
                <w:szCs w:val="26"/>
                <w:highlight w:val="lightGray"/>
                <w:lang w:eastAsia="pt-BR"/>
              </w:rPr>
              <w:t xml:space="preserve">Acobertamento </w:t>
            </w:r>
          </w:p>
          <w:p w:rsidR="00B8016B" w:rsidRPr="00D3616D" w:rsidRDefault="00B8016B" w:rsidP="00B8016B">
            <w:pPr>
              <w:jc w:val="center"/>
              <w:rPr>
                <w:rFonts w:asciiTheme="minorHAnsi" w:eastAsia="Times New Roman" w:hAnsiTheme="minorHAnsi"/>
                <w:b/>
                <w:sz w:val="26"/>
                <w:szCs w:val="26"/>
                <w:highlight w:val="lightGray"/>
                <w:lang w:eastAsia="pt-BR"/>
              </w:rPr>
            </w:pPr>
            <w:proofErr w:type="gramStart"/>
            <w:r w:rsidRPr="00D3616D">
              <w:rPr>
                <w:rFonts w:asciiTheme="minorHAnsi" w:eastAsia="Times New Roman" w:hAnsiTheme="minorHAnsi"/>
                <w:b/>
                <w:sz w:val="26"/>
                <w:szCs w:val="26"/>
                <w:highlight w:val="lightGray"/>
                <w:lang w:eastAsia="pt-BR"/>
              </w:rPr>
              <w:t>por</w:t>
            </w:r>
            <w:proofErr w:type="gramEnd"/>
            <w:r w:rsidRPr="00D3616D">
              <w:rPr>
                <w:rFonts w:asciiTheme="minorHAnsi" w:eastAsia="Times New Roman" w:hAnsiTheme="minorHAnsi"/>
                <w:b/>
                <w:sz w:val="26"/>
                <w:szCs w:val="26"/>
                <w:highlight w:val="lightGray"/>
                <w:lang w:eastAsia="pt-BR"/>
              </w:rPr>
              <w:t xml:space="preserve"> profissional que exerce </w:t>
            </w:r>
          </w:p>
          <w:p w:rsidR="00B8016B" w:rsidRPr="00D3616D" w:rsidRDefault="00B8016B" w:rsidP="00B8016B">
            <w:pPr>
              <w:jc w:val="center"/>
              <w:rPr>
                <w:rFonts w:asciiTheme="minorHAnsi" w:eastAsia="Times New Roman" w:hAnsiTheme="minorHAnsi"/>
                <w:b/>
                <w:sz w:val="26"/>
                <w:szCs w:val="26"/>
                <w:highlight w:val="lightGray"/>
                <w:lang w:eastAsia="pt-BR"/>
              </w:rPr>
            </w:pPr>
            <w:proofErr w:type="gramStart"/>
            <w:r w:rsidRPr="00D3616D">
              <w:rPr>
                <w:rFonts w:asciiTheme="minorHAnsi" w:eastAsia="Times New Roman" w:hAnsiTheme="minorHAnsi"/>
                <w:b/>
                <w:sz w:val="26"/>
                <w:szCs w:val="26"/>
                <w:highlight w:val="lightGray"/>
                <w:lang w:eastAsia="pt-BR"/>
              </w:rPr>
              <w:t>atividade</w:t>
            </w:r>
            <w:proofErr w:type="gramEnd"/>
            <w:r w:rsidRPr="00D3616D">
              <w:rPr>
                <w:rFonts w:asciiTheme="minorHAnsi" w:eastAsia="Times New Roman" w:hAnsiTheme="minorHAnsi"/>
                <w:b/>
                <w:sz w:val="26"/>
                <w:szCs w:val="26"/>
                <w:highlight w:val="lightGray"/>
                <w:lang w:eastAsia="pt-BR"/>
              </w:rPr>
              <w:t xml:space="preserve"> compartilhada </w:t>
            </w:r>
          </w:p>
          <w:p w:rsidR="00B8016B" w:rsidRPr="00D3616D" w:rsidRDefault="00956EAD" w:rsidP="00956EAD">
            <w:pPr>
              <w:jc w:val="center"/>
              <w:rPr>
                <w:rFonts w:asciiTheme="minorHAnsi" w:eastAsia="Times New Roman" w:hAnsiTheme="minorHAnsi"/>
                <w:sz w:val="26"/>
                <w:szCs w:val="26"/>
                <w:highlight w:val="lightGray"/>
                <w:lang w:eastAsia="pt-BR"/>
              </w:rPr>
            </w:pPr>
            <w:proofErr w:type="gramStart"/>
            <w:r w:rsidRPr="00D3616D">
              <w:rPr>
                <w:rFonts w:asciiTheme="minorHAnsi" w:eastAsia="Times New Roman" w:hAnsiTheme="minorHAnsi"/>
                <w:b/>
                <w:sz w:val="26"/>
                <w:szCs w:val="26"/>
                <w:highlight w:val="lightGray"/>
                <w:lang w:eastAsia="pt-BR"/>
              </w:rPr>
              <w:t>com</w:t>
            </w:r>
            <w:proofErr w:type="gramEnd"/>
            <w:r w:rsidRPr="00D3616D">
              <w:rPr>
                <w:rFonts w:asciiTheme="minorHAnsi" w:eastAsia="Times New Roman" w:hAnsiTheme="minorHAnsi"/>
                <w:b/>
                <w:sz w:val="26"/>
                <w:szCs w:val="26"/>
                <w:highlight w:val="lightGray"/>
                <w:lang w:eastAsia="pt-BR"/>
              </w:rPr>
              <w:t xml:space="preserve"> A</w:t>
            </w:r>
            <w:r w:rsidR="00B8016B" w:rsidRPr="00D3616D">
              <w:rPr>
                <w:rFonts w:asciiTheme="minorHAnsi" w:eastAsia="Times New Roman" w:hAnsiTheme="minorHAnsi"/>
                <w:b/>
                <w:sz w:val="26"/>
                <w:szCs w:val="26"/>
                <w:highlight w:val="lightGray"/>
                <w:lang w:eastAsia="pt-BR"/>
              </w:rPr>
              <w:t xml:space="preserve">rq. </w:t>
            </w:r>
            <w:proofErr w:type="gramStart"/>
            <w:r w:rsidR="00B8016B" w:rsidRPr="00D3616D">
              <w:rPr>
                <w:rFonts w:asciiTheme="minorHAnsi" w:eastAsia="Times New Roman" w:hAnsiTheme="minorHAnsi"/>
                <w:b/>
                <w:sz w:val="26"/>
                <w:szCs w:val="26"/>
                <w:highlight w:val="lightGray"/>
                <w:lang w:eastAsia="pt-BR"/>
              </w:rPr>
              <w:t>e</w:t>
            </w:r>
            <w:proofErr w:type="gramEnd"/>
            <w:r w:rsidR="00B8016B" w:rsidRPr="00D3616D">
              <w:rPr>
                <w:rFonts w:asciiTheme="minorHAnsi" w:eastAsia="Times New Roman" w:hAnsiTheme="minorHAnsi"/>
                <w:b/>
                <w:sz w:val="26"/>
                <w:szCs w:val="26"/>
                <w:highlight w:val="lightGray"/>
                <w:lang w:eastAsia="pt-BR"/>
              </w:rPr>
              <w:t xml:space="preserve"> </w:t>
            </w:r>
            <w:r w:rsidRPr="00D3616D">
              <w:rPr>
                <w:rFonts w:asciiTheme="minorHAnsi" w:eastAsia="Times New Roman" w:hAnsiTheme="minorHAnsi"/>
                <w:b/>
                <w:sz w:val="26"/>
                <w:szCs w:val="26"/>
                <w:highlight w:val="lightGray"/>
                <w:lang w:eastAsia="pt-BR"/>
              </w:rPr>
              <w:t>U</w:t>
            </w:r>
            <w:r w:rsidR="00B8016B" w:rsidRPr="00D3616D">
              <w:rPr>
                <w:rFonts w:asciiTheme="minorHAnsi" w:eastAsia="Times New Roman" w:hAnsiTheme="minorHAnsi"/>
                <w:b/>
                <w:sz w:val="26"/>
                <w:szCs w:val="26"/>
                <w:highlight w:val="lightGray"/>
                <w:lang w:eastAsia="pt-BR"/>
              </w:rPr>
              <w:t>rb.</w:t>
            </w:r>
          </w:p>
        </w:tc>
        <w:tc>
          <w:tcPr>
            <w:tcW w:w="3261" w:type="dxa"/>
            <w:tcBorders>
              <w:top w:val="nil"/>
              <w:left w:val="nil"/>
              <w:bottom w:val="single" w:sz="4" w:space="0" w:color="auto"/>
              <w:right w:val="single" w:sz="4" w:space="0" w:color="auto"/>
            </w:tcBorders>
            <w:shd w:val="clear" w:color="auto" w:fill="auto"/>
            <w:vAlign w:val="center"/>
            <w:hideMark/>
          </w:tcPr>
          <w:p w:rsidR="00724F97" w:rsidRPr="00D3616D" w:rsidRDefault="00B8016B" w:rsidP="00724F97">
            <w:pPr>
              <w:jc w:val="center"/>
              <w:rPr>
                <w:rFonts w:asciiTheme="minorHAnsi" w:eastAsia="Times New Roman" w:hAnsiTheme="minorHAnsi"/>
                <w:sz w:val="26"/>
                <w:szCs w:val="26"/>
                <w:highlight w:val="lightGray"/>
                <w:lang w:val="en-US" w:eastAsia="pt-BR"/>
              </w:rPr>
            </w:pPr>
            <w:r w:rsidRPr="00D3616D">
              <w:rPr>
                <w:rFonts w:asciiTheme="minorHAnsi" w:eastAsia="Times New Roman" w:hAnsiTheme="minorHAnsi"/>
                <w:sz w:val="26"/>
                <w:szCs w:val="26"/>
                <w:highlight w:val="lightGray"/>
                <w:lang w:val="en-US" w:eastAsia="pt-BR"/>
              </w:rPr>
              <w:t xml:space="preserve">Art. 35º, </w:t>
            </w:r>
            <w:proofErr w:type="spellStart"/>
            <w:r w:rsidR="00724F97" w:rsidRPr="00D3616D">
              <w:rPr>
                <w:rFonts w:asciiTheme="minorHAnsi" w:eastAsia="Times New Roman" w:hAnsiTheme="minorHAnsi"/>
                <w:sz w:val="26"/>
                <w:szCs w:val="26"/>
                <w:highlight w:val="lightGray"/>
                <w:lang w:val="en-US" w:eastAsia="pt-BR"/>
              </w:rPr>
              <w:t>inc.</w:t>
            </w:r>
            <w:proofErr w:type="spellEnd"/>
            <w:r w:rsidR="00724F97" w:rsidRPr="00D3616D">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val="en-US" w:eastAsia="pt-BR"/>
              </w:rPr>
              <w:t>VI</w:t>
            </w:r>
            <w:r w:rsidR="00724F97" w:rsidRPr="00D3616D">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val="en-US" w:eastAsia="pt-BR"/>
              </w:rPr>
              <w:t>Res</w:t>
            </w:r>
            <w:r w:rsidR="00724F97" w:rsidRPr="00D3616D">
              <w:rPr>
                <w:rFonts w:asciiTheme="minorHAnsi" w:eastAsia="Times New Roman" w:hAnsiTheme="minorHAnsi"/>
                <w:sz w:val="26"/>
                <w:szCs w:val="26"/>
                <w:highlight w:val="lightGray"/>
                <w:lang w:val="en-US" w:eastAsia="pt-BR"/>
              </w:rPr>
              <w:t>.</w:t>
            </w:r>
            <w:r w:rsidRPr="00D3616D">
              <w:rPr>
                <w:rFonts w:asciiTheme="minorHAnsi" w:eastAsia="Times New Roman" w:hAnsiTheme="minorHAnsi"/>
                <w:sz w:val="26"/>
                <w:szCs w:val="26"/>
                <w:highlight w:val="lightGray"/>
                <w:lang w:val="en-US" w:eastAsia="pt-BR"/>
              </w:rPr>
              <w:t xml:space="preserve"> nº22        </w:t>
            </w:r>
          </w:p>
          <w:p w:rsidR="00B8016B" w:rsidRPr="00D3616D" w:rsidRDefault="00B8016B" w:rsidP="00724F97">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Res</w:t>
            </w:r>
            <w:r w:rsidR="00724F97" w:rsidRPr="00D3616D">
              <w:rPr>
                <w:rFonts w:asciiTheme="minorHAnsi" w:eastAsia="Times New Roman" w:hAnsiTheme="minorHAnsi"/>
                <w:sz w:val="26"/>
                <w:szCs w:val="26"/>
                <w:highlight w:val="lightGray"/>
                <w:lang w:eastAsia="pt-BR"/>
              </w:rPr>
              <w:t xml:space="preserve">. </w:t>
            </w:r>
            <w:r w:rsidRPr="00D3616D">
              <w:rPr>
                <w:rFonts w:asciiTheme="minorHAnsi" w:eastAsia="Times New Roman" w:hAnsiTheme="minorHAnsi"/>
                <w:sz w:val="26"/>
                <w:szCs w:val="26"/>
                <w:highlight w:val="lightGray"/>
                <w:lang w:eastAsia="pt-BR"/>
              </w:rPr>
              <w:t>CONFEA nº</w:t>
            </w:r>
            <w:r w:rsidR="00724F97" w:rsidRPr="00D3616D">
              <w:rPr>
                <w:rFonts w:asciiTheme="minorHAnsi" w:eastAsia="Times New Roman" w:hAnsiTheme="minorHAnsi"/>
                <w:sz w:val="26"/>
                <w:szCs w:val="26"/>
                <w:highlight w:val="lightGray"/>
                <w:lang w:eastAsia="pt-BR"/>
              </w:rPr>
              <w:t>1002/</w:t>
            </w:r>
            <w:r w:rsidRPr="00D3616D">
              <w:rPr>
                <w:rFonts w:asciiTheme="minorHAnsi" w:eastAsia="Times New Roman" w:hAnsiTheme="minorHAnsi"/>
                <w:sz w:val="26"/>
                <w:szCs w:val="26"/>
                <w:highlight w:val="lightGray"/>
                <w:lang w:eastAsia="pt-BR"/>
              </w:rPr>
              <w:t>2002</w:t>
            </w:r>
          </w:p>
        </w:tc>
        <w:tc>
          <w:tcPr>
            <w:tcW w:w="3543" w:type="dxa"/>
            <w:tcBorders>
              <w:top w:val="nil"/>
              <w:left w:val="nil"/>
              <w:bottom w:val="single" w:sz="4" w:space="0" w:color="auto"/>
              <w:right w:val="single" w:sz="4" w:space="0" w:color="auto"/>
            </w:tcBorders>
            <w:shd w:val="clear" w:color="auto" w:fill="auto"/>
            <w:vAlign w:val="center"/>
            <w:hideMark/>
          </w:tcPr>
          <w:p w:rsidR="00B8016B" w:rsidRPr="00D3616D" w:rsidRDefault="009732F0" w:rsidP="00D3616D">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Conforme resolução nº 22 do CAU/BR, art. 19, § 5º, o CAU/RS comunicará</w:t>
            </w:r>
            <w:r w:rsidR="00D3616D" w:rsidRPr="00D3616D">
              <w:rPr>
                <w:rFonts w:asciiTheme="minorHAnsi" w:eastAsia="Times New Roman" w:hAnsiTheme="minorHAnsi"/>
                <w:sz w:val="26"/>
                <w:szCs w:val="26"/>
                <w:highlight w:val="lightGray"/>
                <w:lang w:eastAsia="pt-BR"/>
              </w:rPr>
              <w:t xml:space="preserve"> o conselho responsável para instaurar processo disciplinar e outras sanções.</w:t>
            </w:r>
          </w:p>
        </w:tc>
      </w:tr>
      <w:tr w:rsidR="00724F97" w:rsidRPr="00BF7BBA" w:rsidTr="00956EAD">
        <w:trPr>
          <w:trHeight w:val="94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D3616D" w:rsidRDefault="00BF7BBA"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t>8-Exercício i</w:t>
            </w:r>
            <w:r w:rsidR="00B8016B" w:rsidRPr="00D3616D">
              <w:rPr>
                <w:rFonts w:asciiTheme="minorHAnsi" w:eastAsia="Times New Roman" w:hAnsiTheme="minorHAnsi"/>
                <w:b/>
                <w:sz w:val="26"/>
                <w:szCs w:val="26"/>
                <w:highlight w:val="lightGray"/>
                <w:lang w:eastAsia="pt-BR"/>
              </w:rPr>
              <w:t xml:space="preserve">legal da </w:t>
            </w:r>
          </w:p>
          <w:p w:rsidR="00B8016B" w:rsidRPr="00D3616D" w:rsidRDefault="00B8016B" w:rsidP="00B8016B">
            <w:pPr>
              <w:jc w:val="center"/>
              <w:rPr>
                <w:rFonts w:asciiTheme="minorHAnsi" w:eastAsia="Times New Roman" w:hAnsiTheme="minorHAnsi"/>
                <w:sz w:val="26"/>
                <w:szCs w:val="26"/>
                <w:highlight w:val="lightGray"/>
                <w:lang w:eastAsia="pt-BR"/>
              </w:rPr>
            </w:pPr>
            <w:proofErr w:type="gramStart"/>
            <w:r w:rsidRPr="00D3616D">
              <w:rPr>
                <w:rFonts w:asciiTheme="minorHAnsi" w:eastAsia="Times New Roman" w:hAnsiTheme="minorHAnsi"/>
                <w:b/>
                <w:sz w:val="26"/>
                <w:szCs w:val="26"/>
                <w:highlight w:val="lightGray"/>
                <w:lang w:eastAsia="pt-BR"/>
              </w:rPr>
              <w:t>profissão</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B8016B" w:rsidRPr="00D3616D" w:rsidRDefault="00B8016B" w:rsidP="00724F97">
            <w:pPr>
              <w:jc w:val="center"/>
              <w:rPr>
                <w:rFonts w:asciiTheme="minorHAnsi" w:eastAsia="Times New Roman" w:hAnsiTheme="minorHAnsi"/>
                <w:sz w:val="26"/>
                <w:szCs w:val="26"/>
                <w:highlight w:val="lightGray"/>
                <w:lang w:eastAsia="pt-BR"/>
              </w:rPr>
            </w:pPr>
            <w:r w:rsidRPr="007F0149">
              <w:rPr>
                <w:rFonts w:asciiTheme="minorHAnsi" w:eastAsia="Times New Roman" w:hAnsiTheme="minorHAnsi"/>
                <w:sz w:val="26"/>
                <w:szCs w:val="26"/>
                <w:highlight w:val="lightGray"/>
                <w:lang w:val="en-US" w:eastAsia="pt-BR"/>
              </w:rPr>
              <w:t>Art. 7º</w:t>
            </w:r>
            <w:r w:rsidR="00724F97" w:rsidRPr="007F0149">
              <w:rPr>
                <w:rFonts w:asciiTheme="minorHAnsi" w:eastAsia="Times New Roman" w:hAnsiTheme="minorHAnsi"/>
                <w:sz w:val="26"/>
                <w:szCs w:val="26"/>
                <w:highlight w:val="lightGray"/>
                <w:lang w:val="en-US" w:eastAsia="pt-BR"/>
              </w:rPr>
              <w:t xml:space="preserve">, </w:t>
            </w:r>
            <w:r w:rsidRPr="007F0149">
              <w:rPr>
                <w:rFonts w:asciiTheme="minorHAnsi" w:eastAsia="Times New Roman" w:hAnsiTheme="minorHAnsi"/>
                <w:sz w:val="26"/>
                <w:szCs w:val="26"/>
                <w:highlight w:val="lightGray"/>
                <w:lang w:val="en-US" w:eastAsia="pt-BR"/>
              </w:rPr>
              <w:t xml:space="preserve">Lei 12.378/2010                                 </w:t>
            </w:r>
            <w:r w:rsidR="00724F97" w:rsidRPr="007F0149">
              <w:rPr>
                <w:rFonts w:asciiTheme="minorHAnsi" w:eastAsia="Times New Roman" w:hAnsiTheme="minorHAnsi"/>
                <w:sz w:val="26"/>
                <w:szCs w:val="26"/>
                <w:highlight w:val="lightGray"/>
                <w:lang w:val="en-US" w:eastAsia="pt-BR"/>
              </w:rPr>
              <w:t xml:space="preserve">Art. 35, </w:t>
            </w:r>
            <w:proofErr w:type="spellStart"/>
            <w:r w:rsidR="00724F97" w:rsidRPr="007F0149">
              <w:rPr>
                <w:rFonts w:asciiTheme="minorHAnsi" w:eastAsia="Times New Roman" w:hAnsiTheme="minorHAnsi"/>
                <w:sz w:val="26"/>
                <w:szCs w:val="26"/>
                <w:highlight w:val="lightGray"/>
                <w:lang w:val="en-US" w:eastAsia="pt-BR"/>
              </w:rPr>
              <w:t>i</w:t>
            </w:r>
            <w:r w:rsidRPr="007F0149">
              <w:rPr>
                <w:rFonts w:asciiTheme="minorHAnsi" w:eastAsia="Times New Roman" w:hAnsiTheme="minorHAnsi"/>
                <w:sz w:val="26"/>
                <w:szCs w:val="26"/>
                <w:highlight w:val="lightGray"/>
                <w:lang w:val="en-US" w:eastAsia="pt-BR"/>
              </w:rPr>
              <w:t>nc</w:t>
            </w:r>
            <w:r w:rsidR="00724F97" w:rsidRPr="007F0149">
              <w:rPr>
                <w:rFonts w:asciiTheme="minorHAnsi" w:eastAsia="Times New Roman" w:hAnsiTheme="minorHAnsi"/>
                <w:sz w:val="26"/>
                <w:szCs w:val="26"/>
                <w:highlight w:val="lightGray"/>
                <w:lang w:val="en-US" w:eastAsia="pt-BR"/>
              </w:rPr>
              <w:t>.</w:t>
            </w:r>
            <w:proofErr w:type="spellEnd"/>
            <w:r w:rsidRPr="007F0149">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eastAsia="pt-BR"/>
              </w:rPr>
              <w:t>VI, Res. 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D3616D" w:rsidRDefault="009732F0" w:rsidP="00D3616D">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Conforme resolução nº 22 do CAU/BR, art. 33, o CAU/RS comunicará</w:t>
            </w:r>
            <w:r w:rsidR="00D3616D" w:rsidRPr="00D3616D">
              <w:rPr>
                <w:highlight w:val="lightGray"/>
              </w:rPr>
              <w:t xml:space="preserve"> </w:t>
            </w:r>
            <w:r w:rsidR="00D3616D" w:rsidRPr="00D3616D">
              <w:rPr>
                <w:rFonts w:asciiTheme="minorHAnsi" w:eastAsia="Times New Roman" w:hAnsiTheme="minorHAnsi"/>
                <w:sz w:val="26"/>
                <w:szCs w:val="26"/>
                <w:highlight w:val="lightGray"/>
                <w:lang w:eastAsia="pt-BR"/>
              </w:rPr>
              <w:t xml:space="preserve">o Ministério Público a contravenção penal, nos termos do art. 47, do Decreto-lei n. </w:t>
            </w:r>
            <w:proofErr w:type="gramStart"/>
            <w:r w:rsidR="00D3616D" w:rsidRPr="00D3616D">
              <w:rPr>
                <w:rFonts w:asciiTheme="minorHAnsi" w:eastAsia="Times New Roman" w:hAnsiTheme="minorHAnsi"/>
                <w:sz w:val="26"/>
                <w:szCs w:val="26"/>
                <w:highlight w:val="lightGray"/>
                <w:lang w:eastAsia="pt-BR"/>
              </w:rPr>
              <w:t>3.688</w:t>
            </w:r>
            <w:proofErr w:type="gramEnd"/>
          </w:p>
        </w:tc>
      </w:tr>
      <w:tr w:rsidR="00724F97" w:rsidRPr="00BF7BBA" w:rsidTr="00956EAD">
        <w:trPr>
          <w:trHeight w:val="105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BF7BBA" w:rsidRDefault="00956EAD" w:rsidP="00B8016B">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9-</w:t>
            </w:r>
            <w:r w:rsidR="00B8016B" w:rsidRPr="00BF7BBA">
              <w:rPr>
                <w:rFonts w:asciiTheme="minorHAnsi" w:eastAsia="Times New Roman" w:hAnsiTheme="minorHAnsi"/>
                <w:b/>
                <w:color w:val="000000"/>
                <w:sz w:val="26"/>
                <w:szCs w:val="26"/>
                <w:lang w:eastAsia="pt-BR"/>
              </w:rPr>
              <w:t xml:space="preserve">Obstrução da </w:t>
            </w:r>
          </w:p>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b/>
                <w:color w:val="000000"/>
                <w:sz w:val="26"/>
                <w:szCs w:val="26"/>
                <w:lang w:eastAsia="pt-BR"/>
              </w:rPr>
              <w:t>Fiscalização</w:t>
            </w:r>
          </w:p>
        </w:tc>
        <w:tc>
          <w:tcPr>
            <w:tcW w:w="3261" w:type="dxa"/>
            <w:tcBorders>
              <w:top w:val="nil"/>
              <w:left w:val="nil"/>
              <w:bottom w:val="single" w:sz="4" w:space="0" w:color="auto"/>
              <w:right w:val="single" w:sz="4" w:space="0" w:color="auto"/>
            </w:tcBorders>
            <w:shd w:val="clear" w:color="auto" w:fill="auto"/>
            <w:vAlign w:val="center"/>
            <w:hideMark/>
          </w:tcPr>
          <w:p w:rsidR="00B8016B" w:rsidRPr="00BF7BBA" w:rsidRDefault="00724F97"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Art. 34, inc.</w:t>
            </w:r>
            <w:r w:rsidR="00B8016B" w:rsidRPr="00BF7BBA">
              <w:rPr>
                <w:rFonts w:asciiTheme="minorHAnsi" w:eastAsia="Times New Roman" w:hAnsiTheme="minorHAnsi"/>
                <w:color w:val="000000"/>
                <w:sz w:val="26"/>
                <w:szCs w:val="26"/>
                <w:lang w:eastAsia="pt-BR"/>
              </w:rPr>
              <w:t xml:space="preserve"> </w:t>
            </w:r>
            <w:proofErr w:type="gramStart"/>
            <w:r w:rsidR="00B8016B" w:rsidRPr="00BF7BBA">
              <w:rPr>
                <w:rFonts w:asciiTheme="minorHAnsi" w:eastAsia="Times New Roman" w:hAnsiTheme="minorHAnsi"/>
                <w:color w:val="000000"/>
                <w:sz w:val="26"/>
                <w:szCs w:val="26"/>
                <w:lang w:eastAsia="pt-BR"/>
              </w:rPr>
              <w:t>VII, Lei</w:t>
            </w:r>
            <w:proofErr w:type="gramEnd"/>
            <w:r w:rsidR="00B8016B" w:rsidRPr="00BF7BBA">
              <w:rPr>
                <w:rFonts w:asciiTheme="minorHAnsi" w:eastAsia="Times New Roman" w:hAnsiTheme="minorHAnsi"/>
                <w:color w:val="000000"/>
                <w:sz w:val="26"/>
                <w:szCs w:val="26"/>
                <w:lang w:eastAsia="pt-BR"/>
              </w:rPr>
              <w:t xml:space="preserve"> nº 12.378/2010         </w:t>
            </w:r>
          </w:p>
          <w:p w:rsidR="00B8016B" w:rsidRPr="00BF7BBA" w:rsidRDefault="00B8016B" w:rsidP="00724F97">
            <w:pPr>
              <w:jc w:val="center"/>
              <w:rPr>
                <w:rFonts w:asciiTheme="minorHAnsi" w:eastAsia="Times New Roman" w:hAnsiTheme="minorHAnsi"/>
                <w:color w:val="000000"/>
                <w:sz w:val="26"/>
                <w:szCs w:val="26"/>
                <w:lang w:val="en-US" w:eastAsia="pt-BR"/>
              </w:rPr>
            </w:pPr>
            <w:r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val="en-US" w:eastAsia="pt-BR"/>
              </w:rPr>
              <w:t xml:space="preserve">Art 35, </w:t>
            </w:r>
            <w:proofErr w:type="spellStart"/>
            <w:r w:rsidRPr="00BF7BBA">
              <w:rPr>
                <w:rFonts w:asciiTheme="minorHAnsi" w:eastAsia="Times New Roman" w:hAnsiTheme="minorHAnsi"/>
                <w:color w:val="000000"/>
                <w:sz w:val="26"/>
                <w:szCs w:val="26"/>
                <w:lang w:val="en-US" w:eastAsia="pt-BR"/>
              </w:rPr>
              <w:t>i</w:t>
            </w:r>
            <w:r w:rsidR="00724F97" w:rsidRPr="00BF7BBA">
              <w:rPr>
                <w:rFonts w:asciiTheme="minorHAnsi" w:eastAsia="Times New Roman" w:hAnsiTheme="minorHAnsi"/>
                <w:color w:val="000000"/>
                <w:sz w:val="26"/>
                <w:szCs w:val="26"/>
                <w:lang w:val="en-US" w:eastAsia="pt-BR"/>
              </w:rPr>
              <w:t>nc.</w:t>
            </w:r>
            <w:proofErr w:type="spellEnd"/>
            <w:r w:rsidRPr="00BF7BBA">
              <w:rPr>
                <w:rFonts w:asciiTheme="minorHAnsi" w:eastAsia="Times New Roman" w:hAnsiTheme="minorHAnsi"/>
                <w:color w:val="000000"/>
                <w:sz w:val="26"/>
                <w:szCs w:val="26"/>
                <w:lang w:val="en-US" w:eastAsia="pt-BR"/>
              </w:rPr>
              <w:t xml:space="preserve"> VIII, Res. 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BF7BBA" w:rsidRDefault="00B8016B" w:rsidP="00B8016B">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956EAD" w:rsidRPr="00BF7BBA">
              <w:rPr>
                <w:rFonts w:asciiTheme="minorHAnsi" w:eastAsia="Times New Roman" w:hAnsiTheme="minorHAnsi"/>
                <w:color w:val="000000"/>
                <w:sz w:val="26"/>
                <w:szCs w:val="26"/>
                <w:lang w:eastAsia="pt-BR"/>
              </w:rPr>
              <w:t>-</w:t>
            </w:r>
            <w:r w:rsidR="00956EAD" w:rsidRPr="00BF7BBA">
              <w:rPr>
                <w:rFonts w:asciiTheme="minorHAnsi" w:eastAsia="Times New Roman" w:hAnsiTheme="minorHAnsi"/>
                <w:b/>
                <w:color w:val="000000"/>
                <w:sz w:val="26"/>
                <w:szCs w:val="26"/>
                <w:u w:val="single"/>
                <w:lang w:eastAsia="pt-BR"/>
              </w:rPr>
              <w:t>MÁXIMO</w:t>
            </w:r>
            <w:proofErr w:type="gramEnd"/>
          </w:p>
        </w:tc>
      </w:tr>
      <w:tr w:rsidR="00724F97" w:rsidRPr="00BF7BBA" w:rsidTr="00956EAD">
        <w:trPr>
          <w:trHeight w:val="94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D3616D" w:rsidRDefault="00956EAD"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t>10-</w:t>
            </w:r>
            <w:r w:rsidR="00B8016B" w:rsidRPr="00D3616D">
              <w:rPr>
                <w:rFonts w:asciiTheme="minorHAnsi" w:eastAsia="Times New Roman" w:hAnsiTheme="minorHAnsi"/>
                <w:b/>
                <w:sz w:val="26"/>
                <w:szCs w:val="26"/>
                <w:highlight w:val="lightGray"/>
                <w:lang w:eastAsia="pt-BR"/>
              </w:rPr>
              <w:t>Reserva Técnica</w:t>
            </w:r>
          </w:p>
        </w:tc>
        <w:tc>
          <w:tcPr>
            <w:tcW w:w="3261" w:type="dxa"/>
            <w:tcBorders>
              <w:top w:val="nil"/>
              <w:left w:val="nil"/>
              <w:bottom w:val="single" w:sz="4" w:space="0" w:color="auto"/>
              <w:right w:val="single" w:sz="4" w:space="0" w:color="auto"/>
            </w:tcBorders>
            <w:shd w:val="clear" w:color="auto" w:fill="auto"/>
            <w:vAlign w:val="center"/>
            <w:hideMark/>
          </w:tcPr>
          <w:p w:rsidR="00B8016B" w:rsidRPr="00D3616D" w:rsidRDefault="00B8016B" w:rsidP="003327A2">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val="en-US" w:eastAsia="pt-BR"/>
              </w:rPr>
              <w:t>Art. 7º</w:t>
            </w:r>
            <w:r w:rsidR="00724F97" w:rsidRPr="00D3616D">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val="en-US" w:eastAsia="pt-BR"/>
              </w:rPr>
              <w:t xml:space="preserve">Lei 12.378/2010                     </w:t>
            </w:r>
            <w:r w:rsidR="00724F97" w:rsidRPr="00D3616D">
              <w:rPr>
                <w:rFonts w:asciiTheme="minorHAnsi" w:eastAsia="Times New Roman" w:hAnsiTheme="minorHAnsi"/>
                <w:sz w:val="26"/>
                <w:szCs w:val="26"/>
                <w:highlight w:val="lightGray"/>
                <w:lang w:val="en-US" w:eastAsia="pt-BR"/>
              </w:rPr>
              <w:t xml:space="preserve">            Art. 35</w:t>
            </w:r>
            <w:r w:rsidR="003327A2" w:rsidRPr="00D3616D">
              <w:rPr>
                <w:rFonts w:asciiTheme="minorHAnsi" w:eastAsia="Times New Roman" w:hAnsiTheme="minorHAnsi"/>
                <w:sz w:val="26"/>
                <w:szCs w:val="26"/>
                <w:highlight w:val="lightGray"/>
                <w:lang w:val="en-US" w:eastAsia="pt-BR"/>
              </w:rPr>
              <w:t xml:space="preserve">, </w:t>
            </w:r>
            <w:proofErr w:type="spellStart"/>
            <w:r w:rsidR="003327A2" w:rsidRPr="00D3616D">
              <w:rPr>
                <w:rFonts w:asciiTheme="minorHAnsi" w:eastAsia="Times New Roman" w:hAnsiTheme="minorHAnsi"/>
                <w:sz w:val="26"/>
                <w:szCs w:val="26"/>
                <w:highlight w:val="lightGray"/>
                <w:lang w:val="en-US" w:eastAsia="pt-BR"/>
              </w:rPr>
              <w:t>i</w:t>
            </w:r>
            <w:r w:rsidR="00724F97" w:rsidRPr="00D3616D">
              <w:rPr>
                <w:rFonts w:asciiTheme="minorHAnsi" w:eastAsia="Times New Roman" w:hAnsiTheme="minorHAnsi"/>
                <w:sz w:val="26"/>
                <w:szCs w:val="26"/>
                <w:highlight w:val="lightGray"/>
                <w:lang w:val="en-US" w:eastAsia="pt-BR"/>
              </w:rPr>
              <w:t>nc.</w:t>
            </w:r>
            <w:proofErr w:type="spellEnd"/>
            <w:r w:rsidRPr="00D3616D">
              <w:rPr>
                <w:rFonts w:asciiTheme="minorHAnsi" w:eastAsia="Times New Roman" w:hAnsiTheme="minorHAnsi"/>
                <w:sz w:val="26"/>
                <w:szCs w:val="26"/>
                <w:highlight w:val="lightGray"/>
                <w:lang w:val="en-US" w:eastAsia="pt-BR"/>
              </w:rPr>
              <w:t xml:space="preserve"> VI, , Res. </w:t>
            </w:r>
            <w:r w:rsidRPr="00D3616D">
              <w:rPr>
                <w:rFonts w:asciiTheme="minorHAnsi" w:eastAsia="Times New Roman" w:hAnsiTheme="minorHAnsi"/>
                <w:sz w:val="26"/>
                <w:szCs w:val="26"/>
                <w:highlight w:val="lightGray"/>
                <w:lang w:eastAsia="pt-BR"/>
              </w:rPr>
              <w:t>CAU/BR nº22</w:t>
            </w:r>
          </w:p>
        </w:tc>
        <w:tc>
          <w:tcPr>
            <w:tcW w:w="3543" w:type="dxa"/>
            <w:tcBorders>
              <w:top w:val="nil"/>
              <w:left w:val="nil"/>
              <w:bottom w:val="single" w:sz="4" w:space="0" w:color="auto"/>
              <w:right w:val="single" w:sz="4" w:space="0" w:color="auto"/>
            </w:tcBorders>
            <w:shd w:val="clear" w:color="auto" w:fill="auto"/>
            <w:vAlign w:val="center"/>
            <w:hideMark/>
          </w:tcPr>
          <w:p w:rsidR="00B8016B" w:rsidRPr="00D3616D" w:rsidRDefault="00D3616D" w:rsidP="00B8016B">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Conforme resolução nº 52 do CAU/BR, o CAU/RS instaurará “</w:t>
            </w:r>
            <w:proofErr w:type="spellStart"/>
            <w:r w:rsidRPr="00D3616D">
              <w:rPr>
                <w:rFonts w:asciiTheme="minorHAnsi" w:eastAsia="Times New Roman" w:hAnsiTheme="minorHAnsi"/>
                <w:sz w:val="26"/>
                <w:szCs w:val="26"/>
                <w:highlight w:val="lightGray"/>
                <w:lang w:eastAsia="pt-BR"/>
              </w:rPr>
              <w:t>ex</w:t>
            </w:r>
            <w:proofErr w:type="spellEnd"/>
            <w:r w:rsidRPr="00D3616D">
              <w:rPr>
                <w:rFonts w:asciiTheme="minorHAnsi" w:eastAsia="Times New Roman" w:hAnsiTheme="minorHAnsi"/>
                <w:sz w:val="26"/>
                <w:szCs w:val="26"/>
                <w:highlight w:val="lightGray"/>
                <w:lang w:eastAsia="pt-BR"/>
              </w:rPr>
              <w:t xml:space="preserve"> </w:t>
            </w:r>
            <w:proofErr w:type="spellStart"/>
            <w:r w:rsidRPr="00D3616D">
              <w:rPr>
                <w:rFonts w:asciiTheme="minorHAnsi" w:eastAsia="Times New Roman" w:hAnsiTheme="minorHAnsi"/>
                <w:sz w:val="26"/>
                <w:szCs w:val="26"/>
                <w:highlight w:val="lightGray"/>
                <w:lang w:eastAsia="pt-BR"/>
              </w:rPr>
              <w:t>officio</w:t>
            </w:r>
            <w:proofErr w:type="spellEnd"/>
            <w:r w:rsidRPr="00D3616D">
              <w:rPr>
                <w:rFonts w:asciiTheme="minorHAnsi" w:eastAsia="Times New Roman" w:hAnsiTheme="minorHAnsi"/>
                <w:sz w:val="26"/>
                <w:szCs w:val="26"/>
                <w:highlight w:val="lightGray"/>
                <w:lang w:eastAsia="pt-BR"/>
              </w:rPr>
              <w:t>” processo ético-disciplinar por infração ao Código de Ética Profissional.</w:t>
            </w:r>
          </w:p>
        </w:tc>
      </w:tr>
      <w:tr w:rsidR="00724F97" w:rsidRPr="00BF7BBA" w:rsidTr="00956EAD">
        <w:trPr>
          <w:trHeight w:val="108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016B" w:rsidRPr="00D3616D" w:rsidRDefault="00956EAD"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t>11-</w:t>
            </w:r>
            <w:r w:rsidR="00B8016B" w:rsidRPr="00D3616D">
              <w:rPr>
                <w:rFonts w:asciiTheme="minorHAnsi" w:eastAsia="Times New Roman" w:hAnsiTheme="minorHAnsi"/>
                <w:b/>
                <w:sz w:val="26"/>
                <w:szCs w:val="26"/>
                <w:highlight w:val="lightGray"/>
                <w:lang w:eastAsia="pt-BR"/>
              </w:rPr>
              <w:t xml:space="preserve">Uso Indevido do </w:t>
            </w:r>
          </w:p>
          <w:p w:rsidR="00B8016B" w:rsidRPr="00D3616D" w:rsidRDefault="00B8016B" w:rsidP="00B8016B">
            <w:pPr>
              <w:jc w:val="center"/>
              <w:rPr>
                <w:rFonts w:asciiTheme="minorHAnsi" w:eastAsia="Times New Roman" w:hAnsiTheme="minorHAnsi"/>
                <w:b/>
                <w:sz w:val="26"/>
                <w:szCs w:val="26"/>
                <w:highlight w:val="lightGray"/>
                <w:lang w:eastAsia="pt-BR"/>
              </w:rPr>
            </w:pPr>
            <w:r w:rsidRPr="00D3616D">
              <w:rPr>
                <w:rFonts w:asciiTheme="minorHAnsi" w:eastAsia="Times New Roman" w:hAnsiTheme="minorHAnsi"/>
                <w:b/>
                <w:sz w:val="26"/>
                <w:szCs w:val="26"/>
                <w:highlight w:val="lightGray"/>
                <w:lang w:eastAsia="pt-BR"/>
              </w:rPr>
              <w:t>Título</w:t>
            </w:r>
          </w:p>
        </w:tc>
        <w:tc>
          <w:tcPr>
            <w:tcW w:w="3261" w:type="dxa"/>
            <w:tcBorders>
              <w:top w:val="nil"/>
              <w:left w:val="nil"/>
              <w:bottom w:val="single" w:sz="4" w:space="0" w:color="auto"/>
              <w:right w:val="single" w:sz="4" w:space="0" w:color="auto"/>
            </w:tcBorders>
            <w:shd w:val="clear" w:color="auto" w:fill="auto"/>
            <w:vAlign w:val="center"/>
            <w:hideMark/>
          </w:tcPr>
          <w:p w:rsidR="00B8016B" w:rsidRPr="00D3616D" w:rsidRDefault="00B8016B" w:rsidP="00724F97">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val="en-US" w:eastAsia="pt-BR"/>
              </w:rPr>
              <w:t>Art. 7º</w:t>
            </w:r>
            <w:r w:rsidR="00724F97" w:rsidRPr="00D3616D">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val="en-US" w:eastAsia="pt-BR"/>
              </w:rPr>
              <w:t xml:space="preserve">Lei 12.378/2010                                      Art. 35, </w:t>
            </w:r>
            <w:proofErr w:type="spellStart"/>
            <w:r w:rsidR="003327A2" w:rsidRPr="00D3616D">
              <w:rPr>
                <w:rFonts w:asciiTheme="minorHAnsi" w:eastAsia="Times New Roman" w:hAnsiTheme="minorHAnsi"/>
                <w:sz w:val="26"/>
                <w:szCs w:val="26"/>
                <w:highlight w:val="lightGray"/>
                <w:lang w:val="en-US" w:eastAsia="pt-BR"/>
              </w:rPr>
              <w:t>inc.</w:t>
            </w:r>
            <w:proofErr w:type="spellEnd"/>
            <w:r w:rsidR="003327A2" w:rsidRPr="00D3616D">
              <w:rPr>
                <w:rFonts w:asciiTheme="minorHAnsi" w:eastAsia="Times New Roman" w:hAnsiTheme="minorHAnsi"/>
                <w:sz w:val="26"/>
                <w:szCs w:val="26"/>
                <w:highlight w:val="lightGray"/>
                <w:lang w:val="en-US" w:eastAsia="pt-BR"/>
              </w:rPr>
              <w:t xml:space="preserve"> </w:t>
            </w:r>
            <w:r w:rsidRPr="00D3616D">
              <w:rPr>
                <w:rFonts w:asciiTheme="minorHAnsi" w:eastAsia="Times New Roman" w:hAnsiTheme="minorHAnsi"/>
                <w:sz w:val="26"/>
                <w:szCs w:val="26"/>
                <w:highlight w:val="lightGray"/>
                <w:lang w:eastAsia="pt-BR"/>
              </w:rPr>
              <w:t>XVI</w:t>
            </w:r>
            <w:r w:rsidR="00724F97" w:rsidRPr="00D3616D">
              <w:rPr>
                <w:rFonts w:asciiTheme="minorHAnsi" w:eastAsia="Times New Roman" w:hAnsiTheme="minorHAnsi"/>
                <w:sz w:val="26"/>
                <w:szCs w:val="26"/>
                <w:highlight w:val="lightGray"/>
                <w:lang w:eastAsia="pt-BR"/>
              </w:rPr>
              <w:t xml:space="preserve">, </w:t>
            </w:r>
            <w:r w:rsidRPr="00D3616D">
              <w:rPr>
                <w:rFonts w:asciiTheme="minorHAnsi" w:eastAsia="Times New Roman" w:hAnsiTheme="minorHAnsi"/>
                <w:sz w:val="26"/>
                <w:szCs w:val="26"/>
                <w:highlight w:val="lightGray"/>
                <w:lang w:eastAsia="pt-BR"/>
              </w:rPr>
              <w:t>Res. nº 22</w:t>
            </w:r>
          </w:p>
        </w:tc>
        <w:tc>
          <w:tcPr>
            <w:tcW w:w="3543" w:type="dxa"/>
            <w:tcBorders>
              <w:top w:val="nil"/>
              <w:left w:val="nil"/>
              <w:bottom w:val="single" w:sz="4" w:space="0" w:color="auto"/>
              <w:right w:val="single" w:sz="4" w:space="0" w:color="auto"/>
            </w:tcBorders>
            <w:shd w:val="clear" w:color="auto" w:fill="auto"/>
            <w:vAlign w:val="center"/>
            <w:hideMark/>
          </w:tcPr>
          <w:p w:rsidR="00B8016B" w:rsidRPr="00D3616D" w:rsidRDefault="00D3616D" w:rsidP="00D3616D">
            <w:pPr>
              <w:jc w:val="center"/>
              <w:rPr>
                <w:rFonts w:asciiTheme="minorHAnsi" w:eastAsia="Times New Roman" w:hAnsiTheme="minorHAnsi"/>
                <w:sz w:val="26"/>
                <w:szCs w:val="26"/>
                <w:highlight w:val="lightGray"/>
                <w:lang w:eastAsia="pt-BR"/>
              </w:rPr>
            </w:pPr>
            <w:r w:rsidRPr="00D3616D">
              <w:rPr>
                <w:rFonts w:asciiTheme="minorHAnsi" w:eastAsia="Times New Roman" w:hAnsiTheme="minorHAnsi"/>
                <w:sz w:val="26"/>
                <w:szCs w:val="26"/>
                <w:highlight w:val="lightGray"/>
                <w:lang w:eastAsia="pt-BR"/>
              </w:rPr>
              <w:t>Conforme resolução nº 22 do CAU/BR, art. 33, o CAU/RS comunicará o Ministério Público, para verificação de</w:t>
            </w:r>
            <w:proofErr w:type="gramStart"/>
            <w:r w:rsidRPr="00D3616D">
              <w:rPr>
                <w:rFonts w:asciiTheme="minorHAnsi" w:eastAsia="Times New Roman" w:hAnsiTheme="minorHAnsi"/>
                <w:sz w:val="26"/>
                <w:szCs w:val="26"/>
                <w:highlight w:val="lightGray"/>
                <w:lang w:eastAsia="pt-BR"/>
              </w:rPr>
              <w:t xml:space="preserve">  </w:t>
            </w:r>
            <w:proofErr w:type="gramEnd"/>
            <w:r w:rsidRPr="00D3616D">
              <w:rPr>
                <w:rFonts w:asciiTheme="minorHAnsi" w:eastAsia="Times New Roman" w:hAnsiTheme="minorHAnsi"/>
                <w:sz w:val="26"/>
                <w:szCs w:val="26"/>
                <w:highlight w:val="lightGray"/>
                <w:lang w:eastAsia="pt-BR"/>
              </w:rPr>
              <w:t>contravenção penal de exercício ilegal ou falsidade ideológica , nos termos do art. Art. 299 do Código Penal.</w:t>
            </w:r>
          </w:p>
        </w:tc>
      </w:tr>
    </w:tbl>
    <w:p w:rsidR="00956EAD" w:rsidRDefault="00956EAD">
      <w:pPr>
        <w:rPr>
          <w:rFonts w:asciiTheme="minorHAnsi" w:hAnsiTheme="minorHAnsi"/>
          <w:sz w:val="26"/>
          <w:szCs w:val="26"/>
        </w:rPr>
      </w:pPr>
    </w:p>
    <w:p w:rsidR="00FE0B87" w:rsidRDefault="00FE0B87" w:rsidP="00EA1D6F">
      <w:pPr>
        <w:ind w:right="-2" w:firstLine="1134"/>
        <w:jc w:val="both"/>
        <w:rPr>
          <w:rFonts w:asciiTheme="minorHAnsi" w:hAnsiTheme="minorHAnsi"/>
          <w:sz w:val="26"/>
          <w:szCs w:val="26"/>
        </w:rPr>
      </w:pPr>
      <w:r>
        <w:rPr>
          <w:rFonts w:asciiTheme="minorHAnsi" w:hAnsiTheme="minorHAnsi"/>
          <w:sz w:val="26"/>
          <w:szCs w:val="26"/>
        </w:rPr>
        <w:t xml:space="preserve">As infrações constantes nos pontos </w:t>
      </w:r>
      <w:proofErr w:type="gramStart"/>
      <w:r>
        <w:rPr>
          <w:rFonts w:asciiTheme="minorHAnsi" w:hAnsiTheme="minorHAnsi"/>
          <w:sz w:val="26"/>
          <w:szCs w:val="26"/>
        </w:rPr>
        <w:t>6</w:t>
      </w:r>
      <w:proofErr w:type="gramEnd"/>
      <w:r>
        <w:rPr>
          <w:rFonts w:asciiTheme="minorHAnsi" w:hAnsiTheme="minorHAnsi"/>
          <w:sz w:val="26"/>
          <w:szCs w:val="26"/>
        </w:rPr>
        <w:t xml:space="preserve"> e 10, trata</w:t>
      </w:r>
      <w:r w:rsidR="00EA1D6F">
        <w:rPr>
          <w:rFonts w:asciiTheme="minorHAnsi" w:hAnsiTheme="minorHAnsi"/>
          <w:sz w:val="26"/>
          <w:szCs w:val="26"/>
        </w:rPr>
        <w:t>m</w:t>
      </w:r>
      <w:r>
        <w:rPr>
          <w:rFonts w:asciiTheme="minorHAnsi" w:hAnsiTheme="minorHAnsi"/>
          <w:sz w:val="26"/>
          <w:szCs w:val="26"/>
        </w:rPr>
        <w:t xml:space="preserve"> de hipótese que não cabe </w:t>
      </w:r>
      <w:r w:rsidRPr="00FE0B87">
        <w:rPr>
          <w:rFonts w:asciiTheme="minorHAnsi" w:hAnsiTheme="minorHAnsi"/>
          <w:sz w:val="26"/>
          <w:szCs w:val="26"/>
        </w:rPr>
        <w:t>ser sancionável</w:t>
      </w:r>
      <w:r>
        <w:rPr>
          <w:rFonts w:asciiTheme="minorHAnsi" w:hAnsiTheme="minorHAnsi"/>
          <w:sz w:val="26"/>
          <w:szCs w:val="26"/>
        </w:rPr>
        <w:t xml:space="preserve"> nos termos da Resolução n. 22, haja vista que tais questões sobre a lisura, moralidade e decoro no </w:t>
      </w:r>
      <w:r w:rsidRPr="00FE0B87">
        <w:rPr>
          <w:rFonts w:asciiTheme="minorHAnsi" w:hAnsiTheme="minorHAnsi"/>
          <w:sz w:val="26"/>
          <w:szCs w:val="26"/>
        </w:rPr>
        <w:t>exercício profissional já estã</w:t>
      </w:r>
      <w:r>
        <w:rPr>
          <w:rFonts w:asciiTheme="minorHAnsi" w:hAnsiTheme="minorHAnsi"/>
          <w:sz w:val="26"/>
          <w:szCs w:val="26"/>
        </w:rPr>
        <w:t xml:space="preserve">o contempladas na resolução n. 52 do CAU/BR que aprova o </w:t>
      </w:r>
      <w:r w:rsidRPr="00EA1D6F">
        <w:rPr>
          <w:rFonts w:asciiTheme="minorHAnsi" w:hAnsiTheme="minorHAnsi"/>
          <w:i/>
          <w:sz w:val="26"/>
          <w:szCs w:val="26"/>
        </w:rPr>
        <w:t>Código de Ética Profissional</w:t>
      </w:r>
      <w:r>
        <w:rPr>
          <w:rFonts w:asciiTheme="minorHAnsi" w:hAnsiTheme="minorHAnsi"/>
          <w:sz w:val="26"/>
          <w:szCs w:val="26"/>
        </w:rPr>
        <w:t xml:space="preserve">, </w:t>
      </w:r>
      <w:r w:rsidRPr="00FE0B87">
        <w:rPr>
          <w:rFonts w:asciiTheme="minorHAnsi" w:hAnsiTheme="minorHAnsi"/>
          <w:sz w:val="26"/>
          <w:szCs w:val="26"/>
        </w:rPr>
        <w:t xml:space="preserve">inclusive com previsão de aplicação de multas </w:t>
      </w:r>
      <w:r>
        <w:rPr>
          <w:rFonts w:asciiTheme="minorHAnsi" w:hAnsiTheme="minorHAnsi"/>
          <w:sz w:val="26"/>
          <w:szCs w:val="26"/>
        </w:rPr>
        <w:t xml:space="preserve">e outras sanções </w:t>
      </w:r>
      <w:r w:rsidRPr="00FE0B87">
        <w:rPr>
          <w:rFonts w:asciiTheme="minorHAnsi" w:hAnsiTheme="minorHAnsi"/>
          <w:sz w:val="26"/>
          <w:szCs w:val="26"/>
        </w:rPr>
        <w:t>por descumprimento. Assim, deve-se atentar para a hipótese de não causar um “bis in idem”, na medida em que se penalize duas vezes o mesmo infrator pelo mesmo fato gerador.</w:t>
      </w:r>
    </w:p>
    <w:p w:rsidR="00FE0B87" w:rsidRDefault="00FE0B87" w:rsidP="00EA1D6F">
      <w:pPr>
        <w:ind w:right="-2" w:firstLine="1134"/>
        <w:jc w:val="both"/>
        <w:rPr>
          <w:rFonts w:asciiTheme="minorHAnsi" w:hAnsiTheme="minorHAnsi"/>
          <w:sz w:val="26"/>
          <w:szCs w:val="26"/>
        </w:rPr>
      </w:pPr>
    </w:p>
    <w:p w:rsidR="00FE0B87" w:rsidRDefault="00FE0B87" w:rsidP="00EA1D6F">
      <w:pPr>
        <w:ind w:right="-2" w:firstLine="1134"/>
        <w:jc w:val="both"/>
        <w:rPr>
          <w:rFonts w:asciiTheme="minorHAnsi" w:hAnsiTheme="minorHAnsi"/>
          <w:sz w:val="26"/>
          <w:szCs w:val="26"/>
        </w:rPr>
      </w:pPr>
      <w:r>
        <w:rPr>
          <w:rFonts w:asciiTheme="minorHAnsi" w:hAnsiTheme="minorHAnsi"/>
          <w:sz w:val="26"/>
          <w:szCs w:val="26"/>
        </w:rPr>
        <w:t xml:space="preserve">Desta feita, recomenda-se que a notificação preventiva e o auto de infração se remetam aos termos do </w:t>
      </w:r>
      <w:r w:rsidRPr="00EA1D6F">
        <w:rPr>
          <w:rFonts w:asciiTheme="minorHAnsi" w:hAnsiTheme="minorHAnsi"/>
          <w:i/>
          <w:sz w:val="26"/>
          <w:szCs w:val="26"/>
        </w:rPr>
        <w:t>Código de Ética Profissional</w:t>
      </w:r>
      <w:r>
        <w:rPr>
          <w:rFonts w:asciiTheme="minorHAnsi" w:hAnsiTheme="minorHAnsi"/>
          <w:sz w:val="26"/>
          <w:szCs w:val="26"/>
        </w:rPr>
        <w:t>, cominando como sanção a instauração</w:t>
      </w:r>
      <w:r w:rsidRPr="00FE0B87">
        <w:rPr>
          <w:rFonts w:asciiTheme="minorHAnsi" w:hAnsiTheme="minorHAnsi"/>
          <w:sz w:val="26"/>
          <w:szCs w:val="26"/>
        </w:rPr>
        <w:t xml:space="preserve"> “</w:t>
      </w:r>
      <w:proofErr w:type="spellStart"/>
      <w:r w:rsidRPr="00FE0B87">
        <w:rPr>
          <w:rFonts w:asciiTheme="minorHAnsi" w:hAnsiTheme="minorHAnsi"/>
          <w:sz w:val="26"/>
          <w:szCs w:val="26"/>
        </w:rPr>
        <w:t>ex</w:t>
      </w:r>
      <w:proofErr w:type="spellEnd"/>
      <w:r w:rsidRPr="00FE0B87">
        <w:rPr>
          <w:rFonts w:asciiTheme="minorHAnsi" w:hAnsiTheme="minorHAnsi"/>
          <w:sz w:val="26"/>
          <w:szCs w:val="26"/>
        </w:rPr>
        <w:t xml:space="preserve"> </w:t>
      </w:r>
      <w:proofErr w:type="spellStart"/>
      <w:r w:rsidRPr="00FE0B87">
        <w:rPr>
          <w:rFonts w:asciiTheme="minorHAnsi" w:hAnsiTheme="minorHAnsi"/>
          <w:sz w:val="26"/>
          <w:szCs w:val="26"/>
        </w:rPr>
        <w:t>officio</w:t>
      </w:r>
      <w:proofErr w:type="spellEnd"/>
      <w:r w:rsidRPr="00FE0B87">
        <w:rPr>
          <w:rFonts w:asciiTheme="minorHAnsi" w:hAnsiTheme="minorHAnsi"/>
          <w:sz w:val="26"/>
          <w:szCs w:val="26"/>
        </w:rPr>
        <w:t xml:space="preserve">” </w:t>
      </w:r>
      <w:r>
        <w:rPr>
          <w:rFonts w:asciiTheme="minorHAnsi" w:hAnsiTheme="minorHAnsi"/>
          <w:sz w:val="26"/>
          <w:szCs w:val="26"/>
        </w:rPr>
        <w:t xml:space="preserve">pelo CAU/RS de </w:t>
      </w:r>
      <w:r w:rsidRPr="00FE0B87">
        <w:rPr>
          <w:rFonts w:asciiTheme="minorHAnsi" w:hAnsiTheme="minorHAnsi"/>
          <w:sz w:val="26"/>
          <w:szCs w:val="26"/>
        </w:rPr>
        <w:t>processo ético-disciplinar por infração ao Código de Ética</w:t>
      </w:r>
      <w:r>
        <w:rPr>
          <w:rFonts w:asciiTheme="minorHAnsi" w:hAnsiTheme="minorHAnsi"/>
          <w:sz w:val="26"/>
          <w:szCs w:val="26"/>
        </w:rPr>
        <w:t>.</w:t>
      </w:r>
    </w:p>
    <w:p w:rsidR="00FE0B87" w:rsidRDefault="00FE0B87" w:rsidP="00EA1D6F">
      <w:pPr>
        <w:ind w:right="-2" w:firstLine="1134"/>
        <w:jc w:val="both"/>
        <w:rPr>
          <w:rFonts w:asciiTheme="minorHAnsi" w:hAnsiTheme="minorHAnsi"/>
          <w:sz w:val="26"/>
          <w:szCs w:val="26"/>
        </w:rPr>
      </w:pPr>
    </w:p>
    <w:p w:rsidR="00124E18" w:rsidRDefault="00124E18" w:rsidP="00EA1D6F">
      <w:pPr>
        <w:ind w:right="-2" w:firstLine="1134"/>
        <w:jc w:val="both"/>
        <w:rPr>
          <w:rFonts w:asciiTheme="minorHAnsi" w:hAnsiTheme="minorHAnsi"/>
          <w:sz w:val="26"/>
          <w:szCs w:val="26"/>
        </w:rPr>
      </w:pPr>
      <w:r>
        <w:rPr>
          <w:rFonts w:asciiTheme="minorHAnsi" w:hAnsiTheme="minorHAnsi"/>
          <w:sz w:val="26"/>
          <w:szCs w:val="26"/>
        </w:rPr>
        <w:t>Relativamente às infrações descritas acima nos pontos 7, 8 e 11, cabe</w:t>
      </w:r>
      <w:r w:rsidR="00EA1D6F">
        <w:rPr>
          <w:rFonts w:asciiTheme="minorHAnsi" w:hAnsiTheme="minorHAnsi"/>
          <w:sz w:val="26"/>
          <w:szCs w:val="26"/>
        </w:rPr>
        <w:t>m</w:t>
      </w:r>
      <w:r>
        <w:rPr>
          <w:rFonts w:asciiTheme="minorHAnsi" w:hAnsiTheme="minorHAnsi"/>
          <w:sz w:val="26"/>
          <w:szCs w:val="26"/>
        </w:rPr>
        <w:t xml:space="preserve"> observar as seguintes considerações:</w:t>
      </w:r>
    </w:p>
    <w:p w:rsidR="00124E18" w:rsidRDefault="00124E18" w:rsidP="00EA1D6F">
      <w:pPr>
        <w:ind w:right="-2" w:firstLine="1134"/>
        <w:jc w:val="both"/>
        <w:rPr>
          <w:rFonts w:asciiTheme="minorHAnsi" w:hAnsiTheme="minorHAnsi"/>
          <w:sz w:val="26"/>
          <w:szCs w:val="26"/>
        </w:rPr>
      </w:pPr>
    </w:p>
    <w:p w:rsidR="00124E18" w:rsidRPr="00BF7BBA" w:rsidRDefault="00124E18" w:rsidP="00EA1D6F">
      <w:pPr>
        <w:ind w:right="-2" w:firstLine="1134"/>
        <w:jc w:val="both"/>
        <w:rPr>
          <w:rFonts w:asciiTheme="minorHAnsi" w:hAnsiTheme="minorHAnsi"/>
          <w:sz w:val="26"/>
          <w:szCs w:val="26"/>
        </w:rPr>
      </w:pPr>
      <w:r>
        <w:rPr>
          <w:rFonts w:asciiTheme="minorHAnsi" w:hAnsiTheme="minorHAnsi"/>
          <w:sz w:val="26"/>
          <w:szCs w:val="26"/>
        </w:rPr>
        <w:t xml:space="preserve"> </w:t>
      </w:r>
      <w:r w:rsidRPr="00BF7BBA">
        <w:rPr>
          <w:rFonts w:asciiTheme="minorHAnsi" w:hAnsiTheme="minorHAnsi"/>
          <w:sz w:val="26"/>
          <w:szCs w:val="26"/>
        </w:rPr>
        <w:t xml:space="preserve">Inicialmente, cumpre referir que a Lei n° 12.378/2010, que regulamenta o exercício da Arquitetura e Urbanismo </w:t>
      </w:r>
      <w:r w:rsidR="003A239B">
        <w:rPr>
          <w:rFonts w:asciiTheme="minorHAnsi" w:hAnsiTheme="minorHAnsi"/>
          <w:sz w:val="26"/>
          <w:szCs w:val="26"/>
        </w:rPr>
        <w:t>dispõe que</w:t>
      </w:r>
      <w:r w:rsidRPr="00BF7BBA">
        <w:rPr>
          <w:rFonts w:asciiTheme="minorHAnsi" w:hAnsiTheme="minorHAnsi"/>
          <w:sz w:val="26"/>
          <w:szCs w:val="26"/>
        </w:rPr>
        <w:t>:</w:t>
      </w:r>
    </w:p>
    <w:p w:rsidR="00124E18" w:rsidRPr="00BF7BBA" w:rsidRDefault="00124E18" w:rsidP="00EA1D6F">
      <w:pPr>
        <w:ind w:right="-2" w:firstLine="1134"/>
        <w:jc w:val="both"/>
        <w:rPr>
          <w:rFonts w:asciiTheme="minorHAnsi" w:hAnsiTheme="minorHAnsi"/>
          <w:sz w:val="26"/>
          <w:szCs w:val="26"/>
        </w:rPr>
      </w:pPr>
    </w:p>
    <w:p w:rsidR="00124E18" w:rsidRPr="003A239B" w:rsidRDefault="00124E18" w:rsidP="00EA1D6F">
      <w:pPr>
        <w:ind w:left="2268" w:right="-2" w:firstLine="142"/>
        <w:jc w:val="both"/>
        <w:rPr>
          <w:rFonts w:asciiTheme="minorHAnsi" w:hAnsiTheme="minorHAnsi"/>
          <w:b/>
          <w:i/>
          <w:sz w:val="26"/>
          <w:szCs w:val="26"/>
        </w:rPr>
      </w:pPr>
      <w:r w:rsidRPr="003A239B">
        <w:rPr>
          <w:rFonts w:asciiTheme="minorHAnsi" w:hAnsiTheme="minorHAnsi"/>
          <w:b/>
          <w:i/>
          <w:sz w:val="26"/>
          <w:szCs w:val="26"/>
        </w:rPr>
        <w:t>Art. 7o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3A239B" w:rsidRDefault="003A239B" w:rsidP="00EA1D6F">
      <w:pPr>
        <w:ind w:left="2268" w:right="-2" w:firstLine="142"/>
        <w:jc w:val="both"/>
        <w:rPr>
          <w:rFonts w:asciiTheme="minorHAnsi" w:hAnsiTheme="minorHAnsi"/>
          <w:i/>
          <w:sz w:val="26"/>
          <w:szCs w:val="26"/>
        </w:rPr>
      </w:pPr>
    </w:p>
    <w:p w:rsidR="00124E18" w:rsidRPr="00BF7BBA" w:rsidRDefault="00124E18" w:rsidP="00EA1D6F">
      <w:pPr>
        <w:ind w:right="-2" w:firstLine="1134"/>
        <w:jc w:val="both"/>
        <w:rPr>
          <w:rFonts w:asciiTheme="minorHAnsi" w:hAnsiTheme="minorHAnsi"/>
          <w:sz w:val="26"/>
          <w:szCs w:val="26"/>
        </w:rPr>
      </w:pPr>
      <w:r w:rsidRPr="00BF7BBA">
        <w:rPr>
          <w:rFonts w:asciiTheme="minorHAnsi" w:hAnsiTheme="minorHAnsi"/>
          <w:sz w:val="26"/>
          <w:szCs w:val="26"/>
        </w:rPr>
        <w:t xml:space="preserve"> </w:t>
      </w:r>
    </w:p>
    <w:p w:rsidR="00124E18" w:rsidRPr="00BF7BBA" w:rsidRDefault="00124E18" w:rsidP="00EA1D6F">
      <w:pPr>
        <w:ind w:right="-2" w:firstLine="1134"/>
        <w:jc w:val="both"/>
        <w:rPr>
          <w:rFonts w:asciiTheme="minorHAnsi" w:hAnsiTheme="minorHAnsi"/>
          <w:sz w:val="26"/>
          <w:szCs w:val="26"/>
        </w:rPr>
      </w:pPr>
      <w:r w:rsidRPr="00BF7BBA">
        <w:rPr>
          <w:rFonts w:asciiTheme="minorHAnsi" w:hAnsiTheme="minorHAnsi"/>
          <w:sz w:val="26"/>
          <w:szCs w:val="26"/>
        </w:rPr>
        <w:t>Desta feita, fica evidente que pessoa física ou jurídica sem inscrição no CAU/UF que pratique atividades, atribuições e trabalhe em campos de atuação privativas dos arquitetos e urbanistas, exercem ilegalmente a profissão.</w:t>
      </w:r>
    </w:p>
    <w:p w:rsidR="00124E18" w:rsidRPr="00BF7BBA" w:rsidRDefault="00124E18" w:rsidP="00EA1D6F">
      <w:pPr>
        <w:ind w:right="-2" w:firstLine="1134"/>
        <w:jc w:val="both"/>
        <w:rPr>
          <w:rFonts w:asciiTheme="minorHAnsi" w:hAnsiTheme="minorHAnsi"/>
          <w:sz w:val="26"/>
          <w:szCs w:val="26"/>
        </w:rPr>
      </w:pPr>
    </w:p>
    <w:p w:rsidR="0083355E" w:rsidRDefault="003A239B" w:rsidP="00EA1D6F">
      <w:pPr>
        <w:ind w:right="-2" w:firstLine="1134"/>
        <w:jc w:val="both"/>
        <w:rPr>
          <w:rFonts w:asciiTheme="minorHAnsi" w:hAnsiTheme="minorHAnsi"/>
          <w:sz w:val="26"/>
          <w:szCs w:val="26"/>
        </w:rPr>
      </w:pPr>
      <w:r>
        <w:rPr>
          <w:rFonts w:asciiTheme="minorHAnsi" w:hAnsiTheme="minorHAnsi"/>
          <w:sz w:val="26"/>
          <w:szCs w:val="26"/>
        </w:rPr>
        <w:t>Entretanto</w:t>
      </w:r>
      <w:r w:rsidR="00124E18" w:rsidRPr="00BF7BBA">
        <w:rPr>
          <w:rFonts w:asciiTheme="minorHAnsi" w:hAnsiTheme="minorHAnsi"/>
          <w:sz w:val="26"/>
          <w:szCs w:val="26"/>
        </w:rPr>
        <w:t xml:space="preserve">, por força de serem </w:t>
      </w:r>
      <w:r w:rsidR="00124E18" w:rsidRPr="009732F0">
        <w:rPr>
          <w:rFonts w:asciiTheme="minorHAnsi" w:hAnsiTheme="minorHAnsi"/>
          <w:b/>
          <w:sz w:val="26"/>
          <w:szCs w:val="26"/>
        </w:rPr>
        <w:t>destinatários da lei 12.378/2010</w:t>
      </w:r>
      <w:r w:rsidR="000C3E8A">
        <w:rPr>
          <w:rFonts w:asciiTheme="minorHAnsi" w:hAnsiTheme="minorHAnsi"/>
          <w:sz w:val="26"/>
          <w:szCs w:val="26"/>
        </w:rPr>
        <w:t xml:space="preserve"> -</w:t>
      </w:r>
      <w:r w:rsidR="0083355E">
        <w:rPr>
          <w:rFonts w:asciiTheme="minorHAnsi" w:hAnsiTheme="minorHAnsi"/>
          <w:sz w:val="26"/>
          <w:szCs w:val="26"/>
        </w:rPr>
        <w:t>ou seja, aqueles que são objeto da fisc</w:t>
      </w:r>
      <w:r w:rsidR="000C3E8A">
        <w:rPr>
          <w:rFonts w:asciiTheme="minorHAnsi" w:hAnsiTheme="minorHAnsi"/>
          <w:sz w:val="26"/>
          <w:szCs w:val="26"/>
        </w:rPr>
        <w:t>alização e penalização pelo CAU-</w:t>
      </w:r>
      <w:r w:rsidR="0083355E">
        <w:rPr>
          <w:rFonts w:asciiTheme="minorHAnsi" w:hAnsiTheme="minorHAnsi"/>
          <w:sz w:val="26"/>
          <w:szCs w:val="26"/>
        </w:rPr>
        <w:t xml:space="preserve"> </w:t>
      </w:r>
      <w:r w:rsidR="00124E18" w:rsidRPr="000C3E8A">
        <w:rPr>
          <w:rFonts w:asciiTheme="minorHAnsi" w:hAnsiTheme="minorHAnsi"/>
          <w:b/>
          <w:sz w:val="26"/>
          <w:szCs w:val="26"/>
        </w:rPr>
        <w:t>somente os profissionais arquitetos e urbanistas diplomados</w:t>
      </w:r>
      <w:r w:rsidR="00124E18" w:rsidRPr="00BF7BBA">
        <w:rPr>
          <w:rFonts w:asciiTheme="minorHAnsi" w:hAnsiTheme="minorHAnsi"/>
          <w:sz w:val="26"/>
          <w:szCs w:val="26"/>
        </w:rPr>
        <w:t xml:space="preserve">, não podem sofrer as sanções previstas nesta legislação os </w:t>
      </w:r>
      <w:r>
        <w:rPr>
          <w:rFonts w:asciiTheme="minorHAnsi" w:hAnsiTheme="minorHAnsi"/>
          <w:sz w:val="26"/>
          <w:szCs w:val="26"/>
        </w:rPr>
        <w:t>“</w:t>
      </w:r>
      <w:r w:rsidR="00124E18" w:rsidRPr="00BF7BBA">
        <w:rPr>
          <w:rFonts w:asciiTheme="minorHAnsi" w:hAnsiTheme="minorHAnsi"/>
          <w:sz w:val="26"/>
          <w:szCs w:val="26"/>
        </w:rPr>
        <w:t>leigos</w:t>
      </w:r>
      <w:r>
        <w:rPr>
          <w:rFonts w:asciiTheme="minorHAnsi" w:hAnsiTheme="minorHAnsi"/>
          <w:sz w:val="26"/>
          <w:szCs w:val="26"/>
        </w:rPr>
        <w:t>” ou qualquer outro profissional que exerça</w:t>
      </w:r>
      <w:r w:rsidR="00124E18" w:rsidRPr="00BF7BBA">
        <w:rPr>
          <w:rFonts w:asciiTheme="minorHAnsi" w:hAnsiTheme="minorHAnsi"/>
          <w:sz w:val="26"/>
          <w:szCs w:val="26"/>
        </w:rPr>
        <w:t xml:space="preserve"> ilegalmente a prof</w:t>
      </w:r>
      <w:r w:rsidR="0083355E">
        <w:rPr>
          <w:rFonts w:asciiTheme="minorHAnsi" w:hAnsiTheme="minorHAnsi"/>
          <w:sz w:val="26"/>
          <w:szCs w:val="26"/>
        </w:rPr>
        <w:t>issão de arquiteto e urbanista, conforme se verifica:</w:t>
      </w:r>
    </w:p>
    <w:p w:rsidR="0083355E" w:rsidRDefault="0083355E" w:rsidP="00EA1D6F">
      <w:pPr>
        <w:ind w:right="-2" w:firstLine="1134"/>
        <w:jc w:val="both"/>
        <w:rPr>
          <w:rFonts w:asciiTheme="minorHAnsi" w:hAnsiTheme="minorHAnsi"/>
          <w:sz w:val="26"/>
          <w:szCs w:val="26"/>
        </w:rPr>
      </w:pPr>
    </w:p>
    <w:p w:rsidR="0083355E" w:rsidRPr="003A239B" w:rsidRDefault="0083355E" w:rsidP="00EA1D6F">
      <w:pPr>
        <w:ind w:left="2268" w:right="-2" w:firstLine="142"/>
        <w:jc w:val="both"/>
        <w:rPr>
          <w:rFonts w:asciiTheme="minorHAnsi" w:hAnsiTheme="minorHAnsi"/>
          <w:i/>
          <w:sz w:val="26"/>
          <w:szCs w:val="26"/>
        </w:rPr>
      </w:pPr>
      <w:r>
        <w:rPr>
          <w:rFonts w:asciiTheme="minorHAnsi" w:hAnsiTheme="minorHAnsi"/>
          <w:i/>
          <w:sz w:val="26"/>
          <w:szCs w:val="26"/>
        </w:rPr>
        <w:t>(...)</w:t>
      </w:r>
    </w:p>
    <w:p w:rsidR="0083355E" w:rsidRPr="003A239B" w:rsidRDefault="0083355E" w:rsidP="00EA1D6F">
      <w:pPr>
        <w:ind w:left="2268" w:right="-2" w:firstLine="142"/>
        <w:jc w:val="both"/>
        <w:rPr>
          <w:rFonts w:asciiTheme="minorHAnsi" w:hAnsiTheme="minorHAnsi"/>
          <w:b/>
          <w:i/>
          <w:sz w:val="26"/>
          <w:szCs w:val="26"/>
        </w:rPr>
      </w:pPr>
      <w:r w:rsidRPr="003A239B">
        <w:rPr>
          <w:rFonts w:asciiTheme="minorHAnsi" w:hAnsiTheme="minorHAnsi"/>
          <w:b/>
          <w:i/>
          <w:sz w:val="26"/>
          <w:szCs w:val="26"/>
        </w:rPr>
        <w:t>Art. 19. São sanções disciplinares:</w:t>
      </w:r>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I - advertência;</w:t>
      </w:r>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xml:space="preserve">II - suspensão entre 30 (trinta) dias e </w:t>
      </w:r>
      <w:proofErr w:type="gramStart"/>
      <w:r w:rsidRPr="003A239B">
        <w:rPr>
          <w:rFonts w:asciiTheme="minorHAnsi" w:hAnsiTheme="minorHAnsi"/>
          <w:i/>
          <w:sz w:val="26"/>
          <w:szCs w:val="26"/>
        </w:rPr>
        <w:t>1</w:t>
      </w:r>
      <w:proofErr w:type="gramEnd"/>
      <w:r w:rsidRPr="003A239B">
        <w:rPr>
          <w:rFonts w:asciiTheme="minorHAnsi" w:hAnsiTheme="minorHAnsi"/>
          <w:i/>
          <w:sz w:val="26"/>
          <w:szCs w:val="26"/>
        </w:rPr>
        <w:t xml:space="preserve"> (um) ano do exercício da atividade de arquitetura e urbanismo em todo o território nacional;</w:t>
      </w:r>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xml:space="preserve">III - cancelamento do registro; </w:t>
      </w:r>
      <w:proofErr w:type="gramStart"/>
      <w:r w:rsidRPr="003A239B">
        <w:rPr>
          <w:rFonts w:asciiTheme="minorHAnsi" w:hAnsiTheme="minorHAnsi"/>
          <w:i/>
          <w:sz w:val="26"/>
          <w:szCs w:val="26"/>
        </w:rPr>
        <w:t>e</w:t>
      </w:r>
      <w:proofErr w:type="gramEnd"/>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xml:space="preserve">IV - multa no valor entre </w:t>
      </w:r>
      <w:proofErr w:type="gramStart"/>
      <w:r w:rsidRPr="003A239B">
        <w:rPr>
          <w:rFonts w:asciiTheme="minorHAnsi" w:hAnsiTheme="minorHAnsi"/>
          <w:i/>
          <w:sz w:val="26"/>
          <w:szCs w:val="26"/>
        </w:rPr>
        <w:t>1</w:t>
      </w:r>
      <w:proofErr w:type="gramEnd"/>
      <w:r w:rsidRPr="003A239B">
        <w:rPr>
          <w:rFonts w:asciiTheme="minorHAnsi" w:hAnsiTheme="minorHAnsi"/>
          <w:i/>
          <w:sz w:val="26"/>
          <w:szCs w:val="26"/>
        </w:rPr>
        <w:t xml:space="preserve"> (uma) a 10 (dez) anuidades.</w:t>
      </w:r>
    </w:p>
    <w:p w:rsidR="0083355E" w:rsidRDefault="0083355E" w:rsidP="00EA1D6F">
      <w:pPr>
        <w:ind w:left="2268" w:right="-2" w:firstLine="142"/>
        <w:jc w:val="both"/>
        <w:rPr>
          <w:rFonts w:asciiTheme="minorHAnsi" w:hAnsiTheme="minorHAnsi"/>
          <w:i/>
          <w:sz w:val="26"/>
          <w:szCs w:val="26"/>
        </w:rPr>
      </w:pPr>
    </w:p>
    <w:p w:rsidR="0083355E" w:rsidRPr="003A239B" w:rsidRDefault="0083355E" w:rsidP="00EA1D6F">
      <w:pPr>
        <w:ind w:left="2268" w:right="-2" w:firstLine="142"/>
        <w:jc w:val="both"/>
        <w:rPr>
          <w:rFonts w:asciiTheme="minorHAnsi" w:hAnsiTheme="minorHAnsi"/>
          <w:b/>
          <w:i/>
          <w:sz w:val="26"/>
          <w:szCs w:val="26"/>
        </w:rPr>
      </w:pPr>
      <w:r w:rsidRPr="0083355E">
        <w:rPr>
          <w:rFonts w:asciiTheme="minorHAnsi" w:hAnsiTheme="minorHAnsi"/>
          <w:b/>
          <w:i/>
          <w:sz w:val="26"/>
          <w:szCs w:val="26"/>
          <w:highlight w:val="lightGray"/>
        </w:rPr>
        <w:lastRenderedPageBreak/>
        <w:t>§ 1o As sanções deste artigo são aplicáveis à pessoa natural dos arquitetos e urbanistas.</w:t>
      </w:r>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2o As sanções poderão ser aplicadas às sociedades de prestação de serviços com atuação nos campos da arquitetura e do</w:t>
      </w:r>
      <w:r>
        <w:rPr>
          <w:rFonts w:asciiTheme="minorHAnsi" w:hAnsiTheme="minorHAnsi"/>
          <w:i/>
          <w:sz w:val="26"/>
          <w:szCs w:val="26"/>
        </w:rPr>
        <w:t xml:space="preserve"> </w:t>
      </w:r>
      <w:r w:rsidRPr="003A239B">
        <w:rPr>
          <w:rFonts w:asciiTheme="minorHAnsi" w:hAnsiTheme="minorHAnsi"/>
          <w:i/>
          <w:sz w:val="26"/>
          <w:szCs w:val="26"/>
        </w:rPr>
        <w:t>urbanismo, sem prejuízo da responsabilização da pessoa natural do arquiteto e urbanista.</w:t>
      </w:r>
    </w:p>
    <w:p w:rsidR="0083355E" w:rsidRPr="003A239B"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xml:space="preserve">§ 3o No caso em que o profissional ou sociedade de arquitetos e urbanistas deixar de pagar a anuidade, taxas, preços de </w:t>
      </w:r>
      <w:proofErr w:type="spellStart"/>
      <w:r w:rsidRPr="003A239B">
        <w:rPr>
          <w:rFonts w:asciiTheme="minorHAnsi" w:hAnsiTheme="minorHAnsi"/>
          <w:i/>
          <w:sz w:val="26"/>
          <w:szCs w:val="26"/>
        </w:rPr>
        <w:t>serviçose</w:t>
      </w:r>
      <w:proofErr w:type="spellEnd"/>
      <w:r w:rsidRPr="003A239B">
        <w:rPr>
          <w:rFonts w:asciiTheme="minorHAnsi" w:hAnsiTheme="minorHAnsi"/>
          <w:i/>
          <w:sz w:val="26"/>
          <w:szCs w:val="26"/>
        </w:rPr>
        <w:t xml:space="preserve"> multas devidos ao CAU/BR ou aos </w:t>
      </w:r>
      <w:proofErr w:type="spellStart"/>
      <w:r w:rsidRPr="003A239B">
        <w:rPr>
          <w:rFonts w:asciiTheme="minorHAnsi" w:hAnsiTheme="minorHAnsi"/>
          <w:i/>
          <w:sz w:val="26"/>
          <w:szCs w:val="26"/>
        </w:rPr>
        <w:t>CAUs</w:t>
      </w:r>
      <w:proofErr w:type="spellEnd"/>
      <w:r w:rsidRPr="003A239B">
        <w:rPr>
          <w:rFonts w:asciiTheme="minorHAnsi" w:hAnsiTheme="minorHAnsi"/>
          <w:i/>
          <w:sz w:val="26"/>
          <w:szCs w:val="26"/>
        </w:rPr>
        <w:t>, quando devidamente notificado, será aplicada suspensão até a regularização da dívida.</w:t>
      </w:r>
    </w:p>
    <w:p w:rsidR="0083355E" w:rsidRDefault="0083355E" w:rsidP="00EA1D6F">
      <w:pPr>
        <w:ind w:left="2268" w:right="-2" w:firstLine="142"/>
        <w:jc w:val="both"/>
        <w:rPr>
          <w:rFonts w:asciiTheme="minorHAnsi" w:hAnsiTheme="minorHAnsi"/>
          <w:i/>
          <w:sz w:val="26"/>
          <w:szCs w:val="26"/>
        </w:rPr>
      </w:pPr>
      <w:r w:rsidRPr="003A239B">
        <w:rPr>
          <w:rFonts w:asciiTheme="minorHAnsi" w:hAnsiTheme="minorHAnsi"/>
          <w:i/>
          <w:sz w:val="26"/>
          <w:szCs w:val="26"/>
        </w:rPr>
        <w:t xml:space="preserve"> § 4o A sanção prevista no inciso IV pode incidir cumulativamente com as demais.</w:t>
      </w:r>
    </w:p>
    <w:p w:rsidR="0083355E" w:rsidRPr="003A239B" w:rsidRDefault="0083355E" w:rsidP="00EA1D6F">
      <w:pPr>
        <w:ind w:left="2268" w:right="-2" w:firstLine="142"/>
        <w:jc w:val="both"/>
        <w:rPr>
          <w:rFonts w:asciiTheme="minorHAnsi" w:hAnsiTheme="minorHAnsi"/>
          <w:b/>
          <w:i/>
          <w:sz w:val="26"/>
          <w:szCs w:val="26"/>
        </w:rPr>
      </w:pPr>
      <w:r w:rsidRPr="003A239B">
        <w:rPr>
          <w:rFonts w:asciiTheme="minorHAnsi" w:hAnsiTheme="minorHAnsi"/>
          <w:b/>
          <w:i/>
          <w:sz w:val="26"/>
          <w:szCs w:val="26"/>
        </w:rPr>
        <w:t>§ 5o Caso constatado que a infração disciplinar teve participação de profissional vinculado ao conselho de outra profissão, será</w:t>
      </w:r>
      <w:r>
        <w:rPr>
          <w:rFonts w:asciiTheme="minorHAnsi" w:hAnsiTheme="minorHAnsi"/>
          <w:b/>
          <w:i/>
          <w:sz w:val="26"/>
          <w:szCs w:val="26"/>
        </w:rPr>
        <w:t xml:space="preserve"> </w:t>
      </w:r>
      <w:r w:rsidRPr="003A239B">
        <w:rPr>
          <w:rFonts w:asciiTheme="minorHAnsi" w:hAnsiTheme="minorHAnsi"/>
          <w:b/>
          <w:i/>
          <w:sz w:val="26"/>
          <w:szCs w:val="26"/>
        </w:rPr>
        <w:t>comunicado o conselho responsável.</w:t>
      </w:r>
    </w:p>
    <w:p w:rsidR="0083355E" w:rsidRDefault="0083355E" w:rsidP="00EA1D6F">
      <w:pPr>
        <w:ind w:right="-2" w:firstLine="1134"/>
        <w:jc w:val="both"/>
        <w:rPr>
          <w:rFonts w:asciiTheme="minorHAnsi" w:hAnsiTheme="minorHAnsi"/>
          <w:sz w:val="26"/>
          <w:szCs w:val="26"/>
        </w:rPr>
      </w:pPr>
    </w:p>
    <w:p w:rsidR="0083355E" w:rsidRDefault="0083355E" w:rsidP="00EA1D6F">
      <w:pPr>
        <w:ind w:right="-2" w:firstLine="1134"/>
        <w:jc w:val="both"/>
        <w:rPr>
          <w:rFonts w:asciiTheme="minorHAnsi" w:hAnsiTheme="minorHAnsi"/>
          <w:sz w:val="26"/>
          <w:szCs w:val="26"/>
        </w:rPr>
      </w:pPr>
    </w:p>
    <w:p w:rsidR="00EA7613" w:rsidRDefault="00124E18" w:rsidP="00EA1D6F">
      <w:pPr>
        <w:ind w:right="-2" w:firstLine="1134"/>
        <w:jc w:val="both"/>
        <w:rPr>
          <w:rFonts w:asciiTheme="minorHAnsi" w:hAnsiTheme="minorHAnsi"/>
          <w:sz w:val="26"/>
          <w:szCs w:val="26"/>
        </w:rPr>
      </w:pPr>
      <w:r w:rsidRPr="00BF7BBA">
        <w:rPr>
          <w:rFonts w:asciiTheme="minorHAnsi" w:hAnsiTheme="minorHAnsi"/>
          <w:sz w:val="26"/>
          <w:szCs w:val="26"/>
        </w:rPr>
        <w:t xml:space="preserve">A solução que </w:t>
      </w:r>
      <w:r w:rsidR="0083355E">
        <w:rPr>
          <w:rFonts w:asciiTheme="minorHAnsi" w:hAnsiTheme="minorHAnsi"/>
          <w:sz w:val="26"/>
          <w:szCs w:val="26"/>
        </w:rPr>
        <w:t>incumbe ao poder de polícia do CAU/RS</w:t>
      </w:r>
      <w:r w:rsidRPr="00BF7BBA">
        <w:rPr>
          <w:rFonts w:asciiTheme="minorHAnsi" w:hAnsiTheme="minorHAnsi"/>
          <w:sz w:val="26"/>
          <w:szCs w:val="26"/>
        </w:rPr>
        <w:t>, no caso</w:t>
      </w:r>
      <w:r w:rsidR="0083355E">
        <w:rPr>
          <w:rFonts w:asciiTheme="minorHAnsi" w:hAnsiTheme="minorHAnsi"/>
          <w:sz w:val="26"/>
          <w:szCs w:val="26"/>
        </w:rPr>
        <w:t xml:space="preserve"> de exercício ilegal e nas hipóteses de infrações cometidas por outros profissionais</w:t>
      </w:r>
      <w:r w:rsidRPr="00BF7BBA">
        <w:rPr>
          <w:rFonts w:asciiTheme="minorHAnsi" w:hAnsiTheme="minorHAnsi"/>
          <w:sz w:val="26"/>
          <w:szCs w:val="26"/>
        </w:rPr>
        <w:t xml:space="preserve">, é </w:t>
      </w:r>
      <w:r w:rsidR="0083355E">
        <w:rPr>
          <w:rFonts w:asciiTheme="minorHAnsi" w:hAnsiTheme="minorHAnsi"/>
          <w:sz w:val="26"/>
          <w:szCs w:val="26"/>
        </w:rPr>
        <w:t xml:space="preserve">notificar </w:t>
      </w:r>
      <w:r w:rsidRPr="00BF7BBA">
        <w:rPr>
          <w:rFonts w:asciiTheme="minorHAnsi" w:hAnsiTheme="minorHAnsi"/>
          <w:sz w:val="26"/>
          <w:szCs w:val="26"/>
        </w:rPr>
        <w:t xml:space="preserve">os profissionais </w:t>
      </w:r>
      <w:r w:rsidR="0083355E">
        <w:rPr>
          <w:rFonts w:asciiTheme="minorHAnsi" w:hAnsiTheme="minorHAnsi"/>
          <w:sz w:val="26"/>
          <w:szCs w:val="26"/>
        </w:rPr>
        <w:t xml:space="preserve">e os </w:t>
      </w:r>
      <w:r w:rsidRPr="00BF7BBA">
        <w:rPr>
          <w:rFonts w:asciiTheme="minorHAnsi" w:hAnsiTheme="minorHAnsi"/>
          <w:sz w:val="26"/>
          <w:szCs w:val="26"/>
        </w:rPr>
        <w:t>leigos para regularizar a situação, mormente nomeando arquiteto ou inscrevendo a p</w:t>
      </w:r>
      <w:r w:rsidR="00FE0B87">
        <w:rPr>
          <w:rFonts w:asciiTheme="minorHAnsi" w:hAnsiTheme="minorHAnsi"/>
          <w:sz w:val="26"/>
          <w:szCs w:val="26"/>
        </w:rPr>
        <w:t xml:space="preserve">essoa jurídica junto ao CAU/UF. Nos termos da </w:t>
      </w:r>
      <w:r w:rsidR="00EA7613">
        <w:rPr>
          <w:rFonts w:asciiTheme="minorHAnsi" w:hAnsiTheme="minorHAnsi"/>
          <w:sz w:val="26"/>
          <w:szCs w:val="26"/>
        </w:rPr>
        <w:t>Resolução n. 22 do CAU/BR</w:t>
      </w:r>
      <w:r w:rsidR="00FE0B87">
        <w:rPr>
          <w:rFonts w:asciiTheme="minorHAnsi" w:hAnsiTheme="minorHAnsi"/>
          <w:sz w:val="26"/>
          <w:szCs w:val="26"/>
        </w:rPr>
        <w:t>, tem-se</w:t>
      </w:r>
      <w:r w:rsidR="00EA7613">
        <w:rPr>
          <w:rFonts w:asciiTheme="minorHAnsi" w:hAnsiTheme="minorHAnsi"/>
          <w:sz w:val="26"/>
          <w:szCs w:val="26"/>
        </w:rPr>
        <w:t>:</w:t>
      </w:r>
    </w:p>
    <w:p w:rsidR="00EA7613" w:rsidRDefault="00EA7613" w:rsidP="00EA1D6F">
      <w:pPr>
        <w:ind w:right="-2" w:firstLine="1134"/>
        <w:jc w:val="both"/>
        <w:rPr>
          <w:rFonts w:asciiTheme="minorHAnsi" w:hAnsiTheme="minorHAnsi"/>
          <w:sz w:val="26"/>
          <w:szCs w:val="26"/>
        </w:rPr>
      </w:pPr>
    </w:p>
    <w:p w:rsidR="00EA7613" w:rsidRPr="00EA7613" w:rsidRDefault="00EA7613" w:rsidP="00EA1D6F">
      <w:pPr>
        <w:ind w:left="2268" w:right="-2"/>
        <w:jc w:val="both"/>
        <w:rPr>
          <w:rFonts w:asciiTheme="minorHAnsi" w:hAnsiTheme="minorHAnsi"/>
          <w:b/>
          <w:i/>
          <w:sz w:val="26"/>
          <w:szCs w:val="26"/>
        </w:rPr>
      </w:pPr>
      <w:r w:rsidRPr="00EA7613">
        <w:rPr>
          <w:rFonts w:asciiTheme="minorHAnsi" w:hAnsiTheme="minorHAnsi"/>
          <w:b/>
          <w:i/>
          <w:sz w:val="26"/>
          <w:szCs w:val="26"/>
        </w:rPr>
        <w:t>Art. 33 Quando a infração apurada constituir prova ou indício de violação da Lei de Contravenções Penais, o CAU/UF comunicará o fato à autoridade competente, sem prejuízo da aplicabilidade das penalidades previstas nesta Resolução.</w:t>
      </w:r>
    </w:p>
    <w:p w:rsidR="00124E18" w:rsidRPr="00EA7613" w:rsidRDefault="00124E18" w:rsidP="00EA1D6F">
      <w:pPr>
        <w:ind w:left="2268" w:right="-2" w:firstLine="284"/>
        <w:jc w:val="both"/>
        <w:rPr>
          <w:rFonts w:asciiTheme="minorHAnsi" w:hAnsiTheme="minorHAnsi"/>
          <w:i/>
          <w:sz w:val="26"/>
          <w:szCs w:val="26"/>
        </w:rPr>
      </w:pPr>
    </w:p>
    <w:p w:rsidR="00124E18" w:rsidRPr="00BF7BBA" w:rsidRDefault="0083355E" w:rsidP="00EA1D6F">
      <w:pPr>
        <w:ind w:right="-2" w:firstLine="1134"/>
        <w:jc w:val="both"/>
        <w:rPr>
          <w:rFonts w:asciiTheme="minorHAnsi" w:hAnsiTheme="minorHAnsi"/>
          <w:sz w:val="26"/>
          <w:szCs w:val="26"/>
        </w:rPr>
      </w:pPr>
      <w:r>
        <w:rPr>
          <w:rFonts w:asciiTheme="minorHAnsi" w:hAnsiTheme="minorHAnsi"/>
          <w:sz w:val="26"/>
          <w:szCs w:val="26"/>
        </w:rPr>
        <w:t xml:space="preserve">O caso de exercício ilegal </w:t>
      </w:r>
      <w:r w:rsidR="00124E18" w:rsidRPr="00BF7BBA">
        <w:rPr>
          <w:rFonts w:asciiTheme="minorHAnsi" w:hAnsiTheme="minorHAnsi"/>
          <w:sz w:val="26"/>
          <w:szCs w:val="26"/>
        </w:rPr>
        <w:t xml:space="preserve">em atividade privativa de Arquitetura e Urbanismo, a conduta se tipifica nos termos do artigo 47, do Decreto-lei n. 3.688, de </w:t>
      </w:r>
      <w:proofErr w:type="gramStart"/>
      <w:r w:rsidR="00124E18" w:rsidRPr="00BF7BBA">
        <w:rPr>
          <w:rFonts w:asciiTheme="minorHAnsi" w:hAnsiTheme="minorHAnsi"/>
          <w:sz w:val="26"/>
          <w:szCs w:val="26"/>
        </w:rPr>
        <w:t>3</w:t>
      </w:r>
      <w:proofErr w:type="gramEnd"/>
      <w:r w:rsidR="00124E18" w:rsidRPr="00BF7BBA">
        <w:rPr>
          <w:rFonts w:asciiTheme="minorHAnsi" w:hAnsiTheme="minorHAnsi"/>
          <w:sz w:val="26"/>
          <w:szCs w:val="26"/>
        </w:rPr>
        <w:t xml:space="preserve"> de outubro de 1941, "Lei das Contravenções Penais", que dispõe:</w:t>
      </w:r>
    </w:p>
    <w:p w:rsidR="00124E18" w:rsidRPr="00BF7BBA" w:rsidRDefault="00124E18" w:rsidP="00EA1D6F">
      <w:pPr>
        <w:ind w:right="-2" w:firstLine="1134"/>
        <w:jc w:val="both"/>
        <w:rPr>
          <w:rFonts w:asciiTheme="minorHAnsi" w:hAnsiTheme="minorHAnsi"/>
          <w:sz w:val="26"/>
          <w:szCs w:val="26"/>
        </w:rPr>
      </w:pPr>
    </w:p>
    <w:p w:rsidR="00124E18" w:rsidRPr="0083355E" w:rsidRDefault="00124E18" w:rsidP="00EA1D6F">
      <w:pPr>
        <w:ind w:left="2268" w:right="-2"/>
        <w:jc w:val="both"/>
        <w:rPr>
          <w:rFonts w:asciiTheme="minorHAnsi" w:hAnsiTheme="minorHAnsi"/>
          <w:i/>
          <w:sz w:val="26"/>
          <w:szCs w:val="26"/>
        </w:rPr>
      </w:pPr>
      <w:r w:rsidRPr="0083355E">
        <w:rPr>
          <w:rFonts w:asciiTheme="minorHAnsi" w:hAnsiTheme="minorHAnsi"/>
          <w:i/>
          <w:sz w:val="26"/>
          <w:szCs w:val="26"/>
        </w:rPr>
        <w:t xml:space="preserve">DAS CONTRAVENÇÕES RELATIVAS À ORGANIZAÇÃO DO TRABALHO </w:t>
      </w:r>
    </w:p>
    <w:p w:rsidR="00124E18" w:rsidRPr="00FE0B87" w:rsidRDefault="00124E18" w:rsidP="00EA1D6F">
      <w:pPr>
        <w:ind w:left="2268" w:right="-2"/>
        <w:jc w:val="both"/>
        <w:rPr>
          <w:rFonts w:asciiTheme="minorHAnsi" w:hAnsiTheme="minorHAnsi"/>
          <w:b/>
          <w:i/>
          <w:sz w:val="26"/>
          <w:szCs w:val="26"/>
        </w:rPr>
      </w:pPr>
      <w:r w:rsidRPr="00FE0B87">
        <w:rPr>
          <w:rFonts w:asciiTheme="minorHAnsi" w:hAnsiTheme="minorHAnsi"/>
          <w:b/>
          <w:i/>
          <w:sz w:val="26"/>
          <w:szCs w:val="26"/>
        </w:rPr>
        <w:t xml:space="preserve">        </w:t>
      </w:r>
      <w:r w:rsidR="00FE0B87" w:rsidRPr="00FE0B87">
        <w:rPr>
          <w:rFonts w:asciiTheme="minorHAnsi" w:hAnsiTheme="minorHAnsi"/>
          <w:b/>
          <w:i/>
          <w:sz w:val="26"/>
          <w:szCs w:val="26"/>
        </w:rPr>
        <w:t>A</w:t>
      </w:r>
      <w:r w:rsidRPr="00FE0B87">
        <w:rPr>
          <w:rFonts w:asciiTheme="minorHAnsi" w:hAnsiTheme="minorHAnsi"/>
          <w:b/>
          <w:i/>
          <w:sz w:val="26"/>
          <w:szCs w:val="26"/>
        </w:rPr>
        <w:t xml:space="preserve">rt. 47. Exercer profissão ou atividade econômica ou anunciar que a exerce, sem preencher as condições a que por lei está subordinado o seu exercício: </w:t>
      </w:r>
    </w:p>
    <w:p w:rsidR="00124E18" w:rsidRPr="0083355E" w:rsidRDefault="00124E18" w:rsidP="00EA1D6F">
      <w:pPr>
        <w:ind w:left="2268" w:right="-2"/>
        <w:jc w:val="both"/>
        <w:rPr>
          <w:rFonts w:asciiTheme="minorHAnsi" w:hAnsiTheme="minorHAnsi"/>
          <w:i/>
          <w:sz w:val="26"/>
          <w:szCs w:val="26"/>
        </w:rPr>
      </w:pPr>
      <w:r w:rsidRPr="0083355E">
        <w:rPr>
          <w:rFonts w:asciiTheme="minorHAnsi" w:hAnsiTheme="minorHAnsi"/>
          <w:i/>
          <w:sz w:val="26"/>
          <w:szCs w:val="26"/>
        </w:rPr>
        <w:t xml:space="preserve">        Pena – prisão simples, de quinze dias a três meses, ou multa, de quinhentos mil réis a cinco contos de réis.</w:t>
      </w:r>
    </w:p>
    <w:p w:rsidR="00124E18" w:rsidRPr="00BF7BBA" w:rsidRDefault="00124E18" w:rsidP="00EA1D6F">
      <w:pPr>
        <w:ind w:right="-2" w:firstLine="1134"/>
        <w:jc w:val="both"/>
        <w:rPr>
          <w:rFonts w:asciiTheme="minorHAnsi" w:hAnsiTheme="minorHAnsi"/>
          <w:sz w:val="26"/>
          <w:szCs w:val="26"/>
        </w:rPr>
      </w:pPr>
    </w:p>
    <w:p w:rsidR="0083355E" w:rsidRDefault="00124E18" w:rsidP="00EA1D6F">
      <w:pPr>
        <w:ind w:right="-2" w:firstLine="1134"/>
        <w:jc w:val="both"/>
        <w:rPr>
          <w:rFonts w:asciiTheme="minorHAnsi" w:hAnsiTheme="minorHAnsi"/>
          <w:sz w:val="26"/>
          <w:szCs w:val="26"/>
        </w:rPr>
      </w:pPr>
      <w:r w:rsidRPr="00BF7BBA">
        <w:rPr>
          <w:rFonts w:asciiTheme="minorHAnsi" w:hAnsiTheme="minorHAnsi"/>
          <w:sz w:val="26"/>
          <w:szCs w:val="26"/>
        </w:rPr>
        <w:lastRenderedPageBreak/>
        <w:t xml:space="preserve">O que se verifica é que a atuação de </w:t>
      </w:r>
      <w:r w:rsidR="00FE0B87">
        <w:rPr>
          <w:rFonts w:asciiTheme="minorHAnsi" w:hAnsiTheme="minorHAnsi"/>
          <w:sz w:val="26"/>
          <w:szCs w:val="26"/>
        </w:rPr>
        <w:t>“</w:t>
      </w:r>
      <w:r w:rsidRPr="00BF7BBA">
        <w:rPr>
          <w:rFonts w:asciiTheme="minorHAnsi" w:hAnsiTheme="minorHAnsi"/>
          <w:sz w:val="26"/>
          <w:szCs w:val="26"/>
        </w:rPr>
        <w:t>leigo</w:t>
      </w:r>
      <w:r w:rsidR="00FE0B87">
        <w:rPr>
          <w:rFonts w:asciiTheme="minorHAnsi" w:hAnsiTheme="minorHAnsi"/>
          <w:sz w:val="26"/>
          <w:szCs w:val="26"/>
        </w:rPr>
        <w:t>”</w:t>
      </w:r>
      <w:r w:rsidRPr="00BF7BBA">
        <w:rPr>
          <w:rFonts w:asciiTheme="minorHAnsi" w:hAnsiTheme="minorHAnsi"/>
          <w:sz w:val="26"/>
          <w:szCs w:val="26"/>
        </w:rPr>
        <w:t xml:space="preserve"> em atividades inerentes à profissão de arquiteto e urbanista trata da hipótese prevista na regra supra, tratando de contravenção p</w:t>
      </w:r>
      <w:r w:rsidR="0083355E">
        <w:rPr>
          <w:rFonts w:asciiTheme="minorHAnsi" w:hAnsiTheme="minorHAnsi"/>
          <w:sz w:val="26"/>
          <w:szCs w:val="26"/>
        </w:rPr>
        <w:t>enal, de rito sumário, e não possui agente infrator da alçada da fiscalização pelo CAU (arquitetos e urbanistas).</w:t>
      </w:r>
    </w:p>
    <w:p w:rsidR="0083355E" w:rsidRDefault="0083355E" w:rsidP="00EA1D6F">
      <w:pPr>
        <w:ind w:right="-2" w:firstLine="1134"/>
        <w:jc w:val="both"/>
        <w:rPr>
          <w:rFonts w:asciiTheme="minorHAnsi" w:hAnsiTheme="minorHAnsi"/>
          <w:sz w:val="26"/>
          <w:szCs w:val="26"/>
        </w:rPr>
      </w:pPr>
    </w:p>
    <w:p w:rsidR="00124E18" w:rsidRDefault="00FE0B87" w:rsidP="00EA1D6F">
      <w:pPr>
        <w:ind w:right="-2" w:firstLine="1134"/>
        <w:jc w:val="both"/>
        <w:rPr>
          <w:rFonts w:asciiTheme="minorHAnsi" w:hAnsiTheme="minorHAnsi"/>
          <w:sz w:val="26"/>
          <w:szCs w:val="26"/>
        </w:rPr>
      </w:pPr>
      <w:r>
        <w:rPr>
          <w:rFonts w:asciiTheme="minorHAnsi" w:hAnsiTheme="minorHAnsi"/>
          <w:sz w:val="26"/>
          <w:szCs w:val="26"/>
        </w:rPr>
        <w:t xml:space="preserve">Ademais, havendo </w:t>
      </w:r>
      <w:r w:rsidRPr="00FE0B87">
        <w:rPr>
          <w:rFonts w:asciiTheme="minorHAnsi" w:hAnsiTheme="minorHAnsi"/>
          <w:sz w:val="26"/>
          <w:szCs w:val="26"/>
        </w:rPr>
        <w:t xml:space="preserve">notícia de que referido profissional esteja portando documentação de Arquiteto, ou que forjou diploma de formação em Arquitetura, ou que possua inscrição falsa no CAU/BR, ou que esteja realizando </w:t>
      </w:r>
      <w:proofErr w:type="spellStart"/>
      <w:r w:rsidRPr="00FE0B87">
        <w:rPr>
          <w:rFonts w:asciiTheme="minorHAnsi" w:hAnsiTheme="minorHAnsi"/>
          <w:sz w:val="26"/>
          <w:szCs w:val="26"/>
        </w:rPr>
        <w:t>RRT’s</w:t>
      </w:r>
      <w:proofErr w:type="spellEnd"/>
      <w:r w:rsidRPr="00FE0B87">
        <w:rPr>
          <w:rFonts w:asciiTheme="minorHAnsi" w:hAnsiTheme="minorHAnsi"/>
          <w:sz w:val="26"/>
          <w:szCs w:val="26"/>
        </w:rPr>
        <w:t xml:space="preserve"> em próprio nome, </w:t>
      </w:r>
      <w:r>
        <w:rPr>
          <w:rFonts w:asciiTheme="minorHAnsi" w:hAnsiTheme="minorHAnsi"/>
          <w:sz w:val="26"/>
          <w:szCs w:val="26"/>
        </w:rPr>
        <w:t xml:space="preserve">ou havendo </w:t>
      </w:r>
      <w:r w:rsidRPr="00FE0B87">
        <w:rPr>
          <w:rFonts w:asciiTheme="minorHAnsi" w:hAnsiTheme="minorHAnsi"/>
          <w:sz w:val="26"/>
          <w:szCs w:val="26"/>
        </w:rPr>
        <w:t xml:space="preserve">indícios de falsa declaração em documento sobre sua pessoa ou formação, </w:t>
      </w:r>
      <w:r w:rsidR="00EA1D6F">
        <w:rPr>
          <w:rFonts w:asciiTheme="minorHAnsi" w:hAnsiTheme="minorHAnsi"/>
          <w:sz w:val="26"/>
          <w:szCs w:val="26"/>
        </w:rPr>
        <w:t>a sanção a ser descrita na notificação preventiva é a comunicação pelo CAU/RS a</w:t>
      </w:r>
      <w:r w:rsidR="00EA1D6F" w:rsidRPr="00EA1D6F">
        <w:rPr>
          <w:rFonts w:asciiTheme="minorHAnsi" w:hAnsiTheme="minorHAnsi"/>
          <w:sz w:val="26"/>
          <w:szCs w:val="26"/>
        </w:rPr>
        <w:t>o Ministério Público, para verificação de contravenção penal de exercício ilegal ou falsidade ideológica, nos termos do art. Art. 299 do Código Penal.</w:t>
      </w:r>
    </w:p>
    <w:p w:rsidR="00EA1D6F" w:rsidRPr="00BF7BBA" w:rsidRDefault="00EA1D6F" w:rsidP="00EA1D6F">
      <w:pPr>
        <w:ind w:right="-2" w:firstLine="1134"/>
        <w:jc w:val="both"/>
        <w:rPr>
          <w:rFonts w:asciiTheme="minorHAnsi" w:hAnsiTheme="minorHAnsi"/>
          <w:sz w:val="26"/>
          <w:szCs w:val="26"/>
        </w:rPr>
      </w:pPr>
    </w:p>
    <w:p w:rsidR="00124E18" w:rsidRPr="00343194" w:rsidRDefault="00124E18" w:rsidP="00EA1D6F">
      <w:pPr>
        <w:ind w:left="2268" w:right="-2"/>
        <w:jc w:val="both"/>
        <w:rPr>
          <w:rFonts w:asciiTheme="minorHAnsi" w:hAnsiTheme="minorHAnsi"/>
          <w:i/>
          <w:sz w:val="26"/>
          <w:szCs w:val="26"/>
        </w:rPr>
      </w:pPr>
      <w:r w:rsidRPr="00343194">
        <w:rPr>
          <w:rFonts w:asciiTheme="minorHAnsi" w:hAnsiTheme="minorHAnsi"/>
          <w:i/>
          <w:sz w:val="26"/>
          <w:szCs w:val="26"/>
        </w:rPr>
        <w:t>Falsidade ideológica</w:t>
      </w:r>
    </w:p>
    <w:p w:rsidR="00124E18" w:rsidRPr="00EA1D6F" w:rsidRDefault="00124E18" w:rsidP="00EA1D6F">
      <w:pPr>
        <w:ind w:left="2268" w:right="-2"/>
        <w:jc w:val="both"/>
        <w:rPr>
          <w:rFonts w:asciiTheme="minorHAnsi" w:hAnsiTheme="minorHAnsi"/>
          <w:b/>
          <w:i/>
          <w:sz w:val="26"/>
          <w:szCs w:val="26"/>
        </w:rPr>
      </w:pPr>
      <w:r w:rsidRPr="00EA1D6F">
        <w:rPr>
          <w:rFonts w:asciiTheme="minorHAnsi" w:hAnsiTheme="minorHAnsi"/>
          <w:b/>
          <w:i/>
          <w:sz w:val="26"/>
          <w:szCs w:val="26"/>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124E18" w:rsidRPr="00343194" w:rsidRDefault="00124E18" w:rsidP="00EA1D6F">
      <w:pPr>
        <w:ind w:left="2268" w:right="-2"/>
        <w:jc w:val="both"/>
        <w:rPr>
          <w:rFonts w:asciiTheme="minorHAnsi" w:hAnsiTheme="minorHAnsi"/>
          <w:i/>
          <w:sz w:val="26"/>
          <w:szCs w:val="26"/>
        </w:rPr>
      </w:pPr>
      <w:r w:rsidRPr="00343194">
        <w:rPr>
          <w:rFonts w:asciiTheme="minorHAnsi" w:hAnsiTheme="minorHAnsi"/>
          <w:i/>
          <w:sz w:val="26"/>
          <w:szCs w:val="26"/>
        </w:rPr>
        <w:t>Pena - reclusão, de um a cinco anos, e multa, se o documento é público, e reclusão de um a três anos, e multa, se o documento é particular.</w:t>
      </w:r>
    </w:p>
    <w:p w:rsidR="00124E18" w:rsidRDefault="00124E18" w:rsidP="00EA1D6F">
      <w:pPr>
        <w:ind w:right="-2" w:firstLine="1134"/>
        <w:jc w:val="both"/>
        <w:rPr>
          <w:rFonts w:asciiTheme="minorHAnsi" w:hAnsiTheme="minorHAnsi"/>
          <w:sz w:val="26"/>
          <w:szCs w:val="26"/>
        </w:rPr>
      </w:pPr>
    </w:p>
    <w:p w:rsidR="00EA1D6F" w:rsidRDefault="00124E18" w:rsidP="00EA1D6F">
      <w:pPr>
        <w:ind w:right="-2" w:firstLine="1134"/>
        <w:jc w:val="both"/>
        <w:rPr>
          <w:rFonts w:asciiTheme="minorHAnsi" w:hAnsiTheme="minorHAnsi"/>
          <w:sz w:val="26"/>
          <w:szCs w:val="26"/>
        </w:rPr>
      </w:pPr>
      <w:r w:rsidRPr="00BF7BBA">
        <w:rPr>
          <w:rFonts w:asciiTheme="minorHAnsi" w:hAnsiTheme="minorHAnsi"/>
          <w:sz w:val="26"/>
          <w:szCs w:val="26"/>
        </w:rPr>
        <w:t xml:space="preserve">Finalmente, em respeito ao fiel exercício da atividade profissional de Arquitetos e Urbanistas, é </w:t>
      </w:r>
      <w:proofErr w:type="gramStart"/>
      <w:r w:rsidRPr="00BF7BBA">
        <w:rPr>
          <w:rFonts w:asciiTheme="minorHAnsi" w:hAnsiTheme="minorHAnsi"/>
          <w:sz w:val="26"/>
          <w:szCs w:val="26"/>
        </w:rPr>
        <w:t>mister</w:t>
      </w:r>
      <w:proofErr w:type="gramEnd"/>
      <w:r w:rsidRPr="00BF7BBA">
        <w:rPr>
          <w:rFonts w:asciiTheme="minorHAnsi" w:hAnsiTheme="minorHAnsi"/>
          <w:sz w:val="26"/>
          <w:szCs w:val="26"/>
        </w:rPr>
        <w:t xml:space="preserve"> a fiscalização pelo CAU/RS da atividade de leigos e pessoas jurídicas não inscritas, cabendo, para tanto, no caso em comento, o encaminhamento dos fatos para conhecimento ao Ministério Público Estadual para proceder denúncia contra tal profissional iniciando-se inquérito e atingindo as sanções penais previstas à contravenção penal de exercício ilegal da profissão</w:t>
      </w:r>
      <w:r w:rsidR="00EA1D6F">
        <w:rPr>
          <w:rFonts w:asciiTheme="minorHAnsi" w:hAnsiTheme="minorHAnsi"/>
          <w:sz w:val="26"/>
          <w:szCs w:val="26"/>
        </w:rPr>
        <w:t xml:space="preserve"> ou crime por falsidade ideológica, cumprindo seu papel de agente fiscalizador e disciplinador, em benefício da sociedade.</w:t>
      </w:r>
    </w:p>
    <w:p w:rsidR="00EA1D6F" w:rsidRDefault="00EA1D6F" w:rsidP="00EA1D6F">
      <w:pPr>
        <w:ind w:right="-709" w:firstLine="1134"/>
        <w:jc w:val="both"/>
        <w:rPr>
          <w:rFonts w:asciiTheme="minorHAnsi" w:hAnsiTheme="minorHAnsi"/>
          <w:sz w:val="26"/>
          <w:szCs w:val="26"/>
        </w:rPr>
      </w:pPr>
    </w:p>
    <w:p w:rsidR="00124E18" w:rsidRPr="00BF7BBA" w:rsidRDefault="00124E18" w:rsidP="00124E18">
      <w:pPr>
        <w:ind w:right="-709" w:firstLine="1134"/>
        <w:rPr>
          <w:rFonts w:asciiTheme="minorHAnsi" w:hAnsiTheme="minorHAnsi"/>
          <w:sz w:val="26"/>
          <w:szCs w:val="26"/>
        </w:rPr>
      </w:pPr>
    </w:p>
    <w:p w:rsidR="00956EAD" w:rsidRPr="00BF7BBA" w:rsidRDefault="00C410F7" w:rsidP="00C410F7">
      <w:pPr>
        <w:jc w:val="center"/>
        <w:rPr>
          <w:rFonts w:asciiTheme="minorHAnsi" w:hAnsiTheme="minorHAnsi"/>
          <w:b/>
          <w:i/>
          <w:sz w:val="26"/>
          <w:szCs w:val="26"/>
          <w:u w:val="single"/>
        </w:rPr>
      </w:pPr>
      <w:r w:rsidRPr="00BF7BBA">
        <w:rPr>
          <w:rFonts w:asciiTheme="minorHAnsi" w:hAnsiTheme="minorHAnsi"/>
          <w:b/>
          <w:i/>
          <w:sz w:val="26"/>
          <w:szCs w:val="26"/>
          <w:u w:val="single"/>
        </w:rPr>
        <w:t>INF</w:t>
      </w:r>
      <w:r w:rsidR="00CB478D" w:rsidRPr="00BF7BBA">
        <w:rPr>
          <w:rFonts w:asciiTheme="minorHAnsi" w:hAnsiTheme="minorHAnsi"/>
          <w:b/>
          <w:i/>
          <w:sz w:val="26"/>
          <w:szCs w:val="26"/>
          <w:u w:val="single"/>
        </w:rPr>
        <w:t>RAÇÕES PROFISSIONAIS REFERENTE</w:t>
      </w:r>
      <w:r w:rsidR="00FC5118">
        <w:rPr>
          <w:rFonts w:asciiTheme="minorHAnsi" w:hAnsiTheme="minorHAnsi"/>
          <w:b/>
          <w:i/>
          <w:sz w:val="26"/>
          <w:szCs w:val="26"/>
          <w:u w:val="single"/>
        </w:rPr>
        <w:t>S</w:t>
      </w:r>
      <w:r w:rsidR="00CB478D" w:rsidRPr="00BF7BBA">
        <w:rPr>
          <w:rFonts w:asciiTheme="minorHAnsi" w:hAnsiTheme="minorHAnsi"/>
          <w:b/>
          <w:i/>
          <w:sz w:val="26"/>
          <w:szCs w:val="26"/>
          <w:u w:val="single"/>
        </w:rPr>
        <w:t xml:space="preserve"> À</w:t>
      </w:r>
      <w:r w:rsidRPr="00BF7BBA">
        <w:rPr>
          <w:rFonts w:asciiTheme="minorHAnsi" w:hAnsiTheme="minorHAnsi"/>
          <w:b/>
          <w:i/>
          <w:sz w:val="26"/>
          <w:szCs w:val="26"/>
          <w:u w:val="single"/>
        </w:rPr>
        <w:t xml:space="preserve"> </w:t>
      </w:r>
      <w:r w:rsidR="00956EAD" w:rsidRPr="00BF7BBA">
        <w:rPr>
          <w:rFonts w:asciiTheme="minorHAnsi" w:hAnsiTheme="minorHAnsi"/>
          <w:b/>
          <w:i/>
          <w:sz w:val="26"/>
          <w:szCs w:val="26"/>
          <w:u w:val="single"/>
        </w:rPr>
        <w:t>PESSOA JURÍDICA</w:t>
      </w:r>
    </w:p>
    <w:p w:rsidR="00956EAD" w:rsidRPr="00BF7BBA" w:rsidRDefault="00956EAD" w:rsidP="003327A2">
      <w:pPr>
        <w:ind w:left="142"/>
        <w:rPr>
          <w:rFonts w:asciiTheme="minorHAnsi" w:hAnsiTheme="minorHAnsi"/>
          <w:sz w:val="26"/>
          <w:szCs w:val="26"/>
        </w:rPr>
      </w:pPr>
    </w:p>
    <w:p w:rsidR="003327A2" w:rsidRPr="00BF7BBA" w:rsidRDefault="003327A2" w:rsidP="003327A2">
      <w:pPr>
        <w:rPr>
          <w:rFonts w:asciiTheme="minorHAnsi" w:hAnsiTheme="minorHAnsi"/>
          <w:b/>
          <w:sz w:val="26"/>
          <w:szCs w:val="26"/>
        </w:rPr>
      </w:pPr>
      <w:r w:rsidRPr="00BF7BBA">
        <w:rPr>
          <w:rFonts w:asciiTheme="minorHAnsi" w:hAnsiTheme="minorHAnsi"/>
          <w:sz w:val="26"/>
          <w:szCs w:val="26"/>
        </w:rPr>
        <w:t xml:space="preserve">          </w:t>
      </w:r>
      <w:r w:rsidRPr="00BF7BBA">
        <w:rPr>
          <w:rFonts w:asciiTheme="minorHAnsi" w:hAnsiTheme="minorHAnsi"/>
          <w:b/>
          <w:sz w:val="26"/>
          <w:szCs w:val="26"/>
        </w:rPr>
        <w:t xml:space="preserve">INFRAÇÃO                           </w:t>
      </w:r>
      <w:r w:rsidR="00C410F7" w:rsidRPr="00BF7BBA">
        <w:rPr>
          <w:rFonts w:asciiTheme="minorHAnsi" w:hAnsiTheme="minorHAnsi"/>
          <w:b/>
          <w:sz w:val="26"/>
          <w:szCs w:val="26"/>
        </w:rPr>
        <w:t xml:space="preserve">  </w:t>
      </w:r>
      <w:r w:rsidRPr="00BF7BBA">
        <w:rPr>
          <w:rFonts w:asciiTheme="minorHAnsi" w:hAnsiTheme="minorHAnsi"/>
          <w:b/>
          <w:sz w:val="26"/>
          <w:szCs w:val="26"/>
        </w:rPr>
        <w:t xml:space="preserve">PREVISÃO LEGAL                     DOSIMETRIA SUGERIDA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3260"/>
        <w:gridCol w:w="3685"/>
      </w:tblGrid>
      <w:tr w:rsidR="003327A2" w:rsidRPr="00BF7BBA" w:rsidTr="00BF7BBA">
        <w:trPr>
          <w:trHeight w:val="1215"/>
        </w:trPr>
        <w:tc>
          <w:tcPr>
            <w:tcW w:w="2694" w:type="dxa"/>
            <w:shd w:val="clear" w:color="auto" w:fill="auto"/>
            <w:noWrap/>
            <w:vAlign w:val="center"/>
            <w:hideMark/>
          </w:tcPr>
          <w:p w:rsidR="00956EAD" w:rsidRPr="00BF7BBA" w:rsidRDefault="003327A2" w:rsidP="003327A2">
            <w:pPr>
              <w:ind w:left="72" w:hanging="72"/>
              <w:jc w:val="center"/>
              <w:rPr>
                <w:rFonts w:asciiTheme="minorHAnsi" w:eastAsia="Times New Roman" w:hAnsiTheme="minorHAnsi"/>
                <w:b/>
                <w:color w:val="000000"/>
                <w:sz w:val="26"/>
                <w:szCs w:val="26"/>
                <w:lang w:eastAsia="pt-BR"/>
              </w:rPr>
            </w:pPr>
            <w:r w:rsidRPr="00BF7BBA">
              <w:rPr>
                <w:rFonts w:asciiTheme="minorHAnsi" w:hAnsiTheme="minorHAnsi"/>
                <w:b/>
                <w:sz w:val="26"/>
                <w:szCs w:val="26"/>
              </w:rPr>
              <w:t xml:space="preserve">                                                                                                                   </w:t>
            </w:r>
            <w:r w:rsidRPr="00BF7BBA">
              <w:rPr>
                <w:rFonts w:asciiTheme="minorHAnsi" w:eastAsia="Times New Roman" w:hAnsiTheme="minorHAnsi"/>
                <w:b/>
                <w:color w:val="000000"/>
                <w:sz w:val="26"/>
                <w:szCs w:val="26"/>
                <w:lang w:eastAsia="pt-BR"/>
              </w:rPr>
              <w:t>1-</w:t>
            </w:r>
            <w:r w:rsidR="00956EAD" w:rsidRPr="00BF7BBA">
              <w:rPr>
                <w:rFonts w:asciiTheme="minorHAnsi" w:eastAsia="Times New Roman" w:hAnsiTheme="minorHAnsi"/>
                <w:b/>
                <w:color w:val="000000"/>
                <w:sz w:val="26"/>
                <w:szCs w:val="26"/>
                <w:lang w:eastAsia="pt-BR"/>
              </w:rPr>
              <w:t xml:space="preserve">Ausência de registro </w:t>
            </w:r>
          </w:p>
          <w:p w:rsidR="00956EAD" w:rsidRPr="00BF7BBA" w:rsidRDefault="00956EAD"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Profissional</w:t>
            </w:r>
          </w:p>
        </w:tc>
        <w:tc>
          <w:tcPr>
            <w:tcW w:w="3260" w:type="dxa"/>
            <w:shd w:val="clear" w:color="auto" w:fill="auto"/>
            <w:vAlign w:val="center"/>
            <w:hideMark/>
          </w:tcPr>
          <w:p w:rsidR="003327A2" w:rsidRPr="00BF7BBA" w:rsidRDefault="00956EAD" w:rsidP="003327A2">
            <w:pPr>
              <w:jc w:val="center"/>
              <w:rPr>
                <w:rFonts w:asciiTheme="minorHAnsi" w:eastAsia="Times New Roman" w:hAnsiTheme="minorHAnsi"/>
                <w:color w:val="000000"/>
                <w:sz w:val="26"/>
                <w:szCs w:val="26"/>
                <w:lang w:val="en-US" w:eastAsia="pt-BR"/>
              </w:rPr>
            </w:pPr>
            <w:r w:rsidRPr="00BF7BBA">
              <w:rPr>
                <w:rFonts w:asciiTheme="minorHAnsi" w:eastAsia="Times New Roman" w:hAnsiTheme="minorHAnsi"/>
                <w:color w:val="000000"/>
                <w:sz w:val="26"/>
                <w:szCs w:val="26"/>
                <w:lang w:val="en-US" w:eastAsia="pt-BR"/>
              </w:rPr>
              <w:t>Art. 7 º</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Lei 12.378/2010                           Art 1º</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Res</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nº 28                          </w:t>
            </w:r>
          </w:p>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Art.35, </w:t>
            </w:r>
            <w:r w:rsidR="003327A2" w:rsidRPr="00BF7BBA">
              <w:rPr>
                <w:rFonts w:asciiTheme="minorHAnsi" w:eastAsia="Times New Roman" w:hAnsiTheme="minorHAnsi"/>
                <w:color w:val="000000"/>
                <w:sz w:val="26"/>
                <w:szCs w:val="26"/>
                <w:lang w:eastAsia="pt-BR"/>
              </w:rPr>
              <w:t xml:space="preserve">inc. </w:t>
            </w:r>
            <w:r w:rsidRPr="00BF7BBA">
              <w:rPr>
                <w:rFonts w:asciiTheme="minorHAnsi" w:eastAsia="Times New Roman" w:hAnsiTheme="minorHAnsi"/>
                <w:color w:val="000000"/>
                <w:sz w:val="26"/>
                <w:szCs w:val="26"/>
                <w:lang w:eastAsia="pt-BR"/>
              </w:rPr>
              <w:t xml:space="preserve">X e </w:t>
            </w:r>
            <w:proofErr w:type="gramStart"/>
            <w:r w:rsidRPr="00BF7BBA">
              <w:rPr>
                <w:rFonts w:asciiTheme="minorHAnsi" w:eastAsia="Times New Roman" w:hAnsiTheme="minorHAnsi"/>
                <w:color w:val="000000"/>
                <w:sz w:val="26"/>
                <w:szCs w:val="26"/>
                <w:lang w:eastAsia="pt-BR"/>
              </w:rPr>
              <w:t>XI</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w:t>
            </w:r>
            <w:proofErr w:type="gramEnd"/>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 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w:t>
            </w:r>
            <w:r w:rsidR="003327A2" w:rsidRPr="00BF7BBA">
              <w:rPr>
                <w:rFonts w:asciiTheme="minorHAnsi" w:eastAsia="Times New Roman" w:hAnsiTheme="minorHAnsi"/>
                <w:color w:val="000000"/>
                <w:sz w:val="26"/>
                <w:szCs w:val="26"/>
                <w:lang w:eastAsia="pt-BR"/>
              </w:rPr>
              <w:t xml:space="preserve">es o valor vigente da anuidade </w:t>
            </w:r>
            <w:r w:rsidRPr="00BF7BBA">
              <w:rPr>
                <w:rFonts w:asciiTheme="minorHAnsi" w:eastAsia="Times New Roman" w:hAnsiTheme="minorHAnsi"/>
                <w:color w:val="000000"/>
                <w:sz w:val="26"/>
                <w:szCs w:val="26"/>
                <w:lang w:eastAsia="pt-BR"/>
              </w:rPr>
              <w:t>2013 - R$ 1.956,85 á R$ 3.913,70</w:t>
            </w:r>
            <w:r w:rsidR="003327A2" w:rsidRPr="00BF7BBA">
              <w:rPr>
                <w:rFonts w:asciiTheme="minorHAnsi" w:eastAsia="Times New Roman" w:hAnsiTheme="minorHAnsi"/>
                <w:color w:val="000000"/>
                <w:sz w:val="26"/>
                <w:szCs w:val="26"/>
                <w:lang w:eastAsia="pt-BR"/>
              </w:rPr>
              <w:t xml:space="preserve">- </w:t>
            </w:r>
            <w:r w:rsidR="003327A2" w:rsidRPr="00BF7BBA">
              <w:rPr>
                <w:rFonts w:asciiTheme="minorHAnsi" w:eastAsia="Times New Roman" w:hAnsiTheme="minorHAnsi"/>
                <w:b/>
                <w:color w:val="000000"/>
                <w:sz w:val="26"/>
                <w:szCs w:val="26"/>
                <w:u w:val="single"/>
                <w:lang w:eastAsia="pt-BR"/>
              </w:rPr>
              <w:t>MÍNIMO</w:t>
            </w:r>
          </w:p>
        </w:tc>
      </w:tr>
      <w:tr w:rsidR="003327A2" w:rsidRPr="00BF7BBA" w:rsidTr="00BF7BBA">
        <w:trPr>
          <w:trHeight w:val="1290"/>
        </w:trPr>
        <w:tc>
          <w:tcPr>
            <w:tcW w:w="2694" w:type="dxa"/>
            <w:shd w:val="clear" w:color="auto" w:fill="auto"/>
            <w:noWrap/>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lastRenderedPageBreak/>
              <w:t>2-</w:t>
            </w:r>
            <w:r w:rsidR="00956EAD" w:rsidRPr="00BF7BBA">
              <w:rPr>
                <w:rFonts w:asciiTheme="minorHAnsi" w:eastAsia="Times New Roman" w:hAnsiTheme="minorHAnsi"/>
                <w:b/>
                <w:color w:val="000000"/>
                <w:sz w:val="26"/>
                <w:szCs w:val="26"/>
                <w:lang w:eastAsia="pt-BR"/>
              </w:rPr>
              <w:t xml:space="preserve">Registro Profissional </w:t>
            </w:r>
          </w:p>
          <w:p w:rsidR="00956EAD" w:rsidRPr="00BF7BBA" w:rsidRDefault="00956EAD"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Interrompido</w:t>
            </w:r>
          </w:p>
        </w:tc>
        <w:tc>
          <w:tcPr>
            <w:tcW w:w="3260" w:type="dxa"/>
            <w:shd w:val="clear" w:color="auto" w:fill="auto"/>
            <w:vAlign w:val="center"/>
            <w:hideMark/>
          </w:tcPr>
          <w:p w:rsidR="003327A2"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Art. 7º e 9º</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Lei 12.378/2010                Art.25 Res</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 xml:space="preserve">nº </w:t>
            </w:r>
            <w:proofErr w:type="gramStart"/>
            <w:r w:rsidRPr="00BF7BBA">
              <w:rPr>
                <w:rFonts w:asciiTheme="minorHAnsi" w:eastAsia="Times New Roman" w:hAnsiTheme="minorHAnsi"/>
                <w:color w:val="000000"/>
                <w:sz w:val="26"/>
                <w:szCs w:val="26"/>
                <w:lang w:eastAsia="pt-BR"/>
              </w:rPr>
              <w:t>28</w:t>
            </w:r>
            <w:proofErr w:type="gramEnd"/>
            <w:r w:rsidRPr="00BF7BBA">
              <w:rPr>
                <w:rFonts w:asciiTheme="minorHAnsi" w:eastAsia="Times New Roman" w:hAnsiTheme="minorHAnsi"/>
                <w:color w:val="000000"/>
                <w:sz w:val="26"/>
                <w:szCs w:val="26"/>
                <w:lang w:eastAsia="pt-BR"/>
              </w:rPr>
              <w:t xml:space="preserve">                                </w:t>
            </w:r>
          </w:p>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 Art. 35, </w:t>
            </w:r>
            <w:r w:rsidR="003327A2" w:rsidRPr="00BF7BBA">
              <w:rPr>
                <w:rFonts w:asciiTheme="minorHAnsi" w:eastAsia="Times New Roman" w:hAnsiTheme="minorHAnsi"/>
                <w:color w:val="000000"/>
                <w:sz w:val="26"/>
                <w:szCs w:val="26"/>
                <w:lang w:eastAsia="pt-BR"/>
              </w:rPr>
              <w:t xml:space="preserve">inc. </w:t>
            </w:r>
            <w:r w:rsidRPr="00BF7BBA">
              <w:rPr>
                <w:rFonts w:asciiTheme="minorHAnsi" w:eastAsia="Times New Roman" w:hAnsiTheme="minorHAnsi"/>
                <w:color w:val="000000"/>
                <w:sz w:val="26"/>
                <w:szCs w:val="26"/>
                <w:lang w:eastAsia="pt-BR"/>
              </w:rPr>
              <w:t>X e XI</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vezes o valor vigente da anuidade 2013 - R$ 1.956,85 á R$ 3.913,70</w:t>
            </w:r>
            <w:r w:rsidR="003327A2" w:rsidRPr="00BF7BBA">
              <w:rPr>
                <w:rFonts w:asciiTheme="minorHAnsi" w:eastAsia="Times New Roman" w:hAnsiTheme="minorHAnsi"/>
                <w:color w:val="000000"/>
                <w:sz w:val="26"/>
                <w:szCs w:val="26"/>
                <w:lang w:eastAsia="pt-BR"/>
              </w:rPr>
              <w:t xml:space="preserve">- </w:t>
            </w:r>
            <w:r w:rsidR="003327A2" w:rsidRPr="00BF7BBA">
              <w:rPr>
                <w:rFonts w:asciiTheme="minorHAnsi" w:eastAsia="Times New Roman" w:hAnsiTheme="minorHAnsi"/>
                <w:b/>
                <w:color w:val="000000"/>
                <w:sz w:val="26"/>
                <w:szCs w:val="26"/>
                <w:u w:val="single"/>
                <w:lang w:eastAsia="pt-BR"/>
              </w:rPr>
              <w:t>MÍNIMO</w:t>
            </w:r>
          </w:p>
        </w:tc>
      </w:tr>
      <w:tr w:rsidR="003327A2" w:rsidRPr="00BF7BBA" w:rsidTr="00BF7BBA">
        <w:trPr>
          <w:trHeight w:val="1365"/>
        </w:trPr>
        <w:tc>
          <w:tcPr>
            <w:tcW w:w="2694" w:type="dxa"/>
            <w:shd w:val="clear" w:color="auto" w:fill="auto"/>
            <w:noWrap/>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3-</w:t>
            </w:r>
            <w:r w:rsidR="00956EAD" w:rsidRPr="00BF7BBA">
              <w:rPr>
                <w:rFonts w:asciiTheme="minorHAnsi" w:eastAsia="Times New Roman" w:hAnsiTheme="minorHAnsi"/>
                <w:b/>
                <w:color w:val="000000"/>
                <w:sz w:val="26"/>
                <w:szCs w:val="26"/>
                <w:lang w:eastAsia="pt-BR"/>
              </w:rPr>
              <w:t xml:space="preserve">Registro Profissional </w:t>
            </w:r>
          </w:p>
          <w:p w:rsidR="00956EAD" w:rsidRPr="00BF7BBA" w:rsidRDefault="00956EAD"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Suspenso</w:t>
            </w:r>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Art. 7º</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Lei 12.378/2010                              Art. 35, </w:t>
            </w:r>
            <w:proofErr w:type="spellStart"/>
            <w:r w:rsidR="003327A2" w:rsidRPr="00BF7BBA">
              <w:rPr>
                <w:rFonts w:asciiTheme="minorHAnsi" w:eastAsia="Times New Roman" w:hAnsiTheme="minorHAnsi"/>
                <w:color w:val="000000"/>
                <w:sz w:val="26"/>
                <w:szCs w:val="26"/>
                <w:lang w:val="en-US" w:eastAsia="pt-BR"/>
              </w:rPr>
              <w:t>inc.</w:t>
            </w:r>
            <w:proofErr w:type="spellEnd"/>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eastAsia="pt-BR"/>
              </w:rPr>
              <w:t>XIII</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vezes o valor vigente da anuidade 2013 - R$ 1.956,85 á R$ 3.913,70</w:t>
            </w:r>
            <w:r w:rsidR="003327A2" w:rsidRPr="00BF7BBA">
              <w:rPr>
                <w:rFonts w:asciiTheme="minorHAnsi" w:eastAsia="Times New Roman" w:hAnsiTheme="minorHAnsi"/>
                <w:color w:val="000000"/>
                <w:sz w:val="26"/>
                <w:szCs w:val="26"/>
                <w:lang w:eastAsia="pt-BR"/>
              </w:rPr>
              <w:t xml:space="preserve">- </w:t>
            </w:r>
            <w:r w:rsidR="003327A2" w:rsidRPr="00BF7BBA">
              <w:rPr>
                <w:rFonts w:asciiTheme="minorHAnsi" w:eastAsia="Times New Roman" w:hAnsiTheme="minorHAnsi"/>
                <w:b/>
                <w:color w:val="000000"/>
                <w:sz w:val="26"/>
                <w:szCs w:val="26"/>
                <w:u w:val="single"/>
                <w:lang w:eastAsia="pt-BR"/>
              </w:rPr>
              <w:t>MÍNIMO</w:t>
            </w:r>
          </w:p>
        </w:tc>
      </w:tr>
      <w:tr w:rsidR="003327A2" w:rsidRPr="00BF7BBA" w:rsidTr="00BF7BBA">
        <w:trPr>
          <w:trHeight w:val="1290"/>
        </w:trPr>
        <w:tc>
          <w:tcPr>
            <w:tcW w:w="2694" w:type="dxa"/>
            <w:shd w:val="clear" w:color="auto" w:fill="auto"/>
            <w:noWrap/>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4-</w:t>
            </w:r>
            <w:r w:rsidR="00956EAD" w:rsidRPr="00BF7BBA">
              <w:rPr>
                <w:rFonts w:asciiTheme="minorHAnsi" w:eastAsia="Times New Roman" w:hAnsiTheme="minorHAnsi"/>
                <w:b/>
                <w:color w:val="000000"/>
                <w:sz w:val="26"/>
                <w:szCs w:val="26"/>
                <w:lang w:eastAsia="pt-BR"/>
              </w:rPr>
              <w:t xml:space="preserve">Registro Profissional </w:t>
            </w:r>
          </w:p>
          <w:p w:rsidR="00956EAD" w:rsidRPr="00BF7BBA" w:rsidRDefault="00956EAD"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Cancelado</w:t>
            </w:r>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val="en-US" w:eastAsia="pt-BR"/>
              </w:rPr>
            </w:pPr>
            <w:r w:rsidRPr="00BF7BBA">
              <w:rPr>
                <w:rFonts w:asciiTheme="minorHAnsi" w:eastAsia="Times New Roman" w:hAnsiTheme="minorHAnsi"/>
                <w:color w:val="000000"/>
                <w:sz w:val="26"/>
                <w:szCs w:val="26"/>
                <w:lang w:val="en-US" w:eastAsia="pt-BR"/>
              </w:rPr>
              <w:t>Art. 7º</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Lei 12.378/2010                                 Art. 35, </w:t>
            </w:r>
            <w:proofErr w:type="spellStart"/>
            <w:r w:rsidR="003327A2" w:rsidRPr="00BF7BBA">
              <w:rPr>
                <w:rFonts w:asciiTheme="minorHAnsi" w:eastAsia="Times New Roman" w:hAnsiTheme="minorHAnsi"/>
                <w:color w:val="000000"/>
                <w:sz w:val="26"/>
                <w:szCs w:val="26"/>
                <w:lang w:val="en-US" w:eastAsia="pt-BR"/>
              </w:rPr>
              <w:t>inc.</w:t>
            </w:r>
            <w:proofErr w:type="spellEnd"/>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XIII</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Res</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vezes o valor vigente da anuidade 2013 - R$ 1.956,85 á R$ 3.913,70</w:t>
            </w:r>
            <w:r w:rsidR="003327A2" w:rsidRPr="00BF7BBA">
              <w:rPr>
                <w:rFonts w:asciiTheme="minorHAnsi" w:eastAsia="Times New Roman" w:hAnsiTheme="minorHAnsi"/>
                <w:color w:val="000000"/>
                <w:sz w:val="26"/>
                <w:szCs w:val="26"/>
                <w:lang w:eastAsia="pt-BR"/>
              </w:rPr>
              <w:t xml:space="preserve">- </w:t>
            </w:r>
            <w:r w:rsidR="003327A2" w:rsidRPr="00BF7BBA">
              <w:rPr>
                <w:rFonts w:asciiTheme="minorHAnsi" w:eastAsia="Times New Roman" w:hAnsiTheme="minorHAnsi"/>
                <w:b/>
                <w:color w:val="000000"/>
                <w:sz w:val="26"/>
                <w:szCs w:val="26"/>
                <w:u w:val="single"/>
                <w:lang w:eastAsia="pt-BR"/>
              </w:rPr>
              <w:t>MÍNIMO</w:t>
            </w:r>
          </w:p>
        </w:tc>
      </w:tr>
      <w:tr w:rsidR="003327A2" w:rsidRPr="00BF7BBA" w:rsidTr="00BF7BBA">
        <w:trPr>
          <w:trHeight w:val="1155"/>
        </w:trPr>
        <w:tc>
          <w:tcPr>
            <w:tcW w:w="2694" w:type="dxa"/>
            <w:shd w:val="clear" w:color="auto" w:fill="auto"/>
            <w:noWrap/>
            <w:vAlign w:val="center"/>
            <w:hideMark/>
          </w:tcPr>
          <w:p w:rsidR="00956EAD" w:rsidRPr="00BF7BBA" w:rsidRDefault="003327A2" w:rsidP="00956EAD">
            <w:pPr>
              <w:ind w:left="229" w:hanging="229"/>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5-</w:t>
            </w:r>
            <w:r w:rsidR="00956EAD" w:rsidRPr="00BF7BBA">
              <w:rPr>
                <w:rFonts w:asciiTheme="minorHAnsi" w:eastAsia="Times New Roman" w:hAnsiTheme="minorHAnsi"/>
                <w:b/>
                <w:color w:val="000000"/>
                <w:sz w:val="26"/>
                <w:szCs w:val="26"/>
                <w:lang w:eastAsia="pt-BR"/>
              </w:rPr>
              <w:t xml:space="preserve">Anuidade do exercício </w:t>
            </w:r>
          </w:p>
          <w:p w:rsidR="00956EAD" w:rsidRPr="00BF7BBA" w:rsidRDefault="00956EAD" w:rsidP="00956EAD">
            <w:pPr>
              <w:ind w:left="229" w:hanging="229"/>
              <w:jc w:val="center"/>
              <w:rPr>
                <w:rFonts w:asciiTheme="minorHAnsi" w:eastAsia="Times New Roman" w:hAnsiTheme="minorHAnsi"/>
                <w:b/>
                <w:color w:val="000000"/>
                <w:sz w:val="26"/>
                <w:szCs w:val="26"/>
                <w:lang w:eastAsia="pt-BR"/>
              </w:rPr>
            </w:pPr>
            <w:proofErr w:type="gramStart"/>
            <w:r w:rsidRPr="00BF7BBA">
              <w:rPr>
                <w:rFonts w:asciiTheme="minorHAnsi" w:eastAsia="Times New Roman" w:hAnsiTheme="minorHAnsi"/>
                <w:b/>
                <w:color w:val="000000"/>
                <w:sz w:val="26"/>
                <w:szCs w:val="26"/>
                <w:lang w:eastAsia="pt-BR"/>
              </w:rPr>
              <w:t>corrente</w:t>
            </w:r>
            <w:proofErr w:type="gramEnd"/>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Art. 42</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Lei 12.378/2010                                  Art 29</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 Res</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nº 28                                       Art.35, </w:t>
            </w:r>
            <w:proofErr w:type="spellStart"/>
            <w:r w:rsidR="003327A2" w:rsidRPr="00BF7BBA">
              <w:rPr>
                <w:rFonts w:asciiTheme="minorHAnsi" w:eastAsia="Times New Roman" w:hAnsiTheme="minorHAnsi"/>
                <w:color w:val="000000"/>
                <w:sz w:val="26"/>
                <w:szCs w:val="26"/>
                <w:lang w:val="en-US" w:eastAsia="pt-BR"/>
              </w:rPr>
              <w:t>inc.</w:t>
            </w:r>
            <w:proofErr w:type="spellEnd"/>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eastAsia="pt-BR"/>
              </w:rPr>
              <w:t>XIV</w:t>
            </w:r>
            <w:r w:rsidR="003327A2" w:rsidRPr="00BF7BBA">
              <w:rPr>
                <w:rFonts w:asciiTheme="minorHAnsi" w:eastAsia="Times New Roman" w:hAnsiTheme="minorHAnsi"/>
                <w:color w:val="000000"/>
                <w:sz w:val="26"/>
                <w:szCs w:val="26"/>
                <w:lang w:eastAsia="pt-BR"/>
              </w:rPr>
              <w:t>,</w:t>
            </w:r>
            <w:r w:rsidRPr="00BF7BBA">
              <w:rPr>
                <w:rFonts w:asciiTheme="minorHAnsi" w:eastAsia="Times New Roman" w:hAnsiTheme="minorHAnsi"/>
                <w:color w:val="000000"/>
                <w:sz w:val="26"/>
                <w:szCs w:val="26"/>
                <w:lang w:eastAsia="pt-BR"/>
              </w:rPr>
              <w:t xml:space="preserve"> Res. 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3327A2" w:rsidRPr="00BF7BBA">
              <w:rPr>
                <w:rFonts w:asciiTheme="minorHAnsi" w:eastAsia="Times New Roman" w:hAnsiTheme="minorHAnsi"/>
                <w:color w:val="000000"/>
                <w:sz w:val="26"/>
                <w:szCs w:val="26"/>
                <w:lang w:eastAsia="pt-BR"/>
              </w:rPr>
              <w:t>-</w:t>
            </w:r>
            <w:r w:rsidR="003327A2" w:rsidRPr="00BF7BBA">
              <w:rPr>
                <w:rFonts w:asciiTheme="minorHAnsi" w:eastAsia="Times New Roman" w:hAnsiTheme="minorHAnsi"/>
                <w:b/>
                <w:color w:val="000000"/>
                <w:sz w:val="26"/>
                <w:szCs w:val="26"/>
                <w:u w:val="single"/>
                <w:lang w:eastAsia="pt-BR"/>
              </w:rPr>
              <w:t>MÍNIMO</w:t>
            </w:r>
            <w:proofErr w:type="gramEnd"/>
          </w:p>
        </w:tc>
      </w:tr>
      <w:tr w:rsidR="003327A2" w:rsidRPr="00BF7BBA" w:rsidTr="00BF7BBA">
        <w:trPr>
          <w:trHeight w:val="1260"/>
        </w:trPr>
        <w:tc>
          <w:tcPr>
            <w:tcW w:w="2694" w:type="dxa"/>
            <w:shd w:val="clear" w:color="auto" w:fill="auto"/>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6-</w:t>
            </w:r>
            <w:r w:rsidR="00956EAD" w:rsidRPr="00BF7BBA">
              <w:rPr>
                <w:rFonts w:asciiTheme="minorHAnsi" w:eastAsia="Times New Roman" w:hAnsiTheme="minorHAnsi"/>
                <w:b/>
                <w:color w:val="000000"/>
                <w:sz w:val="26"/>
                <w:szCs w:val="26"/>
                <w:lang w:eastAsia="pt-BR"/>
              </w:rPr>
              <w:t xml:space="preserve">Ausência de Responsável </w:t>
            </w:r>
          </w:p>
          <w:p w:rsidR="00956EAD" w:rsidRPr="00BF7BBA" w:rsidRDefault="00956EAD"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Técnico</w:t>
            </w:r>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Dispositivos </w:t>
            </w:r>
            <w:r w:rsidR="003327A2" w:rsidRPr="00BF7BBA">
              <w:rPr>
                <w:rFonts w:asciiTheme="minorHAnsi" w:eastAsia="Times New Roman" w:hAnsiTheme="minorHAnsi"/>
                <w:color w:val="000000"/>
                <w:sz w:val="26"/>
                <w:szCs w:val="26"/>
                <w:lang w:eastAsia="pt-BR"/>
              </w:rPr>
              <w:t xml:space="preserve">da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 xml:space="preserve">nº 28        Art. 35, </w:t>
            </w:r>
            <w:r w:rsidR="003327A2" w:rsidRPr="00BF7BBA">
              <w:rPr>
                <w:rFonts w:asciiTheme="minorHAnsi" w:eastAsia="Times New Roman" w:hAnsiTheme="minorHAnsi"/>
                <w:color w:val="000000"/>
                <w:sz w:val="26"/>
                <w:szCs w:val="26"/>
                <w:lang w:eastAsia="pt-BR"/>
              </w:rPr>
              <w:t xml:space="preserve">inc. </w:t>
            </w:r>
            <w:proofErr w:type="gramStart"/>
            <w:r w:rsidRPr="00BF7BBA">
              <w:rPr>
                <w:rFonts w:asciiTheme="minorHAnsi" w:eastAsia="Times New Roman" w:hAnsiTheme="minorHAnsi"/>
                <w:color w:val="000000"/>
                <w:sz w:val="26"/>
                <w:szCs w:val="26"/>
                <w:lang w:eastAsia="pt-BR"/>
              </w:rPr>
              <w:t>XII</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w:t>
            </w:r>
            <w:proofErr w:type="gramEnd"/>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 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vezes o valor vigente da anuidade 2013 - R$ 1.956,85 á R$ 3.913,70</w:t>
            </w:r>
            <w:r w:rsidR="003327A2" w:rsidRPr="00BF7BBA">
              <w:rPr>
                <w:rFonts w:asciiTheme="minorHAnsi" w:eastAsia="Times New Roman" w:hAnsiTheme="minorHAnsi"/>
                <w:color w:val="000000"/>
                <w:sz w:val="26"/>
                <w:szCs w:val="26"/>
                <w:lang w:eastAsia="pt-BR"/>
              </w:rPr>
              <w:t>-</w:t>
            </w:r>
            <w:r w:rsidR="003327A2" w:rsidRPr="00BF7BBA">
              <w:rPr>
                <w:rFonts w:asciiTheme="minorHAnsi" w:eastAsia="Times New Roman" w:hAnsiTheme="minorHAnsi"/>
                <w:b/>
                <w:color w:val="000000"/>
                <w:sz w:val="26"/>
                <w:szCs w:val="26"/>
                <w:u w:val="single"/>
                <w:lang w:eastAsia="pt-BR"/>
              </w:rPr>
              <w:t>MÍNIMO</w:t>
            </w:r>
          </w:p>
        </w:tc>
      </w:tr>
      <w:tr w:rsidR="003327A2" w:rsidRPr="00BF7BBA" w:rsidTr="00BF7BBA">
        <w:trPr>
          <w:trHeight w:val="1335"/>
        </w:trPr>
        <w:tc>
          <w:tcPr>
            <w:tcW w:w="2694" w:type="dxa"/>
            <w:shd w:val="clear" w:color="auto" w:fill="auto"/>
            <w:noWrap/>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7-</w:t>
            </w:r>
            <w:r w:rsidR="00956EAD" w:rsidRPr="00BF7BBA">
              <w:rPr>
                <w:rFonts w:asciiTheme="minorHAnsi" w:eastAsia="Times New Roman" w:hAnsiTheme="minorHAnsi"/>
                <w:b/>
                <w:color w:val="000000"/>
                <w:sz w:val="26"/>
                <w:szCs w:val="26"/>
                <w:lang w:eastAsia="pt-BR"/>
              </w:rPr>
              <w:t>Obstrução da Fiscalização</w:t>
            </w:r>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 xml:space="preserve">Art. 34, </w:t>
            </w:r>
            <w:proofErr w:type="spellStart"/>
            <w:r w:rsidRPr="00BF7BBA">
              <w:rPr>
                <w:rFonts w:asciiTheme="minorHAnsi" w:eastAsia="Times New Roman" w:hAnsiTheme="minorHAnsi"/>
                <w:color w:val="000000"/>
                <w:sz w:val="26"/>
                <w:szCs w:val="26"/>
                <w:lang w:val="en-US" w:eastAsia="pt-BR"/>
              </w:rPr>
              <w:t>inc</w:t>
            </w:r>
            <w:r w:rsidR="003327A2" w:rsidRPr="00BF7BBA">
              <w:rPr>
                <w:rFonts w:asciiTheme="minorHAnsi" w:eastAsia="Times New Roman" w:hAnsiTheme="minorHAnsi"/>
                <w:color w:val="000000"/>
                <w:sz w:val="26"/>
                <w:szCs w:val="26"/>
                <w:lang w:val="en-US" w:eastAsia="pt-BR"/>
              </w:rPr>
              <w:t>.</w:t>
            </w:r>
            <w:proofErr w:type="spellEnd"/>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VIII, Lei nº 12.378/2010          </w:t>
            </w:r>
            <w:r w:rsidR="003327A2" w:rsidRPr="00BF7BBA">
              <w:rPr>
                <w:rFonts w:asciiTheme="minorHAnsi" w:eastAsia="Times New Roman" w:hAnsiTheme="minorHAnsi"/>
                <w:color w:val="000000"/>
                <w:sz w:val="26"/>
                <w:szCs w:val="26"/>
                <w:lang w:val="en-US" w:eastAsia="pt-BR"/>
              </w:rPr>
              <w:t xml:space="preserve">                       Art 35, </w:t>
            </w:r>
            <w:proofErr w:type="spellStart"/>
            <w:r w:rsidR="003327A2" w:rsidRPr="00BF7BBA">
              <w:rPr>
                <w:rFonts w:asciiTheme="minorHAnsi" w:eastAsia="Times New Roman" w:hAnsiTheme="minorHAnsi"/>
                <w:color w:val="000000"/>
                <w:sz w:val="26"/>
                <w:szCs w:val="26"/>
                <w:lang w:val="en-US" w:eastAsia="pt-BR"/>
              </w:rPr>
              <w:t>i</w:t>
            </w:r>
            <w:r w:rsidRPr="00BF7BBA">
              <w:rPr>
                <w:rFonts w:asciiTheme="minorHAnsi" w:eastAsia="Times New Roman" w:hAnsiTheme="minorHAnsi"/>
                <w:color w:val="000000"/>
                <w:sz w:val="26"/>
                <w:szCs w:val="26"/>
                <w:lang w:val="en-US" w:eastAsia="pt-BR"/>
              </w:rPr>
              <w:t>nc</w:t>
            </w:r>
            <w:r w:rsidR="003327A2" w:rsidRPr="00BF7BBA">
              <w:rPr>
                <w:rFonts w:asciiTheme="minorHAnsi" w:eastAsia="Times New Roman" w:hAnsiTheme="minorHAnsi"/>
                <w:color w:val="000000"/>
                <w:sz w:val="26"/>
                <w:szCs w:val="26"/>
                <w:lang w:val="en-US" w:eastAsia="pt-BR"/>
              </w:rPr>
              <w:t>.</w:t>
            </w:r>
            <w:proofErr w:type="spellEnd"/>
            <w:r w:rsidR="003327A2" w:rsidRPr="00BF7BBA">
              <w:rPr>
                <w:rFonts w:asciiTheme="minorHAnsi" w:eastAsia="Times New Roman" w:hAnsiTheme="minorHAnsi"/>
                <w:color w:val="000000"/>
                <w:sz w:val="26"/>
                <w:szCs w:val="26"/>
                <w:lang w:val="en-US" w:eastAsia="pt-BR"/>
              </w:rPr>
              <w:t xml:space="preserve"> </w:t>
            </w:r>
            <w:r w:rsidR="003327A2" w:rsidRPr="00BF7BBA">
              <w:rPr>
                <w:rFonts w:asciiTheme="minorHAnsi" w:eastAsia="Times New Roman" w:hAnsiTheme="minorHAnsi"/>
                <w:color w:val="000000"/>
                <w:sz w:val="26"/>
                <w:szCs w:val="26"/>
                <w:lang w:eastAsia="pt-BR"/>
              </w:rPr>
              <w:t xml:space="preserve">XI, </w:t>
            </w:r>
            <w:r w:rsidRPr="00BF7BBA">
              <w:rPr>
                <w:rFonts w:asciiTheme="minorHAnsi" w:eastAsia="Times New Roman" w:hAnsiTheme="minorHAnsi"/>
                <w:color w:val="000000"/>
                <w:sz w:val="26"/>
                <w:szCs w:val="26"/>
                <w:lang w:eastAsia="pt-BR"/>
              </w:rPr>
              <w:t>Res. 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5 a 10 vezes o valor vigente da anuidade 2013 - R$ 1.956,85 á R$ 3.913,70</w:t>
            </w:r>
            <w:r w:rsidR="003327A2" w:rsidRPr="00BF7BBA">
              <w:rPr>
                <w:rFonts w:asciiTheme="minorHAnsi" w:eastAsia="Times New Roman" w:hAnsiTheme="minorHAnsi"/>
                <w:color w:val="000000"/>
                <w:sz w:val="26"/>
                <w:szCs w:val="26"/>
                <w:lang w:eastAsia="pt-BR"/>
              </w:rPr>
              <w:t>-</w:t>
            </w:r>
            <w:r w:rsidR="003327A2" w:rsidRPr="00BF7BBA">
              <w:rPr>
                <w:rFonts w:asciiTheme="minorHAnsi" w:eastAsia="Times New Roman" w:hAnsiTheme="minorHAnsi"/>
                <w:b/>
                <w:color w:val="000000"/>
                <w:sz w:val="26"/>
                <w:szCs w:val="26"/>
                <w:u w:val="single"/>
                <w:lang w:eastAsia="pt-BR"/>
              </w:rPr>
              <w:t>MÁXIMO</w:t>
            </w:r>
          </w:p>
        </w:tc>
      </w:tr>
      <w:tr w:rsidR="003327A2" w:rsidRPr="00BF7BBA" w:rsidTr="00BF7BBA">
        <w:trPr>
          <w:trHeight w:val="1395"/>
        </w:trPr>
        <w:tc>
          <w:tcPr>
            <w:tcW w:w="2694" w:type="dxa"/>
            <w:shd w:val="clear" w:color="auto" w:fill="auto"/>
            <w:vAlign w:val="center"/>
            <w:hideMark/>
          </w:tcPr>
          <w:p w:rsidR="00956EAD" w:rsidRPr="00BF7BBA" w:rsidRDefault="003327A2" w:rsidP="00956EAD">
            <w:pPr>
              <w:jc w:val="center"/>
              <w:rPr>
                <w:rFonts w:asciiTheme="minorHAnsi" w:eastAsia="Times New Roman" w:hAnsiTheme="minorHAnsi"/>
                <w:b/>
                <w:color w:val="000000"/>
                <w:sz w:val="26"/>
                <w:szCs w:val="26"/>
                <w:lang w:eastAsia="pt-BR"/>
              </w:rPr>
            </w:pPr>
            <w:r w:rsidRPr="00BF7BBA">
              <w:rPr>
                <w:rFonts w:asciiTheme="minorHAnsi" w:eastAsia="Times New Roman" w:hAnsiTheme="minorHAnsi"/>
                <w:b/>
                <w:color w:val="000000"/>
                <w:sz w:val="26"/>
                <w:szCs w:val="26"/>
                <w:lang w:eastAsia="pt-BR"/>
              </w:rPr>
              <w:t>8-</w:t>
            </w:r>
            <w:r w:rsidR="00956EAD" w:rsidRPr="00BF7BBA">
              <w:rPr>
                <w:rFonts w:asciiTheme="minorHAnsi" w:eastAsia="Times New Roman" w:hAnsiTheme="minorHAnsi"/>
                <w:b/>
                <w:color w:val="000000"/>
                <w:sz w:val="26"/>
                <w:szCs w:val="26"/>
                <w:lang w:eastAsia="pt-BR"/>
              </w:rPr>
              <w:t>Uso indevido das designações "Arquitetura" e "Urbanismo"</w:t>
            </w:r>
          </w:p>
        </w:tc>
        <w:tc>
          <w:tcPr>
            <w:tcW w:w="3260"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val="en-US" w:eastAsia="pt-BR"/>
              </w:rPr>
              <w:t>Art. 7º e 11</w:t>
            </w:r>
            <w:r w:rsidR="003327A2" w:rsidRPr="00BF7BBA">
              <w:rPr>
                <w:rFonts w:asciiTheme="minorHAnsi" w:eastAsia="Times New Roman" w:hAnsiTheme="minorHAnsi"/>
                <w:color w:val="000000"/>
                <w:sz w:val="26"/>
                <w:szCs w:val="26"/>
                <w:lang w:val="en-US" w:eastAsia="pt-BR"/>
              </w:rPr>
              <w:t xml:space="preserve">, </w:t>
            </w:r>
            <w:r w:rsidRPr="00BF7BBA">
              <w:rPr>
                <w:rFonts w:asciiTheme="minorHAnsi" w:eastAsia="Times New Roman" w:hAnsiTheme="minorHAnsi"/>
                <w:color w:val="000000"/>
                <w:sz w:val="26"/>
                <w:szCs w:val="26"/>
                <w:lang w:val="en-US" w:eastAsia="pt-BR"/>
              </w:rPr>
              <w:t xml:space="preserve">Lei 12.378/2010              </w:t>
            </w:r>
            <w:r w:rsidR="003327A2" w:rsidRPr="00BF7BBA">
              <w:rPr>
                <w:rFonts w:asciiTheme="minorHAnsi" w:eastAsia="Times New Roman" w:hAnsiTheme="minorHAnsi"/>
                <w:color w:val="000000"/>
                <w:sz w:val="26"/>
                <w:szCs w:val="26"/>
                <w:lang w:val="en-US" w:eastAsia="pt-BR"/>
              </w:rPr>
              <w:t xml:space="preserve">                   Art. 35, </w:t>
            </w:r>
            <w:proofErr w:type="spellStart"/>
            <w:r w:rsidR="003327A2" w:rsidRPr="00BF7BBA">
              <w:rPr>
                <w:rFonts w:asciiTheme="minorHAnsi" w:eastAsia="Times New Roman" w:hAnsiTheme="minorHAnsi"/>
                <w:color w:val="000000"/>
                <w:sz w:val="26"/>
                <w:szCs w:val="26"/>
                <w:lang w:val="en-US" w:eastAsia="pt-BR"/>
              </w:rPr>
              <w:t>inc.</w:t>
            </w:r>
            <w:proofErr w:type="spellEnd"/>
            <w:r w:rsidR="003327A2" w:rsidRPr="00BF7BBA">
              <w:rPr>
                <w:rFonts w:asciiTheme="minorHAnsi" w:eastAsia="Times New Roman" w:hAnsiTheme="minorHAnsi"/>
                <w:color w:val="000000"/>
                <w:sz w:val="26"/>
                <w:szCs w:val="26"/>
                <w:lang w:val="en-US" w:eastAsia="pt-BR"/>
              </w:rPr>
              <w:t xml:space="preserve"> </w:t>
            </w:r>
            <w:r w:rsidR="003327A2" w:rsidRPr="00BF7BBA">
              <w:rPr>
                <w:rFonts w:asciiTheme="minorHAnsi" w:eastAsia="Times New Roman" w:hAnsiTheme="minorHAnsi"/>
                <w:color w:val="000000"/>
                <w:sz w:val="26"/>
                <w:szCs w:val="26"/>
                <w:lang w:eastAsia="pt-BR"/>
              </w:rPr>
              <w:t xml:space="preserve">XIV, </w:t>
            </w:r>
            <w:r w:rsidRPr="00BF7BBA">
              <w:rPr>
                <w:rFonts w:asciiTheme="minorHAnsi" w:eastAsia="Times New Roman" w:hAnsiTheme="minorHAnsi"/>
                <w:color w:val="000000"/>
                <w:sz w:val="26"/>
                <w:szCs w:val="26"/>
                <w:lang w:eastAsia="pt-BR"/>
              </w:rPr>
              <w:t>Res</w:t>
            </w:r>
            <w:r w:rsidR="003327A2" w:rsidRPr="00BF7BBA">
              <w:rPr>
                <w:rFonts w:asciiTheme="minorHAnsi" w:eastAsia="Times New Roman" w:hAnsiTheme="minorHAnsi"/>
                <w:color w:val="000000"/>
                <w:sz w:val="26"/>
                <w:szCs w:val="26"/>
                <w:lang w:eastAsia="pt-BR"/>
              </w:rPr>
              <w:t xml:space="preserve">. </w:t>
            </w:r>
            <w:r w:rsidRPr="00BF7BBA">
              <w:rPr>
                <w:rFonts w:asciiTheme="minorHAnsi" w:eastAsia="Times New Roman" w:hAnsiTheme="minorHAnsi"/>
                <w:color w:val="000000"/>
                <w:sz w:val="26"/>
                <w:szCs w:val="26"/>
                <w:lang w:eastAsia="pt-BR"/>
              </w:rPr>
              <w:t>nº22</w:t>
            </w:r>
          </w:p>
        </w:tc>
        <w:tc>
          <w:tcPr>
            <w:tcW w:w="3685" w:type="dxa"/>
            <w:shd w:val="clear" w:color="auto" w:fill="auto"/>
            <w:vAlign w:val="center"/>
            <w:hideMark/>
          </w:tcPr>
          <w:p w:rsidR="00956EAD" w:rsidRPr="00BF7BBA" w:rsidRDefault="00956EAD" w:rsidP="003327A2">
            <w:pPr>
              <w:jc w:val="center"/>
              <w:rPr>
                <w:rFonts w:asciiTheme="minorHAnsi" w:eastAsia="Times New Roman" w:hAnsiTheme="minorHAnsi"/>
                <w:color w:val="000000"/>
                <w:sz w:val="26"/>
                <w:szCs w:val="26"/>
                <w:lang w:eastAsia="pt-BR"/>
              </w:rPr>
            </w:pPr>
            <w:r w:rsidRPr="00BF7BBA">
              <w:rPr>
                <w:rFonts w:asciiTheme="minorHAnsi" w:eastAsia="Times New Roman" w:hAnsiTheme="minorHAnsi"/>
                <w:color w:val="000000"/>
                <w:sz w:val="26"/>
                <w:szCs w:val="26"/>
                <w:lang w:eastAsia="pt-BR"/>
              </w:rPr>
              <w:t xml:space="preserve">1 a 2 vezes o valor vigente da anuidade 2013 - R$ 391,37 a </w:t>
            </w:r>
            <w:proofErr w:type="gramStart"/>
            <w:r w:rsidRPr="00BF7BBA">
              <w:rPr>
                <w:rFonts w:asciiTheme="minorHAnsi" w:eastAsia="Times New Roman" w:hAnsiTheme="minorHAnsi"/>
                <w:color w:val="000000"/>
                <w:sz w:val="26"/>
                <w:szCs w:val="26"/>
                <w:lang w:eastAsia="pt-BR"/>
              </w:rPr>
              <w:t>R$ 782,74</w:t>
            </w:r>
            <w:r w:rsidR="003327A2" w:rsidRPr="00BF7BBA">
              <w:rPr>
                <w:rFonts w:asciiTheme="minorHAnsi" w:eastAsia="Times New Roman" w:hAnsiTheme="minorHAnsi"/>
                <w:color w:val="000000"/>
                <w:sz w:val="26"/>
                <w:szCs w:val="26"/>
                <w:lang w:eastAsia="pt-BR"/>
              </w:rPr>
              <w:t>-</w:t>
            </w:r>
            <w:r w:rsidR="003327A2" w:rsidRPr="00BF7BBA">
              <w:rPr>
                <w:rFonts w:asciiTheme="minorHAnsi" w:eastAsia="Times New Roman" w:hAnsiTheme="minorHAnsi"/>
                <w:b/>
                <w:color w:val="000000"/>
                <w:sz w:val="26"/>
                <w:szCs w:val="26"/>
                <w:u w:val="single"/>
                <w:lang w:eastAsia="pt-BR"/>
              </w:rPr>
              <w:t>MÁXIMO</w:t>
            </w:r>
            <w:proofErr w:type="gramEnd"/>
          </w:p>
        </w:tc>
      </w:tr>
    </w:tbl>
    <w:p w:rsidR="00956EAD" w:rsidRPr="00BF7BBA" w:rsidRDefault="00956EAD">
      <w:pPr>
        <w:rPr>
          <w:rFonts w:asciiTheme="minorHAnsi" w:hAnsiTheme="minorHAnsi"/>
          <w:sz w:val="26"/>
          <w:szCs w:val="26"/>
        </w:rPr>
      </w:pPr>
    </w:p>
    <w:p w:rsidR="003C34CD" w:rsidRPr="00BF7BBA" w:rsidRDefault="003C34CD">
      <w:pPr>
        <w:rPr>
          <w:rFonts w:asciiTheme="minorHAnsi" w:hAnsiTheme="minorHAnsi"/>
          <w:sz w:val="26"/>
          <w:szCs w:val="26"/>
        </w:rPr>
      </w:pPr>
    </w:p>
    <w:p w:rsidR="00CB478D" w:rsidRDefault="00CB478D" w:rsidP="00CB478D">
      <w:pPr>
        <w:pStyle w:val="NormalWeb"/>
        <w:spacing w:before="0" w:beforeAutospacing="0" w:after="0" w:afterAutospacing="0"/>
        <w:ind w:left="1701" w:firstLine="141"/>
        <w:jc w:val="both"/>
        <w:rPr>
          <w:rFonts w:asciiTheme="minorHAnsi" w:hAnsiTheme="minorHAnsi"/>
          <w:sz w:val="26"/>
          <w:szCs w:val="26"/>
        </w:rPr>
      </w:pPr>
    </w:p>
    <w:p w:rsidR="00EA1D6F" w:rsidRPr="00BF7BBA" w:rsidRDefault="00EA1D6F" w:rsidP="00CB478D">
      <w:pPr>
        <w:pStyle w:val="NormalWeb"/>
        <w:spacing w:before="0" w:beforeAutospacing="0" w:after="0" w:afterAutospacing="0"/>
        <w:ind w:left="1701" w:firstLine="141"/>
        <w:jc w:val="both"/>
        <w:rPr>
          <w:rFonts w:asciiTheme="minorHAnsi" w:hAnsiTheme="minorHAnsi"/>
          <w:sz w:val="26"/>
          <w:szCs w:val="26"/>
        </w:rPr>
      </w:pPr>
    </w:p>
    <w:p w:rsidR="00CB478D" w:rsidRPr="00BF7BBA" w:rsidRDefault="00CB478D" w:rsidP="00CB478D">
      <w:pPr>
        <w:pStyle w:val="NormalWeb"/>
        <w:spacing w:before="0" w:beforeAutospacing="0" w:after="0" w:afterAutospacing="0"/>
        <w:ind w:left="1701" w:right="-709" w:firstLine="141"/>
        <w:jc w:val="both"/>
        <w:rPr>
          <w:rFonts w:asciiTheme="minorHAnsi" w:hAnsiTheme="minorHAnsi"/>
          <w:sz w:val="26"/>
          <w:szCs w:val="26"/>
        </w:rPr>
      </w:pPr>
      <w:r w:rsidRPr="00BF7BBA">
        <w:rPr>
          <w:rFonts w:asciiTheme="minorHAnsi" w:hAnsiTheme="minorHAnsi"/>
          <w:b/>
          <w:i/>
          <w:sz w:val="26"/>
          <w:szCs w:val="26"/>
          <w:u w:val="single"/>
        </w:rPr>
        <w:t>CRITÉRIOS PARA MAJORAR OU MINORAR A PENALIDADE</w:t>
      </w:r>
      <w:r w:rsidRPr="00BF7BBA">
        <w:rPr>
          <w:rFonts w:asciiTheme="minorHAnsi" w:hAnsiTheme="minorHAnsi"/>
          <w:sz w:val="26"/>
          <w:szCs w:val="26"/>
        </w:rPr>
        <w:t>:</w:t>
      </w:r>
    </w:p>
    <w:p w:rsidR="00CB478D" w:rsidRPr="00BF7BBA" w:rsidRDefault="00CB478D" w:rsidP="00CB478D">
      <w:pPr>
        <w:pStyle w:val="NormalWeb"/>
        <w:spacing w:before="0" w:beforeAutospacing="0" w:after="0" w:afterAutospacing="0"/>
        <w:ind w:left="1701" w:right="-709" w:firstLine="141"/>
        <w:jc w:val="both"/>
        <w:rPr>
          <w:rFonts w:asciiTheme="minorHAnsi" w:hAnsiTheme="minorHAnsi"/>
          <w:sz w:val="26"/>
          <w:szCs w:val="26"/>
        </w:rPr>
      </w:pP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t>Art. 36º. Ressalvada a hipótese do inciso IV do artigo anterior, as multas</w:t>
      </w:r>
      <w:r w:rsidR="00EA1D6F">
        <w:rPr>
          <w:rFonts w:asciiTheme="minorHAnsi" w:hAnsiTheme="minorHAnsi"/>
          <w:sz w:val="26"/>
          <w:szCs w:val="26"/>
        </w:rPr>
        <w:t xml:space="preserve"> </w:t>
      </w:r>
      <w:r w:rsidRPr="00BF7BBA">
        <w:rPr>
          <w:rFonts w:asciiTheme="minorHAnsi" w:hAnsiTheme="minorHAnsi"/>
          <w:sz w:val="26"/>
          <w:szCs w:val="26"/>
        </w:rPr>
        <w:t xml:space="preserve">serão </w:t>
      </w:r>
      <w:proofErr w:type="gramStart"/>
      <w:r w:rsidRPr="00BF7BBA">
        <w:rPr>
          <w:rFonts w:asciiTheme="minorHAnsi" w:hAnsiTheme="minorHAnsi"/>
          <w:sz w:val="26"/>
          <w:szCs w:val="26"/>
        </w:rPr>
        <w:t>aplicadas proporcionalmente à gravidade da infração cometida,</w:t>
      </w:r>
      <w:r w:rsidR="00EA1D6F">
        <w:rPr>
          <w:rFonts w:asciiTheme="minorHAnsi" w:hAnsiTheme="minorHAnsi"/>
          <w:sz w:val="26"/>
          <w:szCs w:val="26"/>
        </w:rPr>
        <w:t xml:space="preserve"> </w:t>
      </w:r>
      <w:r w:rsidRPr="00BF7BBA">
        <w:rPr>
          <w:rFonts w:asciiTheme="minorHAnsi" w:hAnsiTheme="minorHAnsi"/>
          <w:sz w:val="26"/>
          <w:szCs w:val="26"/>
        </w:rPr>
        <w:t>observados</w:t>
      </w:r>
      <w:proofErr w:type="gramEnd"/>
      <w:r w:rsidR="0068390E" w:rsidRPr="00BF7BBA">
        <w:rPr>
          <w:rFonts w:asciiTheme="minorHAnsi" w:hAnsiTheme="minorHAnsi"/>
          <w:sz w:val="26"/>
          <w:szCs w:val="26"/>
        </w:rPr>
        <w:t xml:space="preserve"> </w:t>
      </w:r>
      <w:r w:rsidRPr="00BF7BBA">
        <w:rPr>
          <w:rFonts w:asciiTheme="minorHAnsi" w:hAnsiTheme="minorHAnsi"/>
          <w:sz w:val="26"/>
          <w:szCs w:val="26"/>
        </w:rPr>
        <w:t>os seguintes critérios:</w:t>
      </w: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t>I - os antecedentes da pessoa física ou jurídica autuada, quanto à condição</w:t>
      </w:r>
      <w:r w:rsidR="00EA1D6F">
        <w:rPr>
          <w:rFonts w:asciiTheme="minorHAnsi" w:hAnsiTheme="minorHAnsi"/>
          <w:sz w:val="26"/>
          <w:szCs w:val="26"/>
        </w:rPr>
        <w:t xml:space="preserve"> </w:t>
      </w:r>
      <w:r w:rsidRPr="00BF7BBA">
        <w:rPr>
          <w:rFonts w:asciiTheme="minorHAnsi" w:hAnsiTheme="minorHAnsi"/>
          <w:sz w:val="26"/>
          <w:szCs w:val="26"/>
        </w:rPr>
        <w:t>de primariedade ou de reincidência da infração;</w:t>
      </w: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t>II - a situação econômica da pessoa física ou jurídica autuada;</w:t>
      </w: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lastRenderedPageBreak/>
        <w:t>III - a gravidade da infração;</w:t>
      </w: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t xml:space="preserve">IV - as consequências da infração, considerando-se o dano ou </w:t>
      </w:r>
      <w:r w:rsidR="00EA1D6F">
        <w:rPr>
          <w:rFonts w:asciiTheme="minorHAnsi" w:hAnsiTheme="minorHAnsi"/>
          <w:sz w:val="26"/>
          <w:szCs w:val="26"/>
        </w:rPr>
        <w:t>p</w:t>
      </w:r>
      <w:r w:rsidRPr="00BF7BBA">
        <w:rPr>
          <w:rFonts w:asciiTheme="minorHAnsi" w:hAnsiTheme="minorHAnsi"/>
          <w:sz w:val="26"/>
          <w:szCs w:val="26"/>
        </w:rPr>
        <w:t>rejuízo</w:t>
      </w:r>
      <w:r w:rsidR="00EA1D6F">
        <w:rPr>
          <w:rFonts w:asciiTheme="minorHAnsi" w:hAnsiTheme="minorHAnsi"/>
          <w:sz w:val="26"/>
          <w:szCs w:val="26"/>
        </w:rPr>
        <w:t xml:space="preserve"> </w:t>
      </w:r>
      <w:r w:rsidRPr="00BF7BBA">
        <w:rPr>
          <w:rFonts w:asciiTheme="minorHAnsi" w:hAnsiTheme="minorHAnsi"/>
          <w:sz w:val="26"/>
          <w:szCs w:val="26"/>
        </w:rPr>
        <w:t>dela decorrente;</w:t>
      </w:r>
    </w:p>
    <w:p w:rsidR="003C34CD" w:rsidRPr="00BF7BBA" w:rsidRDefault="003C34CD" w:rsidP="00EA1D6F">
      <w:pPr>
        <w:pStyle w:val="NormalWeb"/>
        <w:spacing w:before="0" w:beforeAutospacing="0" w:after="0" w:afterAutospacing="0"/>
        <w:ind w:left="1701" w:right="-2" w:firstLine="141"/>
        <w:jc w:val="both"/>
        <w:rPr>
          <w:rFonts w:asciiTheme="minorHAnsi" w:hAnsiTheme="minorHAnsi"/>
          <w:sz w:val="26"/>
          <w:szCs w:val="26"/>
        </w:rPr>
      </w:pPr>
      <w:r w:rsidRPr="00BF7BBA">
        <w:rPr>
          <w:rFonts w:asciiTheme="minorHAnsi" w:hAnsiTheme="minorHAnsi"/>
          <w:sz w:val="26"/>
          <w:szCs w:val="26"/>
        </w:rPr>
        <w:t>V - a regularização da situação, com a consequente eliminação do fato gerador</w:t>
      </w:r>
      <w:r w:rsidR="006A6ABD" w:rsidRPr="00BF7BBA">
        <w:rPr>
          <w:rFonts w:asciiTheme="minorHAnsi" w:hAnsiTheme="minorHAnsi"/>
          <w:sz w:val="26"/>
          <w:szCs w:val="26"/>
        </w:rPr>
        <w:t xml:space="preserve"> </w:t>
      </w:r>
      <w:r w:rsidRPr="00BF7BBA">
        <w:rPr>
          <w:rFonts w:asciiTheme="minorHAnsi" w:hAnsiTheme="minorHAnsi"/>
          <w:sz w:val="26"/>
          <w:szCs w:val="26"/>
        </w:rPr>
        <w:t>do auto de infração.</w:t>
      </w:r>
    </w:p>
    <w:p w:rsidR="003C34CD" w:rsidRPr="00BF7BBA" w:rsidRDefault="003C34CD" w:rsidP="00EA1D6F">
      <w:pPr>
        <w:ind w:right="-2"/>
        <w:jc w:val="both"/>
        <w:rPr>
          <w:rFonts w:asciiTheme="minorHAnsi" w:hAnsiTheme="minorHAnsi"/>
          <w:sz w:val="26"/>
          <w:szCs w:val="26"/>
        </w:rPr>
      </w:pPr>
    </w:p>
    <w:p w:rsidR="0068390E" w:rsidRPr="00BF7BBA" w:rsidRDefault="0068390E" w:rsidP="00EA1D6F">
      <w:pPr>
        <w:ind w:right="-2"/>
        <w:rPr>
          <w:rFonts w:asciiTheme="minorHAnsi" w:hAnsiTheme="minorHAnsi"/>
          <w:sz w:val="26"/>
          <w:szCs w:val="26"/>
        </w:rPr>
      </w:pPr>
    </w:p>
    <w:p w:rsidR="00BF7BBA" w:rsidRPr="00BF7BBA" w:rsidRDefault="00BF7BBA" w:rsidP="00EA1D6F">
      <w:pPr>
        <w:ind w:right="-2" w:firstLine="1134"/>
        <w:rPr>
          <w:rFonts w:asciiTheme="minorHAnsi" w:hAnsiTheme="minorHAnsi"/>
          <w:sz w:val="26"/>
          <w:szCs w:val="26"/>
        </w:rPr>
      </w:pPr>
    </w:p>
    <w:p w:rsidR="0068390E" w:rsidRPr="00BF7BBA" w:rsidRDefault="000732F5" w:rsidP="00EA1D6F">
      <w:pPr>
        <w:ind w:right="-2" w:firstLine="1134"/>
        <w:rPr>
          <w:rFonts w:asciiTheme="minorHAnsi" w:hAnsiTheme="minorHAnsi"/>
          <w:sz w:val="26"/>
          <w:szCs w:val="26"/>
        </w:rPr>
      </w:pPr>
      <w:r>
        <w:rPr>
          <w:rFonts w:asciiTheme="minorHAnsi" w:hAnsiTheme="minorHAnsi"/>
          <w:sz w:val="26"/>
          <w:szCs w:val="26"/>
        </w:rPr>
        <w:t>Esta é a deliberação</w:t>
      </w:r>
      <w:r w:rsidR="0068390E" w:rsidRPr="00BF7BBA">
        <w:rPr>
          <w:rFonts w:asciiTheme="minorHAnsi" w:hAnsiTheme="minorHAnsi"/>
          <w:sz w:val="26"/>
          <w:szCs w:val="26"/>
        </w:rPr>
        <w:t xml:space="preserve"> desta Comissão.</w:t>
      </w:r>
    </w:p>
    <w:p w:rsidR="00F639B5" w:rsidRPr="00BF7BBA" w:rsidRDefault="00F639B5" w:rsidP="00EA1D6F">
      <w:pPr>
        <w:ind w:right="-2" w:firstLine="1134"/>
        <w:rPr>
          <w:rFonts w:asciiTheme="minorHAnsi" w:hAnsiTheme="minorHAnsi"/>
          <w:sz w:val="26"/>
          <w:szCs w:val="26"/>
        </w:rPr>
      </w:pPr>
    </w:p>
    <w:p w:rsidR="0068390E" w:rsidRPr="00BF7BBA" w:rsidRDefault="0068390E" w:rsidP="00EA1D6F">
      <w:pPr>
        <w:ind w:right="-2" w:firstLine="1134"/>
        <w:rPr>
          <w:rFonts w:asciiTheme="minorHAnsi" w:hAnsiTheme="minorHAnsi"/>
          <w:sz w:val="26"/>
          <w:szCs w:val="26"/>
        </w:rPr>
      </w:pPr>
      <w:r w:rsidRPr="00BF7BBA">
        <w:rPr>
          <w:rFonts w:asciiTheme="minorHAnsi" w:hAnsiTheme="minorHAnsi"/>
          <w:sz w:val="26"/>
          <w:szCs w:val="26"/>
        </w:rPr>
        <w:t>Nestes termos, roga-se pelo encaminhamento para votação Plenária.</w:t>
      </w:r>
    </w:p>
    <w:p w:rsidR="0068390E" w:rsidRPr="00BF7BBA" w:rsidRDefault="0068390E" w:rsidP="00EA1D6F">
      <w:pPr>
        <w:ind w:right="-2" w:firstLine="1134"/>
        <w:jc w:val="center"/>
        <w:rPr>
          <w:rFonts w:asciiTheme="minorHAnsi" w:hAnsiTheme="minorHAnsi"/>
          <w:sz w:val="26"/>
          <w:szCs w:val="26"/>
        </w:rPr>
      </w:pPr>
    </w:p>
    <w:p w:rsidR="0068390E" w:rsidRPr="00BF7BBA" w:rsidRDefault="0068390E" w:rsidP="0068390E">
      <w:pPr>
        <w:ind w:firstLine="1134"/>
        <w:jc w:val="center"/>
        <w:rPr>
          <w:rFonts w:asciiTheme="minorHAnsi" w:hAnsiTheme="minorHAnsi"/>
          <w:sz w:val="26"/>
          <w:szCs w:val="26"/>
        </w:rPr>
      </w:pPr>
    </w:p>
    <w:p w:rsidR="00F639B5" w:rsidRPr="00BF7BBA" w:rsidRDefault="00F639B5" w:rsidP="0068390E">
      <w:pPr>
        <w:ind w:firstLine="1134"/>
        <w:jc w:val="center"/>
        <w:rPr>
          <w:rFonts w:asciiTheme="minorHAnsi" w:hAnsiTheme="minorHAnsi"/>
          <w:sz w:val="26"/>
          <w:szCs w:val="26"/>
        </w:rPr>
      </w:pPr>
    </w:p>
    <w:p w:rsidR="0068390E" w:rsidRPr="00BF7BBA" w:rsidRDefault="0068390E" w:rsidP="0068390E">
      <w:pPr>
        <w:ind w:firstLine="1134"/>
        <w:jc w:val="center"/>
        <w:rPr>
          <w:rFonts w:asciiTheme="minorHAnsi" w:hAnsiTheme="minorHAnsi"/>
          <w:sz w:val="26"/>
          <w:szCs w:val="26"/>
        </w:rPr>
      </w:pPr>
    </w:p>
    <w:p w:rsidR="0068390E" w:rsidRPr="00BF7BBA" w:rsidRDefault="0068390E" w:rsidP="0068390E">
      <w:pPr>
        <w:ind w:firstLine="1134"/>
        <w:jc w:val="center"/>
        <w:rPr>
          <w:rFonts w:asciiTheme="minorHAnsi" w:hAnsiTheme="minorHAnsi"/>
          <w:sz w:val="26"/>
          <w:szCs w:val="26"/>
        </w:rPr>
      </w:pPr>
      <w:r w:rsidRPr="00BF7BBA">
        <w:rPr>
          <w:rFonts w:asciiTheme="minorHAnsi" w:hAnsiTheme="minorHAnsi"/>
          <w:sz w:val="26"/>
          <w:szCs w:val="26"/>
        </w:rPr>
        <w:t>Porto Alegre, 14 de novembro de 2013.</w:t>
      </w:r>
    </w:p>
    <w:p w:rsidR="0068390E" w:rsidRPr="00BF7BBA" w:rsidRDefault="0068390E" w:rsidP="0068390E">
      <w:pPr>
        <w:ind w:firstLine="1134"/>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p>
    <w:p w:rsidR="0068390E" w:rsidRPr="00BF7BBA" w:rsidRDefault="0068390E" w:rsidP="0068390E">
      <w:pPr>
        <w:jc w:val="center"/>
        <w:rPr>
          <w:rFonts w:asciiTheme="minorHAnsi" w:hAnsiTheme="minorHAnsi"/>
          <w:b/>
          <w:sz w:val="26"/>
          <w:szCs w:val="26"/>
        </w:rPr>
      </w:pPr>
      <w:r w:rsidRPr="00BF7BBA">
        <w:rPr>
          <w:rFonts w:asciiTheme="minorHAnsi" w:hAnsiTheme="minorHAnsi"/>
          <w:b/>
          <w:sz w:val="26"/>
          <w:szCs w:val="26"/>
        </w:rPr>
        <w:t>CARLOS EDUARDO MESQUITA PEDONE</w:t>
      </w:r>
    </w:p>
    <w:p w:rsidR="0068390E" w:rsidRPr="00BF7BBA" w:rsidRDefault="0068390E" w:rsidP="0068390E">
      <w:pPr>
        <w:jc w:val="center"/>
        <w:rPr>
          <w:rFonts w:asciiTheme="minorHAnsi" w:hAnsiTheme="minorHAnsi"/>
          <w:sz w:val="26"/>
          <w:szCs w:val="26"/>
        </w:rPr>
      </w:pPr>
      <w:r w:rsidRPr="00BF7BBA">
        <w:rPr>
          <w:rFonts w:asciiTheme="minorHAnsi" w:hAnsiTheme="minorHAnsi"/>
          <w:b/>
          <w:sz w:val="26"/>
          <w:szCs w:val="26"/>
        </w:rPr>
        <w:t xml:space="preserve"> COORDENADOR CEP/CAURS</w:t>
      </w:r>
    </w:p>
    <w:p w:rsidR="0068390E" w:rsidRPr="00BF7BBA" w:rsidRDefault="0068390E" w:rsidP="0068390E">
      <w:pPr>
        <w:rPr>
          <w:rFonts w:asciiTheme="minorHAnsi" w:hAnsiTheme="minorHAnsi"/>
          <w:sz w:val="26"/>
          <w:szCs w:val="26"/>
        </w:rPr>
      </w:pPr>
    </w:p>
    <w:p w:rsidR="0068390E" w:rsidRPr="00BF7BBA" w:rsidRDefault="0068390E" w:rsidP="00CB478D">
      <w:pPr>
        <w:ind w:right="-709"/>
        <w:rPr>
          <w:rFonts w:asciiTheme="minorHAnsi" w:hAnsiTheme="minorHAnsi"/>
          <w:sz w:val="26"/>
          <w:szCs w:val="26"/>
        </w:rPr>
      </w:pPr>
    </w:p>
    <w:sectPr w:rsidR="0068390E" w:rsidRPr="00BF7BBA" w:rsidSect="0068390E">
      <w:headerReference w:type="even" r:id="rId9"/>
      <w:headerReference w:type="default" r:id="rId10"/>
      <w:footerReference w:type="even" r:id="rId11"/>
      <w:footerReference w:type="default" r:id="rId12"/>
      <w:headerReference w:type="first" r:id="rId13"/>
      <w:footerReference w:type="first" r:id="rId14"/>
      <w:pgSz w:w="11900" w:h="16840"/>
      <w:pgMar w:top="1814" w:right="1554" w:bottom="1474" w:left="1134"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40" w:rsidRDefault="00E86940" w:rsidP="00F639B5">
      <w:r>
        <w:separator/>
      </w:r>
    </w:p>
  </w:endnote>
  <w:endnote w:type="continuationSeparator" w:id="0">
    <w:p w:rsidR="00E86940" w:rsidRDefault="00E86940" w:rsidP="00F6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086752" w:rsidRDefault="00C64E58"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B0962" w:rsidRPr="00B8016B" w:rsidRDefault="00C64E58" w:rsidP="008B0962">
    <w:pPr>
      <w:pStyle w:val="Rodap"/>
      <w:tabs>
        <w:tab w:val="clear" w:pos="4320"/>
        <w:tab w:val="clear" w:pos="8640"/>
        <w:tab w:val="left" w:pos="1820"/>
      </w:tabs>
      <w:spacing w:line="288" w:lineRule="auto"/>
      <w:ind w:left="-426" w:right="-221"/>
      <w:rPr>
        <w:rFonts w:ascii="Arial" w:hAnsi="Arial"/>
        <w:color w:val="003333"/>
        <w:sz w:val="20"/>
      </w:rPr>
    </w:pPr>
    <w:r w:rsidRPr="00B8016B">
      <w:rPr>
        <w:rFonts w:ascii="Arial" w:hAnsi="Arial"/>
        <w:b/>
        <w:color w:val="003333"/>
        <w:sz w:val="22"/>
      </w:rPr>
      <w:t>www.caubr.org.br</w:t>
    </w:r>
    <w:proofErr w:type="gramStart"/>
    <w:r w:rsidRPr="00B8016B">
      <w:rPr>
        <w:rFonts w:ascii="Arial" w:hAnsi="Arial"/>
        <w:color w:val="003333"/>
        <w:sz w:val="22"/>
      </w:rPr>
      <w:t xml:space="preserve">  </w:t>
    </w:r>
    <w:proofErr w:type="gramEnd"/>
    <w:r w:rsidRPr="00B8016B">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8B" w:rsidRPr="00F639B5" w:rsidRDefault="00F639B5" w:rsidP="00F639B5">
    <w:pPr>
      <w:pStyle w:val="Rodap"/>
      <w:ind w:left="-709" w:right="-285"/>
      <w:rPr>
        <w:rFonts w:ascii="Arial" w:hAnsi="Arial" w:cs="Arial"/>
        <w:color w:val="2C778C"/>
        <w:sz w:val="14"/>
        <w:szCs w:val="14"/>
      </w:rPr>
    </w:pPr>
    <w:r w:rsidRPr="00F639B5">
      <w:rPr>
        <w:rFonts w:ascii="Arial" w:hAnsi="Arial" w:cs="Arial"/>
        <w:color w:val="2C778C"/>
        <w:sz w:val="14"/>
        <w:szCs w:val="14"/>
      </w:rPr>
      <w:t>LSF- ASSJURCAU/RS</w:t>
    </w:r>
  </w:p>
  <w:p w:rsidR="001F028B" w:rsidRDefault="00823D37" w:rsidP="001F028B">
    <w:pPr>
      <w:pStyle w:val="Rodap"/>
      <w:ind w:left="-709" w:right="-285"/>
      <w:jc w:val="center"/>
      <w:rPr>
        <w:rFonts w:ascii="Arial" w:hAnsi="Arial" w:cs="Arial"/>
        <w:color w:val="2C778C"/>
      </w:rPr>
    </w:pPr>
  </w:p>
  <w:p w:rsidR="001F028B" w:rsidRPr="001F028B" w:rsidRDefault="00C64E58" w:rsidP="001F028B">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873C5" w:rsidRPr="001F028B" w:rsidRDefault="00C64E58" w:rsidP="001F028B">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proofErr w:type="gramStart"/>
    <w:r w:rsidRPr="001F028B">
      <w:rPr>
        <w:rFonts w:ascii="DaxCondensed" w:hAnsi="DaxCondensed" w:cs="Arial"/>
        <w:color w:val="2C778C"/>
        <w:sz w:val="18"/>
        <w:szCs w:val="18"/>
      </w:rPr>
      <w:t>www.caurs.gov.br</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49" w:rsidRDefault="007F01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40" w:rsidRDefault="00E86940" w:rsidP="00F639B5">
      <w:r>
        <w:separator/>
      </w:r>
    </w:p>
  </w:footnote>
  <w:footnote w:type="continuationSeparator" w:id="0">
    <w:p w:rsidR="00E86940" w:rsidRDefault="00E86940" w:rsidP="00F6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B8016B"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5FE0495A" wp14:editId="3A6AEB92">
          <wp:simplePos x="0" y="0"/>
          <wp:positionH relativeFrom="column">
            <wp:posOffset>-1001395</wp:posOffset>
          </wp:positionH>
          <wp:positionV relativeFrom="paragraph">
            <wp:posOffset>-871220</wp:posOffset>
          </wp:positionV>
          <wp:extent cx="7571105" cy="9931400"/>
          <wp:effectExtent l="0" t="0" r="0" b="0"/>
          <wp:wrapNone/>
          <wp:docPr id="3" name="Imagem 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58"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32DC0CC4" wp14:editId="3EE2950B">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B8016B" w:rsidP="008B0962">
    <w:pPr>
      <w:pStyle w:val="Cabealho"/>
      <w:ind w:left="587"/>
      <w:rPr>
        <w:rFonts w:ascii="Arial" w:hAnsi="Arial"/>
        <w:color w:val="296D7A"/>
        <w:sz w:val="22"/>
      </w:rPr>
    </w:pPr>
    <w:r>
      <w:rPr>
        <w:noProof/>
        <w:lang w:eastAsia="pt-BR"/>
      </w:rPr>
      <w:drawing>
        <wp:anchor distT="0" distB="0" distL="114300" distR="114300" simplePos="0" relativeHeight="251661312" behindDoc="1" locked="0" layoutInCell="1" allowOverlap="1" wp14:anchorId="157C98AC" wp14:editId="67F9B182">
          <wp:simplePos x="0" y="0"/>
          <wp:positionH relativeFrom="column">
            <wp:posOffset>-1010920</wp:posOffset>
          </wp:positionH>
          <wp:positionV relativeFrom="paragraph">
            <wp:posOffset>-845820</wp:posOffset>
          </wp:positionV>
          <wp:extent cx="7569835" cy="974725"/>
          <wp:effectExtent l="0" t="0" r="0"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49" w:rsidRDefault="007F01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6B"/>
    <w:rsid w:val="0003430A"/>
    <w:rsid w:val="000732F5"/>
    <w:rsid w:val="000C3E8A"/>
    <w:rsid w:val="00124E18"/>
    <w:rsid w:val="0017678C"/>
    <w:rsid w:val="001E0ED0"/>
    <w:rsid w:val="002146FD"/>
    <w:rsid w:val="003327A2"/>
    <w:rsid w:val="00335F69"/>
    <w:rsid w:val="00343194"/>
    <w:rsid w:val="003A239B"/>
    <w:rsid w:val="003C34CD"/>
    <w:rsid w:val="005814C9"/>
    <w:rsid w:val="005B304A"/>
    <w:rsid w:val="005C6B5F"/>
    <w:rsid w:val="00610CEC"/>
    <w:rsid w:val="0062479D"/>
    <w:rsid w:val="0068390E"/>
    <w:rsid w:val="006A6ABD"/>
    <w:rsid w:val="00724F97"/>
    <w:rsid w:val="00750D4D"/>
    <w:rsid w:val="007F0149"/>
    <w:rsid w:val="00823D37"/>
    <w:rsid w:val="0083355E"/>
    <w:rsid w:val="00956EAD"/>
    <w:rsid w:val="009732F0"/>
    <w:rsid w:val="00B8016B"/>
    <w:rsid w:val="00BF7BBA"/>
    <w:rsid w:val="00C22376"/>
    <w:rsid w:val="00C410F7"/>
    <w:rsid w:val="00C64E58"/>
    <w:rsid w:val="00CA359B"/>
    <w:rsid w:val="00CB478D"/>
    <w:rsid w:val="00CF0AA7"/>
    <w:rsid w:val="00D3616D"/>
    <w:rsid w:val="00DA2B32"/>
    <w:rsid w:val="00DF0674"/>
    <w:rsid w:val="00E65431"/>
    <w:rsid w:val="00E74688"/>
    <w:rsid w:val="00E86940"/>
    <w:rsid w:val="00E96695"/>
    <w:rsid w:val="00EA1D6F"/>
    <w:rsid w:val="00EA7613"/>
    <w:rsid w:val="00EB7BFE"/>
    <w:rsid w:val="00F53991"/>
    <w:rsid w:val="00F639B5"/>
    <w:rsid w:val="00FC5118"/>
    <w:rsid w:val="00FE0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A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016B"/>
    <w:pPr>
      <w:tabs>
        <w:tab w:val="center" w:pos="4320"/>
        <w:tab w:val="right" w:pos="8640"/>
      </w:tabs>
    </w:pPr>
  </w:style>
  <w:style w:type="character" w:customStyle="1" w:styleId="CabealhoChar">
    <w:name w:val="Cabeçalho Char"/>
    <w:basedOn w:val="Fontepargpadro"/>
    <w:link w:val="Cabealho"/>
    <w:uiPriority w:val="99"/>
    <w:rsid w:val="00B8016B"/>
    <w:rPr>
      <w:rFonts w:ascii="Cambria" w:eastAsia="Cambria" w:hAnsi="Cambria" w:cs="Times New Roman"/>
      <w:sz w:val="24"/>
      <w:szCs w:val="24"/>
    </w:rPr>
  </w:style>
  <w:style w:type="paragraph" w:styleId="Rodap">
    <w:name w:val="footer"/>
    <w:basedOn w:val="Normal"/>
    <w:link w:val="RodapChar"/>
    <w:uiPriority w:val="99"/>
    <w:unhideWhenUsed/>
    <w:rsid w:val="00B8016B"/>
    <w:pPr>
      <w:tabs>
        <w:tab w:val="center" w:pos="4320"/>
        <w:tab w:val="right" w:pos="8640"/>
      </w:tabs>
    </w:pPr>
  </w:style>
  <w:style w:type="character" w:customStyle="1" w:styleId="RodapChar">
    <w:name w:val="Rodapé Char"/>
    <w:basedOn w:val="Fontepargpadro"/>
    <w:link w:val="Rodap"/>
    <w:uiPriority w:val="99"/>
    <w:rsid w:val="00B8016B"/>
    <w:rPr>
      <w:rFonts w:ascii="Cambria" w:eastAsia="Cambria" w:hAnsi="Cambria" w:cs="Times New Roman"/>
      <w:sz w:val="24"/>
      <w:szCs w:val="24"/>
    </w:rPr>
  </w:style>
  <w:style w:type="paragraph" w:styleId="NormalWeb">
    <w:name w:val="Normal (Web)"/>
    <w:basedOn w:val="Normal"/>
    <w:uiPriority w:val="99"/>
    <w:unhideWhenUsed/>
    <w:rsid w:val="00750D4D"/>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semiHidden/>
    <w:unhideWhenUsed/>
    <w:rsid w:val="00750D4D"/>
    <w:rPr>
      <w:color w:val="0000FF"/>
      <w:u w:val="single"/>
    </w:rPr>
  </w:style>
  <w:style w:type="character" w:styleId="Forte">
    <w:name w:val="Strong"/>
    <w:basedOn w:val="Fontepargpadro"/>
    <w:uiPriority w:val="22"/>
    <w:qFormat/>
    <w:rsid w:val="00750D4D"/>
    <w:rPr>
      <w:b/>
      <w:bCs/>
    </w:rPr>
  </w:style>
  <w:style w:type="paragraph" w:styleId="Textodebalo">
    <w:name w:val="Balloon Text"/>
    <w:basedOn w:val="Normal"/>
    <w:link w:val="TextodebaloChar"/>
    <w:uiPriority w:val="99"/>
    <w:semiHidden/>
    <w:unhideWhenUsed/>
    <w:rsid w:val="007F0149"/>
    <w:rPr>
      <w:rFonts w:ascii="Tahoma" w:hAnsi="Tahoma" w:cs="Tahoma"/>
      <w:sz w:val="16"/>
      <w:szCs w:val="16"/>
    </w:rPr>
  </w:style>
  <w:style w:type="character" w:customStyle="1" w:styleId="TextodebaloChar">
    <w:name w:val="Texto de balão Char"/>
    <w:basedOn w:val="Fontepargpadro"/>
    <w:link w:val="Textodebalo"/>
    <w:uiPriority w:val="99"/>
    <w:semiHidden/>
    <w:rsid w:val="007F0149"/>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A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016B"/>
    <w:pPr>
      <w:tabs>
        <w:tab w:val="center" w:pos="4320"/>
        <w:tab w:val="right" w:pos="8640"/>
      </w:tabs>
    </w:pPr>
  </w:style>
  <w:style w:type="character" w:customStyle="1" w:styleId="CabealhoChar">
    <w:name w:val="Cabeçalho Char"/>
    <w:basedOn w:val="Fontepargpadro"/>
    <w:link w:val="Cabealho"/>
    <w:uiPriority w:val="99"/>
    <w:rsid w:val="00B8016B"/>
    <w:rPr>
      <w:rFonts w:ascii="Cambria" w:eastAsia="Cambria" w:hAnsi="Cambria" w:cs="Times New Roman"/>
      <w:sz w:val="24"/>
      <w:szCs w:val="24"/>
    </w:rPr>
  </w:style>
  <w:style w:type="paragraph" w:styleId="Rodap">
    <w:name w:val="footer"/>
    <w:basedOn w:val="Normal"/>
    <w:link w:val="RodapChar"/>
    <w:uiPriority w:val="99"/>
    <w:unhideWhenUsed/>
    <w:rsid w:val="00B8016B"/>
    <w:pPr>
      <w:tabs>
        <w:tab w:val="center" w:pos="4320"/>
        <w:tab w:val="right" w:pos="8640"/>
      </w:tabs>
    </w:pPr>
  </w:style>
  <w:style w:type="character" w:customStyle="1" w:styleId="RodapChar">
    <w:name w:val="Rodapé Char"/>
    <w:basedOn w:val="Fontepargpadro"/>
    <w:link w:val="Rodap"/>
    <w:uiPriority w:val="99"/>
    <w:rsid w:val="00B8016B"/>
    <w:rPr>
      <w:rFonts w:ascii="Cambria" w:eastAsia="Cambria" w:hAnsi="Cambria" w:cs="Times New Roman"/>
      <w:sz w:val="24"/>
      <w:szCs w:val="24"/>
    </w:rPr>
  </w:style>
  <w:style w:type="paragraph" w:styleId="NormalWeb">
    <w:name w:val="Normal (Web)"/>
    <w:basedOn w:val="Normal"/>
    <w:uiPriority w:val="99"/>
    <w:unhideWhenUsed/>
    <w:rsid w:val="00750D4D"/>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semiHidden/>
    <w:unhideWhenUsed/>
    <w:rsid w:val="00750D4D"/>
    <w:rPr>
      <w:color w:val="0000FF"/>
      <w:u w:val="single"/>
    </w:rPr>
  </w:style>
  <w:style w:type="character" w:styleId="Forte">
    <w:name w:val="Strong"/>
    <w:basedOn w:val="Fontepargpadro"/>
    <w:uiPriority w:val="22"/>
    <w:qFormat/>
    <w:rsid w:val="00750D4D"/>
    <w:rPr>
      <w:b/>
      <w:bCs/>
    </w:rPr>
  </w:style>
  <w:style w:type="paragraph" w:styleId="Textodebalo">
    <w:name w:val="Balloon Text"/>
    <w:basedOn w:val="Normal"/>
    <w:link w:val="TextodebaloChar"/>
    <w:uiPriority w:val="99"/>
    <w:semiHidden/>
    <w:unhideWhenUsed/>
    <w:rsid w:val="007F0149"/>
    <w:rPr>
      <w:rFonts w:ascii="Tahoma" w:hAnsi="Tahoma" w:cs="Tahoma"/>
      <w:sz w:val="16"/>
      <w:szCs w:val="16"/>
    </w:rPr>
  </w:style>
  <w:style w:type="character" w:customStyle="1" w:styleId="TextodebaloChar">
    <w:name w:val="Texto de balão Char"/>
    <w:basedOn w:val="Fontepargpadro"/>
    <w:link w:val="Textodebalo"/>
    <w:uiPriority w:val="99"/>
    <w:semiHidden/>
    <w:rsid w:val="007F0149"/>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27">
      <w:bodyDiv w:val="1"/>
      <w:marLeft w:val="0"/>
      <w:marRight w:val="0"/>
      <w:marTop w:val="0"/>
      <w:marBottom w:val="0"/>
      <w:divBdr>
        <w:top w:val="none" w:sz="0" w:space="0" w:color="auto"/>
        <w:left w:val="none" w:sz="0" w:space="0" w:color="auto"/>
        <w:bottom w:val="none" w:sz="0" w:space="0" w:color="auto"/>
        <w:right w:val="none" w:sz="0" w:space="0" w:color="auto"/>
      </w:divBdr>
      <w:divsChild>
        <w:div w:id="960263717">
          <w:marLeft w:val="0"/>
          <w:marRight w:val="0"/>
          <w:marTop w:val="0"/>
          <w:marBottom w:val="0"/>
          <w:divBdr>
            <w:top w:val="none" w:sz="0" w:space="0" w:color="auto"/>
            <w:left w:val="none" w:sz="0" w:space="0" w:color="auto"/>
            <w:bottom w:val="none" w:sz="0" w:space="0" w:color="auto"/>
            <w:right w:val="none" w:sz="0" w:space="0" w:color="auto"/>
          </w:divBdr>
        </w:div>
      </w:divsChild>
    </w:div>
    <w:div w:id="504636206">
      <w:bodyDiv w:val="1"/>
      <w:marLeft w:val="0"/>
      <w:marRight w:val="0"/>
      <w:marTop w:val="0"/>
      <w:marBottom w:val="0"/>
      <w:divBdr>
        <w:top w:val="none" w:sz="0" w:space="0" w:color="auto"/>
        <w:left w:val="none" w:sz="0" w:space="0" w:color="auto"/>
        <w:bottom w:val="none" w:sz="0" w:space="0" w:color="auto"/>
        <w:right w:val="none" w:sz="0" w:space="0" w:color="auto"/>
      </w:divBdr>
    </w:div>
    <w:div w:id="624702396">
      <w:bodyDiv w:val="1"/>
      <w:marLeft w:val="0"/>
      <w:marRight w:val="0"/>
      <w:marTop w:val="0"/>
      <w:marBottom w:val="0"/>
      <w:divBdr>
        <w:top w:val="none" w:sz="0" w:space="0" w:color="auto"/>
        <w:left w:val="none" w:sz="0" w:space="0" w:color="auto"/>
        <w:bottom w:val="none" w:sz="0" w:space="0" w:color="auto"/>
        <w:right w:val="none" w:sz="0" w:space="0" w:color="auto"/>
      </w:divBdr>
      <w:divsChild>
        <w:div w:id="500126323">
          <w:marLeft w:val="0"/>
          <w:marRight w:val="0"/>
          <w:marTop w:val="0"/>
          <w:marBottom w:val="0"/>
          <w:divBdr>
            <w:top w:val="none" w:sz="0" w:space="0" w:color="auto"/>
            <w:left w:val="none" w:sz="0" w:space="0" w:color="auto"/>
            <w:bottom w:val="none" w:sz="0" w:space="0" w:color="auto"/>
            <w:right w:val="none" w:sz="0" w:space="0" w:color="auto"/>
          </w:divBdr>
        </w:div>
      </w:divsChild>
    </w:div>
    <w:div w:id="1462919577">
      <w:bodyDiv w:val="1"/>
      <w:marLeft w:val="0"/>
      <w:marRight w:val="0"/>
      <w:marTop w:val="0"/>
      <w:marBottom w:val="0"/>
      <w:divBdr>
        <w:top w:val="none" w:sz="0" w:space="0" w:color="auto"/>
        <w:left w:val="none" w:sz="0" w:space="0" w:color="auto"/>
        <w:bottom w:val="none" w:sz="0" w:space="0" w:color="auto"/>
        <w:right w:val="none" w:sz="0" w:space="0" w:color="auto"/>
      </w:divBdr>
    </w:div>
    <w:div w:id="1501385626">
      <w:bodyDiv w:val="1"/>
      <w:marLeft w:val="0"/>
      <w:marRight w:val="0"/>
      <w:marTop w:val="0"/>
      <w:marBottom w:val="0"/>
      <w:divBdr>
        <w:top w:val="none" w:sz="0" w:space="0" w:color="auto"/>
        <w:left w:val="none" w:sz="0" w:space="0" w:color="auto"/>
        <w:bottom w:val="none" w:sz="0" w:space="0" w:color="auto"/>
        <w:right w:val="none" w:sz="0" w:space="0" w:color="auto"/>
      </w:divBdr>
      <w:divsChild>
        <w:div w:id="1792699599">
          <w:marLeft w:val="0"/>
          <w:marRight w:val="0"/>
          <w:marTop w:val="0"/>
          <w:marBottom w:val="0"/>
          <w:divBdr>
            <w:top w:val="none" w:sz="0" w:space="0" w:color="auto"/>
            <w:left w:val="none" w:sz="0" w:space="0" w:color="auto"/>
            <w:bottom w:val="none" w:sz="0" w:space="0" w:color="auto"/>
            <w:right w:val="none" w:sz="0" w:space="0" w:color="auto"/>
          </w:divBdr>
        </w:div>
      </w:divsChild>
    </w:div>
    <w:div w:id="15523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lei12378_2010.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3D95-D6E1-4E7F-B6D1-9F7E59D9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2395</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2013-12-03T14:40:00Z</cp:lastPrinted>
  <dcterms:created xsi:type="dcterms:W3CDTF">2013-12-06T17:52:00Z</dcterms:created>
  <dcterms:modified xsi:type="dcterms:W3CDTF">2014-02-19T20:51:00Z</dcterms:modified>
</cp:coreProperties>
</file>