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3F8AF4E7" w:rsidR="00970428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810278/2019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4AD0DFF1" w:rsidR="00335FB6" w:rsidRPr="00620FEC" w:rsidRDefault="00335FB6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01F50" w:rsidRPr="00620F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620FEC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512C5B" w:rsidRPr="00620FEC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620FEC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620FEC">
        <w:rPr>
          <w:rFonts w:ascii="Times New Roman" w:hAnsi="Times New Roman"/>
          <w:sz w:val="22"/>
          <w:szCs w:val="22"/>
        </w:rPr>
        <w:t xml:space="preserve">12 de setembro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26B1AA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que o Arquiteto e Urbanista MARCIO DIMER BIASI, CPF 561.771.000-15, foi notificado, em 30/01/2019, por meio do protocolo SICCAU nº 810278/2019, cujo assunto é PROCESSO ADMINISTRATIVO DE COBRANÇA DE SUSPENSÃO DE REGISTRO PF, sobre a possibilidade de suspensão do seu registro profissional em caso de não pagamento das anuidades pendentes dos exercícios de 2017 e 2018; </w:t>
      </w:r>
    </w:p>
    <w:p w14:paraId="657A815A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C1352F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que o profissional tomou ciência da notificação em 07/02/2019, que a partir desta data teve 30 dias úteis para regularizar a situação, e que o prazo se encerrou em 25/03/2019; </w:t>
      </w:r>
    </w:p>
    <w:p w14:paraId="3A221D99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0451546E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C087E7" w14:textId="77777777" w:rsidR="00DF2400" w:rsidRDefault="00273741" w:rsidP="00273741">
      <w:pPr>
        <w:tabs>
          <w:tab w:val="left" w:pos="1418"/>
        </w:tabs>
        <w:jc w:val="both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Considerando que o profissional não regularizou a s</w:t>
      </w:r>
      <w:r w:rsidR="00DF240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ituação e segue com pendências;</w:t>
      </w:r>
    </w:p>
    <w:p w14:paraId="29F258D3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620FEC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620FEC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5430F8BF" w:rsidR="00C87AA6" w:rsidRPr="00620FEC" w:rsidRDefault="000D59C4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Por </w:t>
      </w:r>
      <w:r w:rsidR="00284A15" w:rsidRPr="00620FEC">
        <w:rPr>
          <w:rFonts w:ascii="Times New Roman" w:hAnsi="Times New Roman"/>
          <w:sz w:val="22"/>
          <w:szCs w:val="22"/>
        </w:rPr>
        <w:t>suspender o registro CAU n° A22316-6, do Arquiteto e Urbanista MARCIO DIMER BIASI, CPF 561.771.000-15, em razão do não pagamento das anuidades pendentes dos exercícios de 2017 e 2018, conforme notificação por meio do protocolo SICCAU nº 810278/2019</w:t>
      </w:r>
      <w:r w:rsidRPr="00620FEC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620FEC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620FEC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 e</w:t>
      </w:r>
      <w:r w:rsidR="00DD3815" w:rsidRPr="00620FEC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620FEC">
        <w:rPr>
          <w:rFonts w:ascii="Times New Roman" w:hAnsi="Times New Roman"/>
          <w:sz w:val="22"/>
          <w:szCs w:val="22"/>
        </w:rPr>
        <w:t xml:space="preserve">ao </w:t>
      </w:r>
      <w:r w:rsidR="00DD3815" w:rsidRPr="00620FEC">
        <w:rPr>
          <w:rFonts w:ascii="Times New Roman" w:hAnsi="Times New Roman"/>
          <w:sz w:val="22"/>
          <w:szCs w:val="22"/>
        </w:rPr>
        <w:t>Plenário deste Conselho</w:t>
      </w:r>
      <w:r w:rsidR="001C2A80" w:rsidRPr="00620FEC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620FEC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68723E05" w14:textId="77777777" w:rsidR="00B3124B" w:rsidRPr="00620FEC" w:rsidRDefault="00B3124B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046A5BF3" w:rsidR="00B7445A" w:rsidRPr="00620FEC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620FEC">
        <w:rPr>
          <w:rFonts w:ascii="Times New Roman" w:hAnsi="Times New Roman"/>
          <w:sz w:val="22"/>
          <w:szCs w:val="22"/>
        </w:rPr>
        <w:t>1</w:t>
      </w:r>
      <w:r w:rsidR="00B70398">
        <w:rPr>
          <w:rFonts w:ascii="Times New Roman" w:hAnsi="Times New Roman"/>
          <w:sz w:val="22"/>
          <w:szCs w:val="22"/>
        </w:rPr>
        <w:t>2</w:t>
      </w:r>
      <w:bookmarkStart w:id="0" w:name="_GoBack"/>
      <w:bookmarkEnd w:id="0"/>
      <w:r w:rsidR="000B0F08" w:rsidRPr="00620FEC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620FEC">
        <w:rPr>
          <w:rFonts w:ascii="Times New Roman" w:hAnsi="Times New Roman"/>
          <w:sz w:val="22"/>
          <w:szCs w:val="22"/>
        </w:rPr>
        <w:t>e 2019</w:t>
      </w:r>
      <w:r w:rsidR="005F1195" w:rsidRPr="00620FEC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40FB"/>
    <w:rsid w:val="00F815BC"/>
    <w:rsid w:val="00F93C49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BFDE-E654-4017-8058-BFB03BD5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8</cp:revision>
  <cp:lastPrinted>2019-09-09T21:31:00Z</cp:lastPrinted>
  <dcterms:created xsi:type="dcterms:W3CDTF">2019-09-09T21:17:00Z</dcterms:created>
  <dcterms:modified xsi:type="dcterms:W3CDTF">2019-09-09T21:36:00Z</dcterms:modified>
</cp:coreProperties>
</file>