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1DD1D" w14:textId="77777777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D2B35" w:rsidRPr="00E27E3C" w14:paraId="44C7409B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ACAFE6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E4E8E5" w14:textId="77777777" w:rsidR="005D2B35" w:rsidRPr="00891D3D" w:rsidRDefault="00E66535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1000054308</w:t>
            </w:r>
            <w:r w:rsidR="00ED127F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5D2B35" w:rsidRPr="00E27E3C" w14:paraId="03E9E24C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06429E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665BE" w14:textId="77777777" w:rsidR="005D2B35" w:rsidRPr="00891D3D" w:rsidRDefault="00E66535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VERA REGINA CAPAVERDE DOS SANTOS</w:t>
            </w:r>
          </w:p>
        </w:tc>
      </w:tr>
      <w:tr w:rsidR="005D2B35" w:rsidRPr="00E27E3C" w14:paraId="025E9C15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E9B40E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5156F60" w14:textId="77777777"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14:paraId="6A51CAA0" w14:textId="77777777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967BD1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18BE84" w14:textId="77777777" w:rsidR="005D2B35" w:rsidRPr="00E27E3C" w:rsidRDefault="005D2B35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E66535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14:paraId="5ED75E46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14:paraId="05E8CFFD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74890D4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4F7FCE83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75225ADE" w14:textId="77777777" w:rsidR="00593AED" w:rsidRPr="00D23316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23316">
        <w:rPr>
          <w:rFonts w:ascii="Times New Roman" w:hAnsi="Times New Roman"/>
          <w:sz w:val="22"/>
          <w:szCs w:val="22"/>
        </w:rPr>
        <w:t>Trata-se de processo de fiscalização, originado por meio de rot</w:t>
      </w:r>
      <w:r w:rsidR="00E66535" w:rsidRPr="00D23316">
        <w:rPr>
          <w:rFonts w:ascii="Times New Roman" w:hAnsi="Times New Roman"/>
          <w:sz w:val="22"/>
          <w:szCs w:val="22"/>
        </w:rPr>
        <w:t>ina fiscalizatória</w:t>
      </w:r>
      <w:r w:rsidRPr="00D23316">
        <w:rPr>
          <w:rFonts w:ascii="Times New Roman" w:hAnsi="Times New Roman"/>
          <w:sz w:val="22"/>
          <w:szCs w:val="22"/>
        </w:rPr>
        <w:t xml:space="preserve"> nº </w:t>
      </w:r>
      <w:r w:rsidR="00E66535" w:rsidRPr="00D23316">
        <w:rPr>
          <w:rFonts w:ascii="Times New Roman" w:hAnsi="Times New Roman"/>
          <w:sz w:val="22"/>
          <w:szCs w:val="22"/>
        </w:rPr>
        <w:t>1000054308</w:t>
      </w:r>
      <w:r w:rsidRPr="00D23316">
        <w:rPr>
          <w:rFonts w:ascii="Times New Roman" w:hAnsi="Times New Roman"/>
          <w:sz w:val="22"/>
          <w:szCs w:val="22"/>
        </w:rPr>
        <w:t xml:space="preserve"> (fl. </w:t>
      </w:r>
      <w:r w:rsidR="00E66535" w:rsidRPr="00D23316">
        <w:rPr>
          <w:rFonts w:ascii="Times New Roman" w:hAnsi="Times New Roman"/>
          <w:sz w:val="22"/>
          <w:szCs w:val="22"/>
        </w:rPr>
        <w:t>02</w:t>
      </w:r>
      <w:r w:rsidRPr="00D23316">
        <w:rPr>
          <w:rFonts w:ascii="Times New Roman" w:hAnsi="Times New Roman"/>
          <w:sz w:val="22"/>
          <w:szCs w:val="22"/>
        </w:rPr>
        <w:t xml:space="preserve">), em que se averiguou que </w:t>
      </w:r>
      <w:r w:rsidR="00E66535" w:rsidRPr="00D23316">
        <w:rPr>
          <w:rFonts w:ascii="Times New Roman" w:hAnsi="Times New Roman"/>
          <w:sz w:val="22"/>
          <w:szCs w:val="22"/>
        </w:rPr>
        <w:t>a</w:t>
      </w:r>
      <w:r w:rsidRPr="00D23316">
        <w:rPr>
          <w:rFonts w:ascii="Times New Roman" w:hAnsi="Times New Roman"/>
          <w:sz w:val="22"/>
          <w:szCs w:val="22"/>
        </w:rPr>
        <w:t xml:space="preserve"> profissional, </w:t>
      </w:r>
      <w:r w:rsidR="005E2173" w:rsidRPr="00D23316">
        <w:rPr>
          <w:rFonts w:ascii="Times New Roman" w:hAnsi="Times New Roman"/>
          <w:sz w:val="22"/>
          <w:szCs w:val="22"/>
        </w:rPr>
        <w:t>Arq. e Urb.</w:t>
      </w:r>
      <w:r w:rsidR="00E66535" w:rsidRPr="00D23316">
        <w:rPr>
          <w:rFonts w:ascii="Times New Roman" w:hAnsi="Times New Roman"/>
          <w:sz w:val="22"/>
          <w:szCs w:val="22"/>
        </w:rPr>
        <w:t xml:space="preserve"> Vera Regina Capaverde dos Santos</w:t>
      </w:r>
      <w:r w:rsidRPr="00D23316">
        <w:rPr>
          <w:rFonts w:ascii="Times New Roman" w:hAnsi="Times New Roman"/>
          <w:sz w:val="22"/>
          <w:szCs w:val="22"/>
        </w:rPr>
        <w:t>, inscrit</w:t>
      </w:r>
      <w:r w:rsidR="00E66535" w:rsidRPr="00D23316">
        <w:rPr>
          <w:rFonts w:ascii="Times New Roman" w:hAnsi="Times New Roman"/>
          <w:sz w:val="22"/>
          <w:szCs w:val="22"/>
        </w:rPr>
        <w:t>a</w:t>
      </w:r>
      <w:r w:rsidR="001E78DD" w:rsidRPr="00D23316">
        <w:rPr>
          <w:rFonts w:ascii="Times New Roman" w:hAnsi="Times New Roman"/>
          <w:sz w:val="22"/>
          <w:szCs w:val="22"/>
        </w:rPr>
        <w:t xml:space="preserve"> </w:t>
      </w:r>
      <w:r w:rsidRPr="00D23316">
        <w:rPr>
          <w:rFonts w:ascii="Times New Roman" w:hAnsi="Times New Roman"/>
          <w:sz w:val="22"/>
          <w:szCs w:val="22"/>
        </w:rPr>
        <w:t xml:space="preserve"> no CAU sob o nº </w:t>
      </w:r>
      <w:r w:rsidR="00D23316" w:rsidRPr="00D23316">
        <w:rPr>
          <w:rFonts w:ascii="Times New Roman" w:hAnsi="Times New Roman"/>
          <w:sz w:val="22"/>
          <w:szCs w:val="22"/>
        </w:rPr>
        <w:t>12490-7</w:t>
      </w:r>
      <w:r w:rsidRPr="00D23316">
        <w:rPr>
          <w:rFonts w:ascii="Times New Roman" w:hAnsi="Times New Roman"/>
          <w:sz w:val="22"/>
          <w:szCs w:val="22"/>
        </w:rPr>
        <w:t xml:space="preserve"> </w:t>
      </w:r>
      <w:r w:rsidR="001F3933" w:rsidRPr="00D23316">
        <w:rPr>
          <w:rFonts w:ascii="Times New Roman" w:hAnsi="Times New Roman"/>
          <w:sz w:val="22"/>
          <w:szCs w:val="22"/>
        </w:rPr>
        <w:t xml:space="preserve">e </w:t>
      </w:r>
      <w:r w:rsidRPr="00D23316">
        <w:rPr>
          <w:rFonts w:ascii="Times New Roman" w:hAnsi="Times New Roman"/>
          <w:sz w:val="22"/>
          <w:szCs w:val="22"/>
        </w:rPr>
        <w:t xml:space="preserve">no CPF sob o nº </w:t>
      </w:r>
      <w:r w:rsidR="00E66535" w:rsidRPr="00D23316">
        <w:rPr>
          <w:rFonts w:ascii="Times New Roman" w:hAnsi="Times New Roman"/>
          <w:sz w:val="22"/>
          <w:szCs w:val="22"/>
        </w:rPr>
        <w:t>566.612.820-53</w:t>
      </w:r>
      <w:r w:rsidRPr="00D23316">
        <w:rPr>
          <w:rFonts w:ascii="Times New Roman" w:hAnsi="Times New Roman"/>
          <w:sz w:val="22"/>
          <w:szCs w:val="22"/>
        </w:rPr>
        <w:t xml:space="preserve">, </w:t>
      </w:r>
      <w:r w:rsidR="007A443F" w:rsidRPr="00D23316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D23316" w:rsidRPr="00D23316">
        <w:rPr>
          <w:rFonts w:ascii="Times New Roman" w:hAnsi="Times New Roman"/>
          <w:sz w:val="22"/>
          <w:szCs w:val="22"/>
        </w:rPr>
        <w:t>projeto e execução</w:t>
      </w:r>
      <w:r w:rsidRPr="00D23316">
        <w:rPr>
          <w:rFonts w:ascii="Times New Roman" w:hAnsi="Times New Roman"/>
          <w:sz w:val="22"/>
          <w:szCs w:val="22"/>
        </w:rPr>
        <w:t>.</w:t>
      </w:r>
    </w:p>
    <w:p w14:paraId="4204EA57" w14:textId="77777777" w:rsidR="00593AED" w:rsidRPr="00D23316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9ED077" w14:textId="77777777" w:rsidR="007A443F" w:rsidRPr="004E3FF0" w:rsidRDefault="007A443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E3FF0">
        <w:rPr>
          <w:rFonts w:ascii="Times New Roman" w:hAnsi="Times New Roman"/>
          <w:sz w:val="22"/>
          <w:szCs w:val="22"/>
        </w:rPr>
        <w:t xml:space="preserve">Previamente à lavratura da notificação preventiva, a parte interessada foi orientanda sobre a obrigatoriedade da elaboração do </w:t>
      </w:r>
      <w:r w:rsidR="00D23316" w:rsidRPr="004E3FF0">
        <w:rPr>
          <w:rFonts w:ascii="Times New Roman" w:hAnsi="Times New Roman"/>
          <w:sz w:val="22"/>
          <w:szCs w:val="22"/>
        </w:rPr>
        <w:t>referido documento, por meio</w:t>
      </w:r>
      <w:r w:rsidR="001F3933" w:rsidRPr="004E3FF0">
        <w:rPr>
          <w:rFonts w:ascii="Times New Roman" w:hAnsi="Times New Roman"/>
          <w:sz w:val="22"/>
          <w:szCs w:val="22"/>
        </w:rPr>
        <w:t xml:space="preserve"> </w:t>
      </w:r>
      <w:r w:rsidR="00D23316" w:rsidRPr="004E3FF0">
        <w:rPr>
          <w:rFonts w:ascii="Times New Roman" w:hAnsi="Times New Roman"/>
          <w:sz w:val="22"/>
          <w:szCs w:val="22"/>
        </w:rPr>
        <w:t>telefônico</w:t>
      </w:r>
      <w:r w:rsidRPr="004E3FF0">
        <w:rPr>
          <w:rFonts w:ascii="Times New Roman" w:hAnsi="Times New Roman"/>
          <w:sz w:val="22"/>
          <w:szCs w:val="22"/>
        </w:rPr>
        <w:t xml:space="preserve">, entretanto, </w:t>
      </w:r>
      <w:r w:rsidR="00D70102" w:rsidRPr="004E3FF0">
        <w:rPr>
          <w:rFonts w:ascii="Times New Roman" w:hAnsi="Times New Roman"/>
          <w:sz w:val="22"/>
          <w:szCs w:val="22"/>
        </w:rPr>
        <w:t>até a data da lavra</w:t>
      </w:r>
      <w:r w:rsidR="00D23316" w:rsidRPr="004E3FF0">
        <w:rPr>
          <w:rFonts w:ascii="Times New Roman" w:hAnsi="Times New Roman"/>
          <w:sz w:val="22"/>
          <w:szCs w:val="22"/>
        </w:rPr>
        <w:t>tura da notificação preventiva,</w:t>
      </w:r>
      <w:r w:rsidRPr="004E3FF0">
        <w:rPr>
          <w:rFonts w:ascii="Times New Roman" w:hAnsi="Times New Roman"/>
          <w:sz w:val="22"/>
          <w:szCs w:val="22"/>
        </w:rPr>
        <w:t xml:space="preserve"> emitiu o RRT</w:t>
      </w:r>
      <w:r w:rsidR="0085413E" w:rsidRPr="004E3FF0">
        <w:rPr>
          <w:rFonts w:ascii="Times New Roman" w:hAnsi="Times New Roman"/>
          <w:sz w:val="22"/>
          <w:szCs w:val="22"/>
        </w:rPr>
        <w:t xml:space="preserve"> nº 05933708</w:t>
      </w:r>
      <w:r w:rsidR="00D23316" w:rsidRPr="004E3FF0">
        <w:rPr>
          <w:rFonts w:ascii="Times New Roman" w:hAnsi="Times New Roman"/>
          <w:sz w:val="22"/>
          <w:szCs w:val="22"/>
        </w:rPr>
        <w:t xml:space="preserve"> simples de projeto</w:t>
      </w:r>
      <w:r w:rsidR="004E3FF0" w:rsidRPr="004E3FF0">
        <w:rPr>
          <w:rFonts w:ascii="Times New Roman" w:hAnsi="Times New Roman"/>
          <w:sz w:val="22"/>
          <w:szCs w:val="22"/>
        </w:rPr>
        <w:t>,</w:t>
      </w:r>
      <w:r w:rsidR="00D23316" w:rsidRPr="004E3FF0">
        <w:rPr>
          <w:rFonts w:ascii="Times New Roman" w:hAnsi="Times New Roman"/>
          <w:sz w:val="22"/>
          <w:szCs w:val="22"/>
        </w:rPr>
        <w:t xml:space="preserve"> quitando-o</w:t>
      </w:r>
      <w:r w:rsidR="004E3FF0">
        <w:rPr>
          <w:rFonts w:ascii="Times New Roman" w:hAnsi="Times New Roman"/>
          <w:sz w:val="22"/>
          <w:szCs w:val="22"/>
        </w:rPr>
        <w:t>,</w:t>
      </w:r>
      <w:r w:rsidR="00D23316" w:rsidRPr="004E3FF0">
        <w:rPr>
          <w:rFonts w:ascii="Times New Roman" w:hAnsi="Times New Roman"/>
          <w:sz w:val="22"/>
          <w:szCs w:val="22"/>
        </w:rPr>
        <w:t xml:space="preserve"> mas conforme </w:t>
      </w:r>
      <w:r w:rsidR="0085413E" w:rsidRPr="004E3FF0">
        <w:rPr>
          <w:rFonts w:ascii="Times New Roman" w:hAnsi="Times New Roman"/>
          <w:sz w:val="22"/>
          <w:szCs w:val="22"/>
        </w:rPr>
        <w:t>orientação deveria emitir como e</w:t>
      </w:r>
      <w:r w:rsidR="00D23316" w:rsidRPr="004E3FF0">
        <w:rPr>
          <w:rFonts w:ascii="Times New Roman" w:hAnsi="Times New Roman"/>
          <w:sz w:val="22"/>
          <w:szCs w:val="22"/>
        </w:rPr>
        <w:t>xtemporânea</w:t>
      </w:r>
      <w:r w:rsidR="004E3FF0" w:rsidRPr="004E3FF0">
        <w:rPr>
          <w:rFonts w:ascii="Times New Roman" w:hAnsi="Times New Roman"/>
          <w:sz w:val="22"/>
          <w:szCs w:val="22"/>
        </w:rPr>
        <w:t xml:space="preserve"> com isto </w:t>
      </w:r>
      <w:r w:rsidR="00D23316" w:rsidRPr="004E3FF0">
        <w:rPr>
          <w:rFonts w:ascii="Times New Roman" w:hAnsi="Times New Roman"/>
          <w:sz w:val="22"/>
          <w:szCs w:val="22"/>
        </w:rPr>
        <w:t>não elaborando</w:t>
      </w:r>
      <w:r w:rsidR="004E3FF0" w:rsidRPr="004E3FF0">
        <w:rPr>
          <w:rFonts w:ascii="Times New Roman" w:hAnsi="Times New Roman"/>
          <w:sz w:val="22"/>
          <w:szCs w:val="22"/>
        </w:rPr>
        <w:t xml:space="preserve"> o</w:t>
      </w:r>
      <w:r w:rsidR="0085413E" w:rsidRPr="004E3FF0">
        <w:rPr>
          <w:rFonts w:ascii="Times New Roman" w:hAnsi="Times New Roman"/>
          <w:sz w:val="22"/>
          <w:szCs w:val="22"/>
        </w:rPr>
        <w:t xml:space="preserve"> </w:t>
      </w:r>
      <w:r w:rsidRPr="004E3FF0">
        <w:rPr>
          <w:rFonts w:ascii="Times New Roman" w:hAnsi="Times New Roman"/>
          <w:sz w:val="22"/>
          <w:szCs w:val="22"/>
        </w:rPr>
        <w:t>solicitado</w:t>
      </w:r>
      <w:r w:rsidR="0085413E" w:rsidRPr="004E3FF0">
        <w:rPr>
          <w:rFonts w:ascii="Times New Roman" w:hAnsi="Times New Roman"/>
          <w:sz w:val="22"/>
          <w:szCs w:val="22"/>
        </w:rPr>
        <w:t xml:space="preserve"> e ainda </w:t>
      </w:r>
      <w:r w:rsidR="008343A1" w:rsidRPr="004E3FF0">
        <w:rPr>
          <w:rFonts w:ascii="Times New Roman" w:hAnsi="Times New Roman"/>
          <w:sz w:val="22"/>
          <w:szCs w:val="22"/>
        </w:rPr>
        <w:t xml:space="preserve">não </w:t>
      </w:r>
      <w:r w:rsidR="001F3933" w:rsidRPr="004E3FF0">
        <w:rPr>
          <w:rFonts w:ascii="Times New Roman" w:hAnsi="Times New Roman"/>
          <w:sz w:val="22"/>
          <w:szCs w:val="22"/>
        </w:rPr>
        <w:t>efetuou o pagame</w:t>
      </w:r>
      <w:r w:rsidR="004E3FF0" w:rsidRPr="004E3FF0">
        <w:rPr>
          <w:rFonts w:ascii="Times New Roman" w:hAnsi="Times New Roman"/>
          <w:sz w:val="22"/>
          <w:szCs w:val="22"/>
        </w:rPr>
        <w:t>nto da taxa referente ao RRT simples extemporâneo</w:t>
      </w:r>
      <w:r w:rsidR="001F3933" w:rsidRPr="004E3FF0">
        <w:rPr>
          <w:rFonts w:ascii="Times New Roman" w:hAnsi="Times New Roman"/>
          <w:sz w:val="22"/>
          <w:szCs w:val="22"/>
        </w:rPr>
        <w:t xml:space="preserve"> elaborado</w:t>
      </w:r>
      <w:r w:rsidR="004E3FF0" w:rsidRPr="004E3FF0">
        <w:rPr>
          <w:rFonts w:ascii="Times New Roman" w:hAnsi="Times New Roman"/>
          <w:sz w:val="22"/>
          <w:szCs w:val="22"/>
        </w:rPr>
        <w:t>.</w:t>
      </w:r>
    </w:p>
    <w:p w14:paraId="54B03C4C" w14:textId="77777777"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8060C00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B52FD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DB52FD">
        <w:rPr>
          <w:rFonts w:ascii="Times New Roman" w:hAnsi="Times New Roman"/>
          <w:sz w:val="22"/>
          <w:szCs w:val="22"/>
        </w:rPr>
        <w:t xml:space="preserve">o </w:t>
      </w:r>
      <w:r w:rsidRPr="00DB52FD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CF3997">
        <w:rPr>
          <w:rFonts w:ascii="Times New Roman" w:hAnsi="Times New Roman"/>
          <w:sz w:val="22"/>
          <w:szCs w:val="22"/>
        </w:rPr>
        <w:t>12/09</w:t>
      </w:r>
      <w:r w:rsidR="00DB52FD" w:rsidRPr="00DB52FD">
        <w:rPr>
          <w:rFonts w:ascii="Times New Roman" w:hAnsi="Times New Roman"/>
          <w:sz w:val="22"/>
          <w:szCs w:val="22"/>
        </w:rPr>
        <w:t>/2017</w:t>
      </w:r>
      <w:r w:rsidRPr="00DB52FD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DB52FD">
        <w:rPr>
          <w:rFonts w:ascii="Times New Roman" w:hAnsi="Times New Roman"/>
          <w:sz w:val="22"/>
          <w:szCs w:val="22"/>
        </w:rPr>
        <w:t>09</w:t>
      </w:r>
      <w:r w:rsidRPr="00DB52FD">
        <w:rPr>
          <w:rFonts w:ascii="Times New Roman" w:hAnsi="Times New Roman"/>
          <w:sz w:val="22"/>
          <w:szCs w:val="22"/>
        </w:rPr>
        <w:t>)</w:t>
      </w:r>
      <w:r w:rsidR="00DB52FD" w:rsidRPr="00DB52FD">
        <w:rPr>
          <w:rFonts w:ascii="Times New Roman" w:hAnsi="Times New Roman"/>
          <w:sz w:val="22"/>
          <w:szCs w:val="22"/>
        </w:rPr>
        <w:t>,</w:t>
      </w:r>
      <w:r w:rsidR="00D23316" w:rsidRPr="00DB52FD">
        <w:rPr>
          <w:rFonts w:ascii="Times New Roman" w:hAnsi="Times New Roman"/>
          <w:sz w:val="22"/>
          <w:szCs w:val="22"/>
        </w:rPr>
        <w:t xml:space="preserve"> </w:t>
      </w:r>
      <w:r w:rsidRPr="00DB52FD">
        <w:rPr>
          <w:rFonts w:ascii="Times New Roman" w:hAnsi="Times New Roman"/>
          <w:sz w:val="22"/>
          <w:szCs w:val="22"/>
        </w:rPr>
        <w:t>a parte interessada a adotar, no prazo de 10 (dez) dias, as providências necessárias para regularizar a situação ou apresentar contestação escrita.</w:t>
      </w:r>
    </w:p>
    <w:p w14:paraId="6B070E0D" w14:textId="77777777" w:rsidR="00CF3997" w:rsidRDefault="00CF399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8B2EF74" w14:textId="77777777" w:rsidR="00367DFE" w:rsidRDefault="00CF3997" w:rsidP="00367DF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Após </w:t>
      </w:r>
      <w:r w:rsidR="00367DFE">
        <w:rPr>
          <w:rFonts w:ascii="Times New Roman" w:hAnsi="Times New Roman"/>
          <w:sz w:val="22"/>
          <w:szCs w:val="22"/>
        </w:rPr>
        <w:t>diversas</w:t>
      </w:r>
      <w:r>
        <w:rPr>
          <w:rFonts w:ascii="Times New Roman" w:hAnsi="Times New Roman"/>
          <w:sz w:val="22"/>
          <w:szCs w:val="22"/>
        </w:rPr>
        <w:t xml:space="preserve"> tentativas de contato</w:t>
      </w:r>
      <w:r w:rsidR="00510BAB">
        <w:rPr>
          <w:rFonts w:ascii="Times New Roman" w:hAnsi="Times New Roman"/>
          <w:sz w:val="22"/>
          <w:szCs w:val="22"/>
        </w:rPr>
        <w:t xml:space="preserve"> (fl. 06, fl.10, fl.14),</w:t>
      </w:r>
      <w:r w:rsidR="00367DFE" w:rsidRPr="00DB52FD">
        <w:rPr>
          <w:rFonts w:ascii="Times New Roman" w:hAnsi="Times New Roman"/>
          <w:sz w:val="22"/>
          <w:szCs w:val="22"/>
        </w:rPr>
        <w:t xml:space="preserve"> a parte interessada</w:t>
      </w:r>
      <w:r w:rsidR="00367DFE">
        <w:rPr>
          <w:rFonts w:ascii="Times New Roman" w:hAnsi="Times New Roman"/>
          <w:sz w:val="22"/>
          <w:szCs w:val="22"/>
        </w:rPr>
        <w:t xml:space="preserve"> foi intimada por</w:t>
      </w:r>
      <w:r w:rsidR="00510BAB">
        <w:rPr>
          <w:rFonts w:ascii="Times New Roman" w:hAnsi="Times New Roman"/>
          <w:sz w:val="22"/>
          <w:szCs w:val="22"/>
        </w:rPr>
        <w:t xml:space="preserve"> meio de</w:t>
      </w:r>
      <w:r w:rsidR="00367DFE">
        <w:rPr>
          <w:rFonts w:ascii="Times New Roman" w:hAnsi="Times New Roman"/>
          <w:sz w:val="22"/>
          <w:szCs w:val="22"/>
        </w:rPr>
        <w:t xml:space="preserve"> edital</w:t>
      </w:r>
      <w:r w:rsidR="00510BAB">
        <w:rPr>
          <w:rFonts w:ascii="Times New Roman" w:hAnsi="Times New Roman"/>
          <w:sz w:val="22"/>
          <w:szCs w:val="22"/>
        </w:rPr>
        <w:t xml:space="preserve"> (fl. 21)</w:t>
      </w:r>
      <w:r w:rsidR="00367DFE">
        <w:rPr>
          <w:rFonts w:ascii="Times New Roman" w:hAnsi="Times New Roman"/>
          <w:sz w:val="22"/>
          <w:szCs w:val="22"/>
        </w:rPr>
        <w:t>,</w:t>
      </w:r>
      <w:r w:rsidR="00367DFE" w:rsidRPr="00DB52FD">
        <w:rPr>
          <w:rFonts w:ascii="Times New Roman" w:hAnsi="Times New Roman"/>
          <w:sz w:val="22"/>
          <w:szCs w:val="22"/>
        </w:rPr>
        <w:t xml:space="preserve"> </w:t>
      </w:r>
      <w:r w:rsidR="00510BAB">
        <w:rPr>
          <w:rFonts w:ascii="Times New Roman" w:hAnsi="Times New Roman"/>
          <w:sz w:val="22"/>
          <w:szCs w:val="22"/>
        </w:rPr>
        <w:t>permanecendo</w:t>
      </w:r>
      <w:r w:rsidR="00367DFE" w:rsidRPr="00DB52FD">
        <w:rPr>
          <w:rFonts w:ascii="Times New Roman" w:hAnsi="Times New Roman"/>
          <w:sz w:val="22"/>
          <w:szCs w:val="22"/>
        </w:rPr>
        <w:t xml:space="preserve"> silente.</w:t>
      </w:r>
    </w:p>
    <w:p w14:paraId="5398E9D0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4EC501" w14:textId="77777777" w:rsidR="00292F0D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Agente de Fiscalização do CAU/RS lavrou, em</w:t>
      </w:r>
      <w:r w:rsidR="00510BAB">
        <w:rPr>
          <w:rFonts w:ascii="Times New Roman" w:hAnsi="Times New Roman"/>
          <w:sz w:val="22"/>
          <w:szCs w:val="22"/>
        </w:rPr>
        <w:t xml:space="preserve"> 17/05/2018</w:t>
      </w:r>
      <w:r>
        <w:rPr>
          <w:rFonts w:ascii="Times New Roman" w:hAnsi="Times New Roman"/>
          <w:sz w:val="22"/>
          <w:szCs w:val="22"/>
        </w:rPr>
        <w:t xml:space="preserve">, o Auto de Infração </w:t>
      </w:r>
      <w:r w:rsidRPr="00510BAB">
        <w:rPr>
          <w:rFonts w:ascii="Times New Roman" w:hAnsi="Times New Roman"/>
          <w:sz w:val="22"/>
          <w:szCs w:val="22"/>
        </w:rPr>
        <w:t xml:space="preserve">(fl. </w:t>
      </w:r>
      <w:r w:rsidR="00510BAB" w:rsidRPr="00510BAB">
        <w:rPr>
          <w:rFonts w:ascii="Times New Roman" w:hAnsi="Times New Roman"/>
          <w:sz w:val="22"/>
          <w:szCs w:val="22"/>
        </w:rPr>
        <w:t>23</w:t>
      </w:r>
      <w:r w:rsidRPr="00510BAB">
        <w:rPr>
          <w:rFonts w:ascii="Times New Roman" w:hAnsi="Times New Roman"/>
          <w:sz w:val="22"/>
          <w:szCs w:val="22"/>
        </w:rPr>
        <w:t>)</w:t>
      </w:r>
      <w:r w:rsidR="004F059C" w:rsidRPr="00510BAB">
        <w:rPr>
          <w:rFonts w:ascii="Times New Roman" w:hAnsi="Times New Roman"/>
          <w:sz w:val="22"/>
          <w:szCs w:val="22"/>
        </w:rPr>
        <w:t xml:space="preserve">, </w:t>
      </w:r>
      <w:r w:rsidR="004F059C">
        <w:rPr>
          <w:rFonts w:ascii="Times New Roman" w:hAnsi="Times New Roman"/>
          <w:sz w:val="22"/>
          <w:szCs w:val="22"/>
        </w:rPr>
        <w:t xml:space="preserve">fixando a multa no valor de R$ </w:t>
      </w:r>
      <w:r w:rsidR="00510BAB" w:rsidRPr="00AD1B52">
        <w:rPr>
          <w:rFonts w:ascii="Times New Roman" w:hAnsi="Times New Roman"/>
          <w:sz w:val="22"/>
          <w:szCs w:val="22"/>
        </w:rPr>
        <w:t>274,50</w:t>
      </w:r>
      <w:r w:rsidR="004F059C" w:rsidRPr="00AD1B52">
        <w:rPr>
          <w:rFonts w:ascii="Times New Roman" w:hAnsi="Times New Roman"/>
          <w:sz w:val="22"/>
          <w:szCs w:val="22"/>
        </w:rPr>
        <w:t xml:space="preserve"> (</w:t>
      </w:r>
      <w:r w:rsidR="00510BAB" w:rsidRPr="00AD1B52">
        <w:rPr>
          <w:rFonts w:ascii="Times New Roman" w:hAnsi="Times New Roman"/>
          <w:sz w:val="22"/>
          <w:szCs w:val="22"/>
        </w:rPr>
        <w:t xml:space="preserve">duzentos e setenta e quatro reais e </w:t>
      </w:r>
      <w:r w:rsidR="00AD1B52" w:rsidRPr="00AD1B52">
        <w:rPr>
          <w:rFonts w:ascii="Times New Roman" w:hAnsi="Times New Roman"/>
          <w:sz w:val="22"/>
          <w:szCs w:val="22"/>
        </w:rPr>
        <w:t>cinquenta</w:t>
      </w:r>
      <w:r w:rsidR="00510BAB" w:rsidRPr="00AD1B52">
        <w:rPr>
          <w:rFonts w:ascii="Times New Roman" w:hAnsi="Times New Roman"/>
          <w:sz w:val="22"/>
          <w:szCs w:val="22"/>
        </w:rPr>
        <w:t xml:space="preserve"> centavos</w:t>
      </w:r>
      <w:r w:rsidR="004F059C" w:rsidRPr="00AD1B52">
        <w:rPr>
          <w:rFonts w:ascii="Times New Roman" w:hAnsi="Times New Roman"/>
          <w:sz w:val="22"/>
          <w:szCs w:val="22"/>
        </w:rPr>
        <w:t xml:space="preserve">), </w:t>
      </w:r>
      <w:r w:rsidR="004F059C">
        <w:rPr>
          <w:rFonts w:ascii="Times New Roman" w:hAnsi="Times New Roman"/>
          <w:sz w:val="22"/>
          <w:szCs w:val="22"/>
        </w:rPr>
        <w:t xml:space="preserve">e </w:t>
      </w:r>
      <w:r w:rsidRPr="00D70102">
        <w:rPr>
          <w:rFonts w:ascii="Times New Roman" w:hAnsi="Times New Roman"/>
          <w:sz w:val="22"/>
          <w:szCs w:val="22"/>
        </w:rPr>
        <w:t>intimou a parte interessada a</w:t>
      </w:r>
      <w:r w:rsidR="00292F0D" w:rsidRPr="00D70102">
        <w:rPr>
          <w:rFonts w:ascii="Times New Roman" w:hAnsi="Times New Roman"/>
          <w:sz w:val="22"/>
          <w:szCs w:val="22"/>
        </w:rPr>
        <w:t>, no prazo de 10 (dez) dias,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efetuar</w:t>
      </w:r>
      <w:r w:rsidRPr="00D70102">
        <w:rPr>
          <w:rFonts w:ascii="Times New Roman" w:hAnsi="Times New Roman"/>
          <w:sz w:val="22"/>
          <w:szCs w:val="22"/>
        </w:rPr>
        <w:t xml:space="preserve"> </w:t>
      </w:r>
      <w:r w:rsidR="00292F0D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14:paraId="64E8752D" w14:textId="77777777" w:rsidR="00292F0D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E439EE" w14:textId="77777777" w:rsidR="008343A1" w:rsidRPr="00B90A8B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Intimada </w:t>
      </w:r>
      <w:r w:rsidRPr="00AD1B52">
        <w:rPr>
          <w:rFonts w:ascii="Times New Roman" w:hAnsi="Times New Roman"/>
          <w:sz w:val="22"/>
          <w:szCs w:val="22"/>
        </w:rPr>
        <w:t xml:space="preserve">(fl. </w:t>
      </w:r>
      <w:r w:rsidR="00AD1B52" w:rsidRPr="00AD1B52">
        <w:rPr>
          <w:rFonts w:ascii="Times New Roman" w:hAnsi="Times New Roman"/>
          <w:sz w:val="22"/>
          <w:szCs w:val="22"/>
        </w:rPr>
        <w:t>32</w:t>
      </w:r>
      <w:r w:rsidRPr="00AD1B52">
        <w:rPr>
          <w:rFonts w:ascii="Times New Roman" w:hAnsi="Times New Roman"/>
          <w:sz w:val="22"/>
          <w:szCs w:val="22"/>
        </w:rPr>
        <w:t xml:space="preserve">), </w:t>
      </w:r>
      <w:r>
        <w:rPr>
          <w:rFonts w:ascii="Times New Roman" w:hAnsi="Times New Roman"/>
          <w:sz w:val="22"/>
          <w:szCs w:val="22"/>
        </w:rPr>
        <w:t xml:space="preserve">a parte </w:t>
      </w:r>
      <w:r w:rsidRPr="00B90A8B">
        <w:rPr>
          <w:rFonts w:ascii="Times New Roman" w:hAnsi="Times New Roman"/>
          <w:sz w:val="22"/>
          <w:szCs w:val="22"/>
        </w:rPr>
        <w:t xml:space="preserve">interessada </w:t>
      </w:r>
      <w:r w:rsidR="00B90A8B" w:rsidRPr="00B90A8B">
        <w:rPr>
          <w:rFonts w:ascii="Times New Roman" w:hAnsi="Times New Roman"/>
          <w:sz w:val="22"/>
          <w:szCs w:val="22"/>
        </w:rPr>
        <w:t>permaneceu silente</w:t>
      </w:r>
      <w:r w:rsidRPr="00B90A8B">
        <w:rPr>
          <w:rFonts w:ascii="Times New Roman" w:hAnsi="Times New Roman"/>
          <w:sz w:val="22"/>
          <w:szCs w:val="22"/>
        </w:rPr>
        <w:t>.</w:t>
      </w:r>
    </w:p>
    <w:p w14:paraId="028F3F99" w14:textId="77777777" w:rsidR="008343A1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C8785C8" w14:textId="77777777" w:rsidR="0080395B" w:rsidRPr="00B90A8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90A8B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B90A8B" w:rsidRPr="00B90A8B">
        <w:rPr>
          <w:rFonts w:ascii="Times New Roman" w:hAnsi="Times New Roman"/>
          <w:sz w:val="22"/>
          <w:szCs w:val="22"/>
        </w:rPr>
        <w:t>39</w:t>
      </w:r>
      <w:r w:rsidRPr="00B90A8B">
        <w:rPr>
          <w:rFonts w:ascii="Times New Roman" w:hAnsi="Times New Roman"/>
          <w:sz w:val="22"/>
          <w:szCs w:val="22"/>
        </w:rPr>
        <w:t>)</w:t>
      </w:r>
      <w:r w:rsidR="00B90A8B" w:rsidRPr="00B90A8B">
        <w:rPr>
          <w:rFonts w:ascii="Times New Roman" w:hAnsi="Times New Roman"/>
          <w:sz w:val="22"/>
          <w:szCs w:val="22"/>
        </w:rPr>
        <w:t xml:space="preserve">, </w:t>
      </w:r>
      <w:r w:rsidR="00714563" w:rsidRPr="00B90A8B">
        <w:rPr>
          <w:rFonts w:ascii="Times New Roman" w:hAnsi="Times New Roman"/>
          <w:sz w:val="22"/>
          <w:szCs w:val="22"/>
        </w:rPr>
        <w:t xml:space="preserve">com base no art. 21, da Resolução CAU/BR nº 022/2012, que diz que compete a essa Comissão julgar à revelia a pessoa física ou jurídica autuada que não apresentar defesa tempestiva ao auto de </w:t>
      </w:r>
      <w:r w:rsidR="00B90A8B">
        <w:rPr>
          <w:rFonts w:ascii="Times New Roman" w:hAnsi="Times New Roman"/>
          <w:sz w:val="22"/>
          <w:szCs w:val="22"/>
        </w:rPr>
        <w:t>infração</w:t>
      </w:r>
      <w:r w:rsidR="00714563" w:rsidRPr="00B90A8B">
        <w:rPr>
          <w:rFonts w:ascii="Times New Roman" w:hAnsi="Times New Roman"/>
          <w:sz w:val="22"/>
          <w:szCs w:val="22"/>
        </w:rPr>
        <w:t>.</w:t>
      </w:r>
    </w:p>
    <w:p w14:paraId="06242227" w14:textId="77777777" w:rsidR="00292F0D" w:rsidRPr="00B90A8B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33EEA24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0FA934DB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E27E3C" w14:paraId="42B26BFD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695D7DDD" w14:textId="77777777"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51E5A78B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72596924" w14:textId="77777777"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B90A8B" w:rsidRPr="00B90A8B">
        <w:rPr>
          <w:rFonts w:ascii="Times New Roman" w:hAnsi="Times New Roman"/>
          <w:sz w:val="22"/>
          <w:szCs w:val="22"/>
        </w:rPr>
        <w:t>exerceu</w:t>
      </w:r>
      <w:r w:rsidRPr="00B90A8B">
        <w:rPr>
          <w:rFonts w:ascii="Times New Roman" w:hAnsi="Times New Roman"/>
          <w:sz w:val="22"/>
          <w:szCs w:val="22"/>
        </w:rPr>
        <w:t xml:space="preserve"> a ati</w:t>
      </w:r>
      <w:r w:rsidR="00B90A8B" w:rsidRPr="00B90A8B">
        <w:rPr>
          <w:rFonts w:ascii="Times New Roman" w:hAnsi="Times New Roman"/>
          <w:sz w:val="22"/>
          <w:szCs w:val="22"/>
        </w:rPr>
        <w:t>vidade de Projeto e Execução</w:t>
      </w:r>
      <w:r w:rsidRPr="00B90A8B">
        <w:rPr>
          <w:rFonts w:ascii="Times New Roman" w:hAnsi="Times New Roman"/>
          <w:sz w:val="22"/>
          <w:szCs w:val="22"/>
        </w:rPr>
        <w:t xml:space="preserve">, a qual está sujeita à emissão do respectivo Registro de Responsabilidade Técnica </w:t>
      </w:r>
      <w:r>
        <w:rPr>
          <w:rFonts w:ascii="Times New Roman" w:hAnsi="Times New Roman"/>
          <w:sz w:val="22"/>
          <w:szCs w:val="22"/>
        </w:rPr>
        <w:t>– RRT, conforme o disposto no art. 45, da Lei nº 12.378/2010, que segue:</w:t>
      </w:r>
    </w:p>
    <w:p w14:paraId="6B238EA0" w14:textId="77777777" w:rsidR="00292F0D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292F0D">
        <w:rPr>
          <w:rFonts w:ascii="Times New Roman" w:hAnsi="Times New Roman"/>
          <w:i/>
          <w:sz w:val="20"/>
          <w:szCs w:val="22"/>
        </w:rPr>
        <w:lastRenderedPageBreak/>
        <w:t xml:space="preserve">Art. 45. Toda realização de trabalho de competência privativa ou de atuação compartilhadas com outras profissões regulamentadas será objeto de Registro de Responsabilidade Técnica </w:t>
      </w:r>
      <w:r w:rsidRPr="00292F0D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4E237667" w14:textId="77777777" w:rsidR="004F059C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1822502" w14:textId="77777777" w:rsidR="00615959" w:rsidRDefault="00615959" w:rsidP="003F3E12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38D2A487" w14:textId="77777777" w:rsidR="0080395B" w:rsidRPr="00B90A8B" w:rsidRDefault="00B90A8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90A8B">
        <w:rPr>
          <w:rFonts w:ascii="Times New Roman" w:hAnsi="Times New Roman"/>
          <w:sz w:val="22"/>
          <w:szCs w:val="22"/>
        </w:rPr>
        <w:t xml:space="preserve">Sem vicio, </w:t>
      </w:r>
      <w:r w:rsidR="0080395B" w:rsidRPr="00B90A8B">
        <w:rPr>
          <w:rFonts w:ascii="Times New Roman" w:hAnsi="Times New Roman"/>
          <w:sz w:val="22"/>
          <w:szCs w:val="22"/>
        </w:rPr>
        <w:t>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B90A8B">
        <w:rPr>
          <w:rFonts w:ascii="Times New Roman" w:hAnsi="Times New Roman"/>
          <w:sz w:val="22"/>
          <w:szCs w:val="22"/>
        </w:rPr>
        <w:t xml:space="preserve"> que</w:t>
      </w:r>
      <w:r w:rsidR="0080395B" w:rsidRPr="00B90A8B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averiguada.</w:t>
      </w:r>
    </w:p>
    <w:p w14:paraId="03FEB0FA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CD829CE" w14:textId="77777777" w:rsidR="0080395B" w:rsidRPr="00B90A8B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commentRangeStart w:id="0"/>
      <w:r w:rsidRPr="00B90A8B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B90A8B" w:rsidRPr="00B90A8B">
        <w:rPr>
          <w:rFonts w:ascii="Times New Roman" w:hAnsi="Times New Roman"/>
          <w:sz w:val="22"/>
          <w:szCs w:val="22"/>
        </w:rPr>
        <w:t>247,50</w:t>
      </w:r>
      <w:r w:rsidRPr="00B90A8B">
        <w:rPr>
          <w:rFonts w:ascii="Times New Roman" w:hAnsi="Times New Roman"/>
          <w:sz w:val="22"/>
          <w:szCs w:val="22"/>
        </w:rPr>
        <w:t xml:space="preserve"> (</w:t>
      </w:r>
      <w:r w:rsidR="00B90A8B" w:rsidRPr="00B90A8B">
        <w:rPr>
          <w:rFonts w:ascii="Times New Roman" w:hAnsi="Times New Roman"/>
          <w:sz w:val="22"/>
          <w:szCs w:val="22"/>
        </w:rPr>
        <w:t>duzentos e setenta e quatro reais e cinquenta centavos</w:t>
      </w:r>
      <w:r w:rsidRPr="00B90A8B">
        <w:rPr>
          <w:rFonts w:ascii="Times New Roman" w:hAnsi="Times New Roman"/>
          <w:sz w:val="22"/>
          <w:szCs w:val="22"/>
        </w:rPr>
        <w:t>), foi aplicada de forma correta, tendo em vista que, verificada a situação de irregularidade, foram respeitados os limites fixados no art. 35, da Resolução CAU/BR nº 022/2012, conforme segue:</w:t>
      </w:r>
      <w:commentRangeEnd w:id="0"/>
      <w:r w:rsidRPr="00B90A8B">
        <w:rPr>
          <w:rStyle w:val="Refdecomentrio"/>
        </w:rPr>
        <w:commentReference w:id="0"/>
      </w:r>
    </w:p>
    <w:p w14:paraId="6BC8AC82" w14:textId="77777777" w:rsidR="0080395B" w:rsidRPr="009E0C6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E0C6E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0C8EEDEB" w14:textId="77777777" w:rsidR="0080395B" w:rsidRPr="009E0C6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E0C6E">
        <w:rPr>
          <w:rFonts w:ascii="Times New Roman" w:hAnsi="Times New Roman"/>
          <w:i/>
          <w:sz w:val="20"/>
          <w:szCs w:val="22"/>
        </w:rPr>
        <w:t>(...)</w:t>
      </w:r>
    </w:p>
    <w:p w14:paraId="6249F90E" w14:textId="77777777" w:rsidR="0080395B" w:rsidRPr="009E0C6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E0C6E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4AE48020" w14:textId="77777777" w:rsidR="0080395B" w:rsidRPr="009E0C6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E0C6E">
        <w:rPr>
          <w:rFonts w:ascii="Times New Roman" w:hAnsi="Times New Roman"/>
          <w:i/>
          <w:sz w:val="20"/>
          <w:szCs w:val="22"/>
        </w:rPr>
        <w:t>Infrator: pessoa física;</w:t>
      </w:r>
    </w:p>
    <w:p w14:paraId="3B1436FF" w14:textId="77777777" w:rsidR="0080395B" w:rsidRPr="009E0C6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E0C6E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118EB9A5" w14:textId="77777777" w:rsidR="0080395B" w:rsidRPr="009E0C6E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9E0C6E">
        <w:rPr>
          <w:rFonts w:ascii="Times New Roman" w:hAnsi="Times New Roman"/>
          <w:i/>
          <w:sz w:val="20"/>
          <w:szCs w:val="22"/>
        </w:rPr>
        <w:t>(...)”</w:t>
      </w:r>
    </w:p>
    <w:p w14:paraId="2B749CB9" w14:textId="77777777" w:rsidR="004F059C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3AD3E5F" w14:textId="77777777" w:rsidR="00DF3AC9" w:rsidRPr="009E0C6E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E0C6E">
        <w:rPr>
          <w:rFonts w:ascii="Times New Roman" w:hAnsi="Times New Roman"/>
          <w:sz w:val="22"/>
          <w:szCs w:val="22"/>
        </w:rPr>
        <w:t xml:space="preserve">Por fim, faz-se importante mencionar que </w:t>
      </w:r>
      <w:r w:rsidR="004B0BD1" w:rsidRPr="009E0C6E">
        <w:rPr>
          <w:rFonts w:ascii="Times New Roman" w:hAnsi="Times New Roman"/>
          <w:sz w:val="22"/>
          <w:szCs w:val="22"/>
        </w:rPr>
        <w:t xml:space="preserve">a regularização da situação, após a lavratura do auto de infração, não exime a parte autuada das cominações legais; mas a exime de eventual reincidência pela </w:t>
      </w:r>
      <w:r w:rsidR="00B90A8B" w:rsidRPr="009E0C6E">
        <w:rPr>
          <w:rFonts w:ascii="Times New Roman" w:hAnsi="Times New Roman"/>
          <w:sz w:val="22"/>
          <w:szCs w:val="22"/>
        </w:rPr>
        <w:t>continuidade da irregularidade.</w:t>
      </w:r>
    </w:p>
    <w:p w14:paraId="183EA233" w14:textId="77777777"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23427" w:rsidRPr="00E27E3C" w14:paraId="1B060503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5E13048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50FB092C" w14:textId="77777777"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14:paraId="499BC8F5" w14:textId="77777777" w:rsidR="00DF3AC9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E0C6E">
        <w:rPr>
          <w:rFonts w:ascii="Times New Roman" w:hAnsi="Times New Roman"/>
          <w:sz w:val="22"/>
          <w:szCs w:val="22"/>
        </w:rPr>
        <w:t xml:space="preserve">Deste modo, </w:t>
      </w:r>
      <w:r w:rsidR="00DD6BFA" w:rsidRPr="009E0C6E">
        <w:rPr>
          <w:rFonts w:ascii="Times New Roman" w:hAnsi="Times New Roman"/>
          <w:sz w:val="22"/>
          <w:szCs w:val="22"/>
        </w:rPr>
        <w:t xml:space="preserve">considerando que até a presente data, não houve a regularização da situação averiguada, bem como não se efetuou o pagamento da multa aplicada, </w:t>
      </w:r>
      <w:r w:rsidR="004F059C">
        <w:rPr>
          <w:rFonts w:ascii="Times New Roman" w:hAnsi="Times New Roman"/>
          <w:sz w:val="22"/>
          <w:szCs w:val="22"/>
        </w:rPr>
        <w:t xml:space="preserve">opino pela manutenção do Auto de Infração nº </w:t>
      </w:r>
      <w:r w:rsidR="009E0C6E" w:rsidRPr="009E0C6E">
        <w:rPr>
          <w:rFonts w:ascii="Times New Roman" w:hAnsi="Times New Roman"/>
          <w:sz w:val="22"/>
          <w:szCs w:val="22"/>
        </w:rPr>
        <w:t>1000054308</w:t>
      </w:r>
      <w:r w:rsidR="004F059C" w:rsidRPr="009E0C6E">
        <w:rPr>
          <w:rFonts w:ascii="Times New Roman" w:hAnsi="Times New Roman"/>
          <w:sz w:val="22"/>
          <w:szCs w:val="22"/>
        </w:rPr>
        <w:t xml:space="preserve"> </w:t>
      </w:r>
      <w:r w:rsidR="004F059C" w:rsidRPr="004F059C">
        <w:rPr>
          <w:rFonts w:ascii="Times New Roman" w:hAnsi="Times New Roman"/>
          <w:sz w:val="22"/>
          <w:szCs w:val="22"/>
        </w:rPr>
        <w:t>e</w:t>
      </w:r>
      <w:r w:rsidR="004F059C">
        <w:rPr>
          <w:rFonts w:ascii="Times New Roman" w:hAnsi="Times New Roman"/>
          <w:sz w:val="22"/>
          <w:szCs w:val="22"/>
        </w:rPr>
        <w:t>, consequentemente</w:t>
      </w:r>
      <w:r w:rsidR="004F059C" w:rsidRPr="004F059C">
        <w:rPr>
          <w:rFonts w:ascii="Times New Roman" w:hAnsi="Times New Roman"/>
          <w:sz w:val="22"/>
          <w:szCs w:val="22"/>
        </w:rPr>
        <w:t xml:space="preserve">, </w:t>
      </w:r>
      <w:r w:rsidR="004F059C">
        <w:rPr>
          <w:rFonts w:ascii="Times New Roman" w:hAnsi="Times New Roman"/>
          <w:sz w:val="22"/>
          <w:szCs w:val="22"/>
        </w:rPr>
        <w:t xml:space="preserve">da multa imposta por meio deste, </w:t>
      </w:r>
      <w:r w:rsidR="004F059C" w:rsidRPr="004F059C">
        <w:rPr>
          <w:rFonts w:ascii="Times New Roman" w:hAnsi="Times New Roman"/>
          <w:sz w:val="22"/>
          <w:szCs w:val="22"/>
        </w:rPr>
        <w:t xml:space="preserve">em razão de </w:t>
      </w:r>
      <w:r w:rsidR="004F059C" w:rsidRPr="009E0C6E">
        <w:rPr>
          <w:rFonts w:ascii="Times New Roman" w:hAnsi="Times New Roman"/>
          <w:sz w:val="22"/>
          <w:szCs w:val="22"/>
        </w:rPr>
        <w:t xml:space="preserve">que </w:t>
      </w:r>
      <w:r w:rsidR="009E0C6E" w:rsidRPr="009E0C6E">
        <w:rPr>
          <w:rFonts w:ascii="Times New Roman" w:hAnsi="Times New Roman"/>
          <w:sz w:val="22"/>
          <w:szCs w:val="22"/>
        </w:rPr>
        <w:t>a</w:t>
      </w:r>
      <w:r w:rsidR="00DF3AC9" w:rsidRPr="009E0C6E">
        <w:rPr>
          <w:rFonts w:ascii="Times New Roman" w:hAnsi="Times New Roman"/>
          <w:sz w:val="22"/>
          <w:szCs w:val="22"/>
        </w:rPr>
        <w:t xml:space="preserve"> </w:t>
      </w:r>
      <w:r w:rsidR="00DF3AC9" w:rsidRPr="000B33C5">
        <w:rPr>
          <w:rFonts w:ascii="Times New Roman" w:hAnsi="Times New Roman"/>
          <w:sz w:val="22"/>
          <w:szCs w:val="22"/>
        </w:rPr>
        <w:t xml:space="preserve">profissional, </w:t>
      </w:r>
      <w:r w:rsidR="000B33C5" w:rsidRPr="000B33C5">
        <w:rPr>
          <w:rFonts w:ascii="Times New Roman" w:hAnsi="Times New Roman"/>
          <w:sz w:val="22"/>
          <w:szCs w:val="22"/>
        </w:rPr>
        <w:t xml:space="preserve">Arq. </w:t>
      </w:r>
      <w:r w:rsidR="000B33C5" w:rsidRPr="009E0C6E">
        <w:rPr>
          <w:rFonts w:ascii="Times New Roman" w:hAnsi="Times New Roman"/>
          <w:sz w:val="22"/>
          <w:szCs w:val="22"/>
        </w:rPr>
        <w:t>e Urb.</w:t>
      </w:r>
      <w:r w:rsidR="00DF3AC9" w:rsidRPr="009E0C6E">
        <w:rPr>
          <w:rFonts w:ascii="Times New Roman" w:hAnsi="Times New Roman"/>
          <w:sz w:val="22"/>
          <w:szCs w:val="22"/>
        </w:rPr>
        <w:t xml:space="preserve"> </w:t>
      </w:r>
      <w:r w:rsidR="009E0C6E" w:rsidRPr="009E0C6E">
        <w:rPr>
          <w:rFonts w:ascii="Times New Roman" w:hAnsi="Times New Roman"/>
          <w:sz w:val="22"/>
          <w:szCs w:val="22"/>
        </w:rPr>
        <w:t>Vera Regina Capaverde dos Santos</w:t>
      </w:r>
      <w:r w:rsidR="00DF3AC9" w:rsidRPr="009E0C6E">
        <w:rPr>
          <w:rFonts w:ascii="Times New Roman" w:hAnsi="Times New Roman"/>
          <w:sz w:val="22"/>
          <w:szCs w:val="22"/>
        </w:rPr>
        <w:t xml:space="preserve">, </w:t>
      </w:r>
      <w:r w:rsidR="00DF3AC9" w:rsidRPr="001F3933">
        <w:rPr>
          <w:rFonts w:ascii="Times New Roman" w:hAnsi="Times New Roman"/>
          <w:sz w:val="22"/>
          <w:szCs w:val="22"/>
        </w:rPr>
        <w:t xml:space="preserve">inscrito no CAU sob o nº </w:t>
      </w:r>
      <w:r w:rsidR="009E0C6E" w:rsidRPr="009E0C6E">
        <w:rPr>
          <w:rFonts w:ascii="Times New Roman" w:hAnsi="Times New Roman"/>
          <w:sz w:val="22"/>
          <w:szCs w:val="22"/>
        </w:rPr>
        <w:t>12490-7</w:t>
      </w:r>
      <w:r w:rsidR="00DF3AC9" w:rsidRPr="009E0C6E">
        <w:rPr>
          <w:rFonts w:ascii="Times New Roman" w:hAnsi="Times New Roman"/>
          <w:sz w:val="22"/>
          <w:szCs w:val="22"/>
        </w:rPr>
        <w:t xml:space="preserve">, incorreu </w:t>
      </w:r>
      <w:r w:rsidR="00DF3AC9">
        <w:rPr>
          <w:rFonts w:ascii="Times New Roman" w:hAnsi="Times New Roman"/>
          <w:sz w:val="22"/>
          <w:szCs w:val="22"/>
        </w:rPr>
        <w:t>em infração ao art. 35, inciso IV, da Resolução CAU/BR nº 022/2012, por ter exercido atividade sujeita à fiscalização, sem ter emitido o respectivo RRT.</w:t>
      </w:r>
    </w:p>
    <w:p w14:paraId="78792F06" w14:textId="77777777" w:rsidR="0080395B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C0DF915" w14:textId="77777777" w:rsidR="0074079F" w:rsidRPr="009208D0" w:rsidRDefault="0074079F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8D0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9208D0" w:rsidRPr="009208D0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1F1976DE" w14:textId="77777777"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EF1ED21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222D399" w14:textId="77777777" w:rsidR="005D2B35" w:rsidRPr="003F3E12" w:rsidRDefault="00522731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 – RS, 11 d</w:t>
      </w:r>
      <w:r w:rsidR="009208D0">
        <w:rPr>
          <w:rFonts w:ascii="Times New Roman" w:hAnsi="Times New Roman"/>
          <w:sz w:val="22"/>
          <w:szCs w:val="22"/>
        </w:rPr>
        <w:t>e abril</w:t>
      </w:r>
      <w:r>
        <w:rPr>
          <w:rFonts w:ascii="Times New Roman" w:hAnsi="Times New Roman"/>
          <w:sz w:val="22"/>
          <w:szCs w:val="22"/>
        </w:rPr>
        <w:t xml:space="preserve"> de 2019</w:t>
      </w:r>
      <w:r w:rsidR="005D2B35" w:rsidRPr="003F3E12">
        <w:rPr>
          <w:rFonts w:ascii="Times New Roman" w:hAnsi="Times New Roman"/>
          <w:sz w:val="22"/>
          <w:szCs w:val="22"/>
        </w:rPr>
        <w:t>.</w:t>
      </w:r>
    </w:p>
    <w:p w14:paraId="5D1C486E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113987A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7CD451C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8E0ECE8" w14:textId="77777777" w:rsidR="005D2B35" w:rsidRPr="003F3E12" w:rsidRDefault="009208D0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Luiz Decó</w:t>
      </w:r>
    </w:p>
    <w:p w14:paraId="17ED60CB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Conselheiro(a) Relator(a)</w:t>
      </w:r>
    </w:p>
    <w:p w14:paraId="08A6FD6D" w14:textId="77777777"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0955027D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B51996" w:rsidRPr="00E27E3C" w14:paraId="1DE66A61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4D1841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1A83AD9" w14:textId="77777777" w:rsidR="00B51996" w:rsidRPr="00E27E3C" w:rsidRDefault="009208D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1000054308</w:t>
            </w:r>
            <w:r w:rsidR="00ED127F">
              <w:rPr>
                <w:rFonts w:ascii="Times New Roman" w:hAnsi="Times New Roman"/>
                <w:sz w:val="22"/>
                <w:szCs w:val="22"/>
              </w:rPr>
              <w:t>/2017</w:t>
            </w:r>
            <w:bookmarkStart w:id="1" w:name="_GoBack"/>
            <w:bookmarkEnd w:id="1"/>
          </w:p>
        </w:tc>
      </w:tr>
      <w:tr w:rsidR="00B51996" w:rsidRPr="00E27E3C" w14:paraId="4C6D7DE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8BD305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2B411B" w14:textId="77777777" w:rsidR="00B51996" w:rsidRPr="00E27E3C" w:rsidRDefault="009208D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VERA REGINA CAPAVERDE DOS SANTOS</w:t>
            </w:r>
          </w:p>
        </w:tc>
      </w:tr>
      <w:tr w:rsidR="005D2B35" w:rsidRPr="00E27E3C" w14:paraId="096CBC12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84D420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CAA019" w14:textId="77777777" w:rsidR="005D2B35" w:rsidRPr="00E27E3C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5D2B35" w:rsidRPr="00E27E3C" w14:paraId="2C595995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B77C1FA" w14:textId="77777777" w:rsidR="005D2B35" w:rsidRPr="00E27E3C" w:rsidRDefault="005D2B35" w:rsidP="009208D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208D0">
              <w:rPr>
                <w:rFonts w:ascii="Times New Roman" w:hAnsi="Times New Roman"/>
                <w:b/>
                <w:sz w:val="22"/>
                <w:szCs w:val="22"/>
              </w:rPr>
              <w:t>017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9208D0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7ACE60B9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5A6190DE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</w:t>
      </w:r>
      <w:r w:rsidR="009208D0">
        <w:rPr>
          <w:rFonts w:ascii="Times New Roman" w:hAnsi="Times New Roman"/>
          <w:sz w:val="22"/>
          <w:szCs w:val="22"/>
        </w:rPr>
        <w:t>- RS, na sede do CAU/RS, no dia 11 de abril</w:t>
      </w:r>
      <w:r w:rsidRPr="003F3E12">
        <w:rPr>
          <w:rFonts w:ascii="Times New Roman" w:hAnsi="Times New Roman"/>
          <w:sz w:val="22"/>
          <w:szCs w:val="22"/>
        </w:rPr>
        <w:t xml:space="preserve"> de</w:t>
      </w:r>
      <w:r w:rsidR="00522731">
        <w:rPr>
          <w:rFonts w:ascii="Times New Roman" w:hAnsi="Times New Roman"/>
          <w:sz w:val="22"/>
          <w:szCs w:val="22"/>
        </w:rPr>
        <w:t xml:space="preserve"> 2019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6BFF71A2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1B73DA7" w14:textId="77777777" w:rsidR="00353EB0" w:rsidRPr="009208D0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8D0">
        <w:rPr>
          <w:rFonts w:ascii="Times New Roman" w:hAnsi="Times New Roman"/>
          <w:sz w:val="22"/>
          <w:szCs w:val="22"/>
        </w:rPr>
        <w:t xml:space="preserve">Considerando que </w:t>
      </w:r>
      <w:r w:rsidR="009208D0" w:rsidRPr="009208D0">
        <w:rPr>
          <w:rFonts w:ascii="Times New Roman" w:hAnsi="Times New Roman"/>
          <w:sz w:val="22"/>
          <w:szCs w:val="22"/>
        </w:rPr>
        <w:t>a</w:t>
      </w:r>
      <w:r w:rsidR="00353EB0" w:rsidRPr="009208D0">
        <w:rPr>
          <w:rFonts w:ascii="Times New Roman" w:hAnsi="Times New Roman"/>
          <w:sz w:val="22"/>
          <w:szCs w:val="22"/>
        </w:rPr>
        <w:t xml:space="preserve"> profissional, Arq. e Urb. </w:t>
      </w:r>
      <w:r w:rsidR="009208D0" w:rsidRPr="009208D0">
        <w:rPr>
          <w:rFonts w:ascii="Times New Roman" w:hAnsi="Times New Roman"/>
          <w:sz w:val="22"/>
          <w:szCs w:val="22"/>
        </w:rPr>
        <w:t>Vera Regina Capaverde dos Santos</w:t>
      </w:r>
      <w:r w:rsidR="00353EB0" w:rsidRPr="009208D0">
        <w:rPr>
          <w:rFonts w:ascii="Times New Roman" w:hAnsi="Times New Roman"/>
          <w:sz w:val="22"/>
          <w:szCs w:val="22"/>
        </w:rPr>
        <w:t xml:space="preserve">, inscrito no CAU sob o nº </w:t>
      </w:r>
      <w:r w:rsidR="009208D0" w:rsidRPr="009208D0">
        <w:rPr>
          <w:rFonts w:ascii="Times New Roman" w:hAnsi="Times New Roman"/>
          <w:sz w:val="22"/>
          <w:szCs w:val="22"/>
        </w:rPr>
        <w:t>12490-7</w:t>
      </w:r>
      <w:r w:rsidR="00353EB0" w:rsidRPr="009208D0">
        <w:rPr>
          <w:rFonts w:ascii="Times New Roman" w:hAnsi="Times New Roman"/>
          <w:sz w:val="22"/>
          <w:szCs w:val="22"/>
        </w:rPr>
        <w:t xml:space="preserve"> e no CPF sob o nº </w:t>
      </w:r>
      <w:r w:rsidR="009208D0" w:rsidRPr="009208D0">
        <w:rPr>
          <w:rFonts w:ascii="Times New Roman" w:hAnsi="Times New Roman"/>
          <w:sz w:val="22"/>
          <w:szCs w:val="22"/>
        </w:rPr>
        <w:t>566.612.820-53</w:t>
      </w:r>
      <w:r w:rsidR="00353EB0" w:rsidRPr="009208D0">
        <w:rPr>
          <w:rFonts w:ascii="Times New Roman" w:hAnsi="Times New Roman"/>
          <w:sz w:val="22"/>
          <w:szCs w:val="22"/>
        </w:rPr>
        <w:t>, foi autuado por não ter efetuado o Registro de Responsabilidade Técnica –</w:t>
      </w:r>
      <w:r w:rsidR="009208D0" w:rsidRPr="009208D0">
        <w:rPr>
          <w:rFonts w:ascii="Times New Roman" w:hAnsi="Times New Roman"/>
          <w:sz w:val="22"/>
          <w:szCs w:val="22"/>
        </w:rPr>
        <w:t xml:space="preserve"> RRT, pertinente à atividade de Projeto e Execução</w:t>
      </w:r>
      <w:r w:rsidR="00353EB0" w:rsidRPr="009208D0">
        <w:rPr>
          <w:rFonts w:ascii="Times New Roman" w:hAnsi="Times New Roman"/>
          <w:sz w:val="22"/>
          <w:szCs w:val="22"/>
        </w:rPr>
        <w:t>;</w:t>
      </w:r>
    </w:p>
    <w:p w14:paraId="2DC4F56D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08348E" w14:textId="77777777" w:rsidR="0080395B" w:rsidRPr="009208D0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208D0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9208D0" w:rsidRPr="009208D0">
        <w:rPr>
          <w:rFonts w:ascii="Times New Roman" w:hAnsi="Times New Roman"/>
          <w:sz w:val="22"/>
          <w:szCs w:val="22"/>
        </w:rPr>
        <w:t>274,50</w:t>
      </w:r>
      <w:r w:rsidRPr="009208D0">
        <w:rPr>
          <w:rFonts w:ascii="Times New Roman" w:hAnsi="Times New Roman"/>
          <w:sz w:val="22"/>
          <w:szCs w:val="22"/>
        </w:rPr>
        <w:t xml:space="preserve"> (</w:t>
      </w:r>
      <w:r w:rsidR="009208D0" w:rsidRPr="009208D0">
        <w:rPr>
          <w:rFonts w:ascii="Times New Roman" w:hAnsi="Times New Roman"/>
          <w:sz w:val="22"/>
          <w:szCs w:val="22"/>
        </w:rPr>
        <w:t>duzentos e setenta e quatro reais e cinquenta centavos</w:t>
      </w:r>
      <w:r w:rsidRPr="009208D0">
        <w:rPr>
          <w:rFonts w:ascii="Times New Roman" w:hAnsi="Times New Roman"/>
          <w:sz w:val="22"/>
          <w:szCs w:val="22"/>
        </w:rPr>
        <w:t xml:space="preserve">), </w:t>
      </w:r>
      <w:r w:rsidR="009208D0" w:rsidRPr="009208D0">
        <w:rPr>
          <w:rFonts w:ascii="Times New Roman" w:hAnsi="Times New Roman"/>
          <w:sz w:val="22"/>
          <w:szCs w:val="22"/>
        </w:rPr>
        <w:t xml:space="preserve">foi aplicada de forma </w:t>
      </w:r>
      <w:r w:rsidRPr="009208D0">
        <w:rPr>
          <w:rFonts w:ascii="Times New Roman" w:hAnsi="Times New Roman"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9208D0" w:rsidRPr="009208D0">
        <w:rPr>
          <w:rFonts w:ascii="Times New Roman" w:hAnsi="Times New Roman"/>
          <w:sz w:val="22"/>
          <w:szCs w:val="22"/>
        </w:rPr>
        <w:t>:</w:t>
      </w:r>
    </w:p>
    <w:p w14:paraId="6DD5233E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4B604E0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75E5C8E2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B587932" w14:textId="77777777" w:rsidR="0080395B" w:rsidRDefault="003F3E12" w:rsidP="00522731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22731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353EB0" w:rsidRPr="00522731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522731" w:rsidRPr="00522731">
        <w:rPr>
          <w:rFonts w:ascii="Times New Roman" w:hAnsi="Times New Roman"/>
          <w:sz w:val="22"/>
          <w:szCs w:val="22"/>
        </w:rPr>
        <w:t>1000054308</w:t>
      </w:r>
      <w:r w:rsidR="00353EB0" w:rsidRPr="00522731">
        <w:rPr>
          <w:rFonts w:ascii="Times New Roman" w:hAnsi="Times New Roman"/>
          <w:sz w:val="22"/>
          <w:szCs w:val="22"/>
        </w:rPr>
        <w:t xml:space="preserve"> e, consequentemente, da multa imposta por meio deste, em ra</w:t>
      </w:r>
      <w:r w:rsidR="00522731" w:rsidRPr="00522731">
        <w:rPr>
          <w:rFonts w:ascii="Times New Roman" w:hAnsi="Times New Roman"/>
          <w:sz w:val="22"/>
          <w:szCs w:val="22"/>
        </w:rPr>
        <w:t>zão de que a</w:t>
      </w:r>
      <w:r w:rsidR="00073501" w:rsidRPr="00522731">
        <w:rPr>
          <w:rFonts w:ascii="Times New Roman" w:hAnsi="Times New Roman"/>
          <w:sz w:val="22"/>
          <w:szCs w:val="22"/>
        </w:rPr>
        <w:t xml:space="preserve"> profissional, </w:t>
      </w:r>
      <w:r w:rsidR="00353EB0" w:rsidRPr="00522731">
        <w:rPr>
          <w:rFonts w:ascii="Times New Roman" w:hAnsi="Times New Roman"/>
          <w:sz w:val="22"/>
          <w:szCs w:val="22"/>
        </w:rPr>
        <w:t xml:space="preserve">Arq. e Urb. </w:t>
      </w:r>
      <w:r w:rsidR="00522731" w:rsidRPr="00522731">
        <w:rPr>
          <w:rFonts w:ascii="Times New Roman" w:hAnsi="Times New Roman"/>
          <w:sz w:val="22"/>
          <w:szCs w:val="22"/>
        </w:rPr>
        <w:t>Vera Regina Capaverde dos Santos</w:t>
      </w:r>
      <w:r w:rsidR="00353EB0" w:rsidRPr="00522731">
        <w:rPr>
          <w:rFonts w:ascii="Times New Roman" w:hAnsi="Times New Roman"/>
          <w:sz w:val="22"/>
          <w:szCs w:val="22"/>
        </w:rPr>
        <w:t xml:space="preserve">, inscrito no CAU sob o nº </w:t>
      </w:r>
      <w:r w:rsidR="00522731" w:rsidRPr="00522731">
        <w:rPr>
          <w:rFonts w:ascii="Times New Roman" w:hAnsi="Times New Roman"/>
          <w:sz w:val="22"/>
          <w:szCs w:val="22"/>
        </w:rPr>
        <w:t>12490-7</w:t>
      </w:r>
      <w:r w:rsidR="00353EB0" w:rsidRPr="00522731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</w:t>
      </w:r>
      <w:r w:rsidR="00522731">
        <w:rPr>
          <w:rFonts w:ascii="Times New Roman" w:hAnsi="Times New Roman"/>
          <w:sz w:val="22"/>
          <w:szCs w:val="22"/>
        </w:rPr>
        <w:t xml:space="preserve"> ter emitido o respectivo RRT;</w:t>
      </w:r>
    </w:p>
    <w:p w14:paraId="5C2E26A3" w14:textId="77777777" w:rsidR="00522731" w:rsidRPr="00522731" w:rsidRDefault="00522731" w:rsidP="00F146B6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18D333F" w14:textId="77777777" w:rsidR="005D2B35" w:rsidRPr="00AE4AD2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22731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22731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22731">
        <w:rPr>
          <w:rFonts w:ascii="Times New Roman" w:hAnsi="Times New Roman"/>
          <w:sz w:val="22"/>
          <w:szCs w:val="22"/>
        </w:rPr>
        <w:t xml:space="preserve"> </w:t>
      </w:r>
      <w:r w:rsidR="00353EB0" w:rsidRPr="00522731">
        <w:rPr>
          <w:rFonts w:ascii="Times New Roman" w:hAnsi="Times New Roman"/>
          <w:sz w:val="22"/>
          <w:szCs w:val="22"/>
        </w:rPr>
        <w:t>20</w:t>
      </w:r>
      <w:r w:rsidR="00353EB0" w:rsidRPr="00AE4AD2">
        <w:rPr>
          <w:rFonts w:ascii="Times New Roman" w:hAnsi="Times New Roman"/>
          <w:sz w:val="22"/>
          <w:szCs w:val="22"/>
        </w:rPr>
        <w:t>, da Resolução CAU/BR nº 022/2012;</w:t>
      </w:r>
    </w:p>
    <w:p w14:paraId="50F3F7A4" w14:textId="77777777"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701CE1" w14:textId="77777777" w:rsidR="00353EB0" w:rsidRPr="00522731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22731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522731" w:rsidRPr="00522731">
        <w:rPr>
          <w:rFonts w:ascii="Times New Roman" w:hAnsi="Times New Roman"/>
          <w:sz w:val="22"/>
          <w:szCs w:val="22"/>
        </w:rPr>
        <w:t>.</w:t>
      </w:r>
    </w:p>
    <w:p w14:paraId="7A10B675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E3494B9" w14:textId="77777777" w:rsidR="005D2B35" w:rsidRPr="00E27E3C" w:rsidRDefault="00522731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 – RS, 11 de abril</w:t>
      </w:r>
      <w:r w:rsidR="005D2B35">
        <w:rPr>
          <w:rFonts w:ascii="Times New Roman" w:hAnsi="Times New Roman"/>
          <w:sz w:val="22"/>
          <w:szCs w:val="22"/>
        </w:rPr>
        <w:t xml:space="preserve"> de 201</w:t>
      </w:r>
      <w:r w:rsidR="006F021C">
        <w:rPr>
          <w:rFonts w:ascii="Times New Roman" w:hAnsi="Times New Roman"/>
          <w:sz w:val="22"/>
          <w:szCs w:val="22"/>
        </w:rPr>
        <w:t>9</w:t>
      </w:r>
      <w:r w:rsidR="005D2B35" w:rsidRPr="00E27E3C">
        <w:rPr>
          <w:rFonts w:ascii="Times New Roman" w:hAnsi="Times New Roman"/>
          <w:sz w:val="22"/>
          <w:szCs w:val="22"/>
        </w:rPr>
        <w:t>.</w:t>
      </w:r>
    </w:p>
    <w:p w14:paraId="723A5E89" w14:textId="77777777"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449AC2C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14:paraId="669D7223" w14:textId="77777777" w:rsidTr="000D1D5B">
        <w:tc>
          <w:tcPr>
            <w:tcW w:w="4721" w:type="dxa"/>
            <w:shd w:val="clear" w:color="auto" w:fill="auto"/>
          </w:tcPr>
          <w:p w14:paraId="595EFE4E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2C4EECE0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6AE20E7C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D52A554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17862C89" w14:textId="77777777" w:rsidTr="000D1D5B">
        <w:tc>
          <w:tcPr>
            <w:tcW w:w="4721" w:type="dxa"/>
            <w:shd w:val="clear" w:color="auto" w:fill="auto"/>
          </w:tcPr>
          <w:p w14:paraId="413094D6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7FCAB3B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1E5CD1B1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9E529EC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1D80082B" w14:textId="77777777" w:rsidTr="000D1D5B">
        <w:tc>
          <w:tcPr>
            <w:tcW w:w="4721" w:type="dxa"/>
            <w:shd w:val="clear" w:color="auto" w:fill="auto"/>
          </w:tcPr>
          <w:p w14:paraId="11674988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27C9E01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41C65DA9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03F94E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006951AE" w14:textId="77777777" w:rsidTr="000D1D5B">
        <w:tc>
          <w:tcPr>
            <w:tcW w:w="4721" w:type="dxa"/>
            <w:shd w:val="clear" w:color="auto" w:fill="auto"/>
          </w:tcPr>
          <w:p w14:paraId="53C6239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34FA2F4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512B61B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85001FF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56E45BAB" w14:textId="77777777" w:rsidTr="000D1D5B">
        <w:tc>
          <w:tcPr>
            <w:tcW w:w="4721" w:type="dxa"/>
            <w:shd w:val="clear" w:color="auto" w:fill="auto"/>
          </w:tcPr>
          <w:p w14:paraId="636F42F8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E691E3B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61B98224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4C28E9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4D93B3E8" w14:textId="77777777" w:rsidTr="000D1D5B">
        <w:tc>
          <w:tcPr>
            <w:tcW w:w="4721" w:type="dxa"/>
            <w:shd w:val="clear" w:color="auto" w:fill="auto"/>
          </w:tcPr>
          <w:p w14:paraId="119D86CA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348BACA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832B531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C5E0286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6AEE5DE9" w14:textId="77777777" w:rsidTr="000D1D5B">
        <w:tc>
          <w:tcPr>
            <w:tcW w:w="4721" w:type="dxa"/>
            <w:shd w:val="clear" w:color="auto" w:fill="auto"/>
          </w:tcPr>
          <w:p w14:paraId="3669B45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1037EDAF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4CA60D0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94E465F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14:paraId="42EAD199" w14:textId="77777777" w:rsidTr="000D1D5B">
        <w:tc>
          <w:tcPr>
            <w:tcW w:w="4721" w:type="dxa"/>
            <w:shd w:val="clear" w:color="auto" w:fill="auto"/>
          </w:tcPr>
          <w:p w14:paraId="5595A4B6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8DCB7B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680493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28567C5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577BD0A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lávio Salamoni Barros Silva" w:date="2018-11-19T08:46:00Z" w:initials="FSBS">
    <w:p w14:paraId="033A831A" w14:textId="77777777" w:rsidR="0080395B" w:rsidRDefault="0080395B" w:rsidP="0080395B">
      <w:pPr>
        <w:pStyle w:val="Textodecomentrio"/>
      </w:pPr>
      <w:r>
        <w:rPr>
          <w:rStyle w:val="Refdecomentrio"/>
        </w:rPr>
        <w:annotationRef/>
      </w:r>
      <w:r>
        <w:t>Alternativas:</w:t>
      </w:r>
    </w:p>
    <w:p w14:paraId="76C42906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color w:val="00B050"/>
        </w:rPr>
        <w:t>1) “</w:t>
      </w:r>
      <w:r w:rsidRPr="00B824F7">
        <w:rPr>
          <w:color w:val="00B050"/>
        </w:rPr>
        <w:t xml:space="preserve">Observa-se, contudo, que 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a multa, imposta por meio do Auto de Infração no valor de R$ 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[número]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(</w:t>
      </w:r>
      <w:r>
        <w:rPr>
          <w:rFonts w:ascii="Times New Roman" w:hAnsi="Times New Roman"/>
          <w:color w:val="0070C0"/>
          <w:sz w:val="22"/>
          <w:szCs w:val="22"/>
          <w:highlight w:val="lightGray"/>
        </w:rPr>
        <w:t>[por extenso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), foi aplicada de forma </w:t>
      </w:r>
      <w:r>
        <w:rPr>
          <w:rFonts w:ascii="Times New Roman" w:hAnsi="Times New Roman"/>
          <w:color w:val="00B050"/>
          <w:sz w:val="22"/>
          <w:szCs w:val="22"/>
        </w:rPr>
        <w:t>in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correta, tendo em vista que, verificada a situação de irregularidade, foram </w:t>
      </w:r>
      <w:r>
        <w:rPr>
          <w:rFonts w:ascii="Times New Roman" w:hAnsi="Times New Roman"/>
          <w:color w:val="00B050"/>
          <w:sz w:val="22"/>
          <w:szCs w:val="22"/>
        </w:rPr>
        <w:t xml:space="preserve">ultrapassados </w:t>
      </w:r>
      <w:r w:rsidRPr="00B824F7">
        <w:rPr>
          <w:rFonts w:ascii="Times New Roman" w:hAnsi="Times New Roman"/>
          <w:color w:val="00B050"/>
          <w:sz w:val="22"/>
          <w:szCs w:val="22"/>
        </w:rPr>
        <w:t>os limites fixados no art. 35, da Resolução CAU/BR nº 022/2012, conforme segue:</w:t>
      </w:r>
      <w:r>
        <w:rPr>
          <w:rStyle w:val="Refdecomentrio"/>
        </w:rPr>
        <w:annotationRef/>
      </w:r>
      <w:r>
        <w:rPr>
          <w:rFonts w:ascii="Times New Roman" w:hAnsi="Times New Roman"/>
          <w:color w:val="00B050"/>
          <w:sz w:val="22"/>
          <w:szCs w:val="22"/>
        </w:rPr>
        <w:t>”</w:t>
      </w:r>
    </w:p>
    <w:p w14:paraId="5E66CE4E" w14:textId="77777777"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</w:p>
    <w:p w14:paraId="2905724F" w14:textId="77777777" w:rsidR="0080395B" w:rsidRPr="0028338D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rFonts w:ascii="Times New Roman" w:hAnsi="Times New Roman"/>
          <w:color w:val="00B050"/>
          <w:sz w:val="22"/>
          <w:szCs w:val="22"/>
        </w:rPr>
        <w:t xml:space="preserve">2) </w:t>
      </w:r>
      <w:r>
        <w:rPr>
          <w:color w:val="00B050"/>
        </w:rPr>
        <w:t>“</w:t>
      </w:r>
      <w:r w:rsidRPr="00B824F7">
        <w:rPr>
          <w:color w:val="00B050"/>
        </w:rPr>
        <w:t xml:space="preserve">Observa-se, contudo, que 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a multa, imposta por meio do Auto de Infração no valor de R$ 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[número]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(</w:t>
      </w:r>
      <w:r>
        <w:rPr>
          <w:rFonts w:ascii="Times New Roman" w:hAnsi="Times New Roman"/>
          <w:color w:val="0070C0"/>
          <w:sz w:val="22"/>
          <w:szCs w:val="22"/>
          <w:highlight w:val="lightGray"/>
        </w:rPr>
        <w:t>[por extenso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), foi aplicada de forma </w:t>
      </w:r>
      <w:r>
        <w:rPr>
          <w:rFonts w:ascii="Times New Roman" w:hAnsi="Times New Roman"/>
          <w:color w:val="00B050"/>
          <w:sz w:val="22"/>
          <w:szCs w:val="22"/>
        </w:rPr>
        <w:t>in</w:t>
      </w:r>
      <w:r w:rsidRPr="00B824F7">
        <w:rPr>
          <w:rFonts w:ascii="Times New Roman" w:hAnsi="Times New Roman"/>
          <w:color w:val="00B050"/>
          <w:sz w:val="22"/>
          <w:szCs w:val="22"/>
        </w:rPr>
        <w:t>correta, tendo em vista que, verificada a situação de irregularidade,</w:t>
      </w:r>
      <w:r>
        <w:rPr>
          <w:rFonts w:ascii="Times New Roman" w:hAnsi="Times New Roman"/>
          <w:color w:val="00B050"/>
          <w:sz w:val="22"/>
          <w:szCs w:val="22"/>
        </w:rPr>
        <w:t xml:space="preserve"> foi aplicada imotivadamente em seu patamar máximo,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</w:t>
      </w:r>
      <w:r>
        <w:rPr>
          <w:rFonts w:ascii="Times New Roman" w:hAnsi="Times New Roman"/>
          <w:color w:val="00B050"/>
          <w:sz w:val="22"/>
          <w:szCs w:val="22"/>
        </w:rPr>
        <w:t xml:space="preserve">conforme o disposto no </w:t>
      </w:r>
      <w:r w:rsidRPr="00B824F7">
        <w:rPr>
          <w:rFonts w:ascii="Times New Roman" w:hAnsi="Times New Roman"/>
          <w:color w:val="00B050"/>
          <w:sz w:val="22"/>
          <w:szCs w:val="22"/>
        </w:rPr>
        <w:t>art. 35, da Resolução CAU/BR nº 022/2012</w:t>
      </w:r>
      <w:r>
        <w:rPr>
          <w:rFonts w:ascii="Times New Roman" w:hAnsi="Times New Roman"/>
          <w:color w:val="00B050"/>
          <w:sz w:val="22"/>
          <w:szCs w:val="22"/>
        </w:rPr>
        <w:t>, que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segue:</w:t>
      </w:r>
      <w:r>
        <w:rPr>
          <w:rStyle w:val="Refdecomentrio"/>
        </w:rPr>
        <w:annotationRef/>
      </w:r>
      <w:r>
        <w:rPr>
          <w:rFonts w:ascii="Times New Roman" w:hAnsi="Times New Roman"/>
          <w:color w:val="00B050"/>
          <w:sz w:val="22"/>
          <w:szCs w:val="22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05724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CA205" w14:textId="77777777" w:rsidR="00FA79D9" w:rsidRDefault="00FA79D9">
      <w:r>
        <w:separator/>
      </w:r>
    </w:p>
  </w:endnote>
  <w:endnote w:type="continuationSeparator" w:id="0">
    <w:p w14:paraId="2E0873CD" w14:textId="77777777" w:rsidR="00FA79D9" w:rsidRDefault="00FA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47DE4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4DE4D13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F3FA30D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75EF8B2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177AFBD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76002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83B2AC2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E41BE2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5A0E8AE9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AF3F65D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26A0A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7AEA76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C8168C4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B9CEE03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76D4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368454F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237E5F5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162BF" w14:textId="77777777" w:rsidR="00FA79D9" w:rsidRDefault="00FA79D9">
      <w:r>
        <w:separator/>
      </w:r>
    </w:p>
  </w:footnote>
  <w:footnote w:type="continuationSeparator" w:id="0">
    <w:p w14:paraId="5F9585BB" w14:textId="77777777" w:rsidR="00FA79D9" w:rsidRDefault="00FA7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497C8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1E5C96BC" wp14:editId="610F7C3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141F9FA3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902D1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2A1C5219" wp14:editId="1B864AF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DE193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1C135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9F5F2CB" wp14:editId="3B70172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6BD0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6354953" wp14:editId="554ACF4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35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67DFE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3FF0"/>
    <w:rsid w:val="004F059C"/>
    <w:rsid w:val="004F276C"/>
    <w:rsid w:val="004F4EAC"/>
    <w:rsid w:val="00506845"/>
    <w:rsid w:val="00507D22"/>
    <w:rsid w:val="00510BAB"/>
    <w:rsid w:val="0051570B"/>
    <w:rsid w:val="00522731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413E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08D0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0C6E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1B52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0A8B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399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316"/>
    <w:rsid w:val="00D23D9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B52FD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66535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127F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146B6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9D9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E3FDE"/>
  <w15:docId w15:val="{B538B137-52F1-4F17-AC4C-B0BE43D6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EP%20-%20Modelos\Dec&#243;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30C9-E316-424B-9262-5E157E7B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(2019.01.04).dotx</Template>
  <TotalTime>133</TotalTime>
  <Pages>4</Pages>
  <Words>1193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Raquel Dias Coll Oliveira</cp:lastModifiedBy>
  <cp:revision>3</cp:revision>
  <cp:lastPrinted>2019-04-11T15:59:00Z</cp:lastPrinted>
  <dcterms:created xsi:type="dcterms:W3CDTF">2019-04-11T13:48:00Z</dcterms:created>
  <dcterms:modified xsi:type="dcterms:W3CDTF">2019-04-11T16:02:00Z</dcterms:modified>
</cp:coreProperties>
</file>