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EA53BA">
            <w:rPr>
              <w:rFonts w:ascii="Calibri" w:hAnsi="Calibri"/>
              <w:sz w:val="22"/>
              <w:szCs w:val="22"/>
            </w:rPr>
            <w:t>9</w:t>
          </w:r>
          <w:proofErr w:type="gramEnd"/>
          <w:r w:rsidR="00EA53BA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A186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EA53BA">
            <w:rPr>
              <w:rFonts w:ascii="Calibri" w:hAnsi="Calibri"/>
              <w:sz w:val="22"/>
              <w:szCs w:val="22"/>
            </w:rPr>
            <w:t>14392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EA53BA">
        <w:rPr>
          <w:rFonts w:ascii="Calibri" w:hAnsi="Calibri"/>
          <w:sz w:val="22"/>
          <w:szCs w:val="22"/>
        </w:rPr>
        <w:t>4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A19BF">
            <w:rPr>
              <w:rFonts w:ascii="Calibri" w:hAnsi="Calibri"/>
              <w:sz w:val="22"/>
              <w:szCs w:val="22"/>
            </w:rPr>
            <w:t>6</w:t>
          </w:r>
          <w:r w:rsidR="00EA53BA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e remessa de ofício ao Ministério Público Estadual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53BA">
            <w:rPr>
              <w:rFonts w:ascii="Calibri" w:hAnsi="Calibri"/>
              <w:b/>
              <w:sz w:val="22"/>
              <w:szCs w:val="22"/>
            </w:rPr>
            <w:t>163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7A1862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EA53BA">
        <w:rPr>
          <w:rFonts w:ascii="Calibri" w:hAnsi="Calibri"/>
          <w:b/>
          <w:sz w:val="22"/>
          <w:szCs w:val="22"/>
        </w:rPr>
        <w:t>14392</w:t>
      </w:r>
      <w:r w:rsidR="00FF6387">
        <w:rPr>
          <w:rFonts w:ascii="Calibri" w:hAnsi="Calibri"/>
          <w:b/>
          <w:sz w:val="22"/>
          <w:szCs w:val="22"/>
        </w:rPr>
        <w:t>/201</w:t>
      </w:r>
      <w:r w:rsidR="00EA53BA">
        <w:rPr>
          <w:rFonts w:ascii="Calibri" w:hAnsi="Calibri"/>
          <w:b/>
          <w:sz w:val="22"/>
          <w:szCs w:val="22"/>
        </w:rPr>
        <w:t>4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2B14F9">
        <w:rPr>
          <w:rFonts w:ascii="Calibri" w:hAnsi="Calibri"/>
          <w:sz w:val="22"/>
          <w:szCs w:val="22"/>
        </w:rPr>
        <w:t xml:space="preserve"> </w:t>
      </w:r>
      <w:r w:rsidR="00EA53BA">
        <w:rPr>
          <w:rFonts w:ascii="Calibri" w:hAnsi="Calibri"/>
          <w:sz w:val="22"/>
          <w:szCs w:val="22"/>
        </w:rPr>
        <w:t>o</w:t>
      </w:r>
      <w:r w:rsidR="00CA19B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Sr</w:t>
      </w:r>
      <w:r w:rsidR="00EA53BA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EA53BA">
        <w:rPr>
          <w:rFonts w:ascii="Calibri" w:hAnsi="Calibri"/>
          <w:sz w:val="22"/>
          <w:szCs w:val="22"/>
        </w:rPr>
        <w:t xml:space="preserve">Gelson Antônio </w:t>
      </w:r>
      <w:proofErr w:type="spellStart"/>
      <w:r w:rsidR="00EA53BA">
        <w:rPr>
          <w:rFonts w:ascii="Calibri" w:hAnsi="Calibri"/>
          <w:sz w:val="22"/>
          <w:szCs w:val="22"/>
        </w:rPr>
        <w:t>Morine</w:t>
      </w:r>
      <w:r w:rsidR="003D1B68">
        <w:rPr>
          <w:rFonts w:ascii="Calibri" w:hAnsi="Calibri"/>
          <w:sz w:val="22"/>
          <w:szCs w:val="22"/>
        </w:rPr>
        <w:t>l</w:t>
      </w:r>
      <w:r w:rsidR="00EA53BA">
        <w:rPr>
          <w:rFonts w:ascii="Calibri" w:hAnsi="Calibri"/>
          <w:sz w:val="22"/>
          <w:szCs w:val="22"/>
        </w:rPr>
        <w:t>l</w:t>
      </w:r>
      <w:proofErr w:type="spellEnd"/>
      <w:r w:rsidR="00EA53BA">
        <w:rPr>
          <w:rFonts w:ascii="Calibri" w:hAnsi="Calibri"/>
          <w:sz w:val="22"/>
          <w:szCs w:val="22"/>
        </w:rPr>
        <w:t>, proprietário de uma edificação, situada às margens da Rodovia RS 122, Km 03, nº 555, em São Sebastião do Caí, cuja ampliação estava sendo executada sem responsável técnico e sem pessoa habilitada</w:t>
      </w:r>
      <w:r w:rsidR="00D2158D">
        <w:rPr>
          <w:rFonts w:ascii="Calibri" w:hAnsi="Calibri"/>
          <w:sz w:val="22"/>
          <w:szCs w:val="22"/>
        </w:rPr>
        <w:t xml:space="preserve">. </w:t>
      </w:r>
    </w:p>
    <w:p w:rsidR="00873F29" w:rsidRDefault="00EA53BA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Notificado</w:t>
      </w:r>
      <w:r w:rsidR="007A1862">
        <w:rPr>
          <w:rFonts w:ascii="Calibri" w:hAnsi="Calibri"/>
          <w:sz w:val="22"/>
          <w:szCs w:val="22"/>
        </w:rPr>
        <w:t xml:space="preserve"> preventivamente, em </w:t>
      </w:r>
      <w:r>
        <w:rPr>
          <w:rFonts w:ascii="Calibri" w:hAnsi="Calibri"/>
          <w:sz w:val="22"/>
          <w:szCs w:val="22"/>
        </w:rPr>
        <w:t xml:space="preserve">28/04/2015, por exercício ilegal de profissão, não houve regularização perante o CAU/RS. A notificação foi entregue em mãos por dois agentes de fiscalização do CAU/RS. 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relato. </w:t>
      </w:r>
    </w:p>
    <w:p w:rsidR="00F53644" w:rsidRDefault="00960F9E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</w:t>
      </w:r>
      <w:r w:rsidR="003D1B68">
        <w:rPr>
          <w:rFonts w:ascii="Calibri" w:hAnsi="Calibri"/>
          <w:sz w:val="22"/>
          <w:szCs w:val="22"/>
        </w:rPr>
        <w:t xml:space="preserve">que </w:t>
      </w:r>
      <w:r>
        <w:rPr>
          <w:rFonts w:ascii="Calibri" w:hAnsi="Calibri"/>
          <w:sz w:val="22"/>
          <w:szCs w:val="22"/>
        </w:rPr>
        <w:t xml:space="preserve">o processo administrativo em apreço </w:t>
      </w:r>
      <w:r w:rsidR="003D1B68">
        <w:rPr>
          <w:rFonts w:ascii="Calibri" w:hAnsi="Calibri"/>
          <w:sz w:val="22"/>
          <w:szCs w:val="22"/>
        </w:rPr>
        <w:t>atende às disposições da Resolução nº 22 do CAU/BR no que tange à entrega da notificação preventiva, sendo desnecessária à publicação da notificação por edital. Não houve imposição de multa em razão de que o CAU/RS adota a orientação jurídica de não lavrar auto de infração para os leigos por exercício ilegal de profissão por não haver autorização na Lei 12.378/2010</w:t>
      </w:r>
      <w:r w:rsidR="007A1862">
        <w:rPr>
          <w:rFonts w:ascii="Calibri" w:hAnsi="Calibri"/>
          <w:sz w:val="22"/>
          <w:szCs w:val="22"/>
        </w:rPr>
        <w:t xml:space="preserve">. </w:t>
      </w:r>
    </w:p>
    <w:p w:rsidR="004B4247" w:rsidRDefault="00214655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4B4247">
        <w:rPr>
          <w:rFonts w:ascii="Calibri" w:hAnsi="Calibri"/>
          <w:sz w:val="22"/>
          <w:szCs w:val="22"/>
        </w:rPr>
        <w:t xml:space="preserve">o arquivamento do processo </w:t>
      </w:r>
      <w:r w:rsidR="00873F29">
        <w:rPr>
          <w:rFonts w:ascii="Calibri" w:hAnsi="Calibri"/>
          <w:sz w:val="22"/>
          <w:szCs w:val="22"/>
        </w:rPr>
        <w:t>de fiscalização</w:t>
      </w:r>
      <w:r w:rsidR="003D1B68">
        <w:rPr>
          <w:rFonts w:ascii="Calibri" w:hAnsi="Calibri"/>
          <w:sz w:val="22"/>
          <w:szCs w:val="22"/>
        </w:rPr>
        <w:t>, sem o prejuízo de remessa de ofício ao Ministério Público Estadual para que apure os indícios de contravenção penal e promova as medidas penais cabíveis.</w:t>
      </w:r>
      <w:r w:rsidR="007A1862">
        <w:rPr>
          <w:rFonts w:ascii="Calibri" w:hAnsi="Calibri"/>
          <w:sz w:val="22"/>
          <w:szCs w:val="22"/>
        </w:rPr>
        <w:t xml:space="preserve"> </w:t>
      </w:r>
    </w:p>
    <w:p w:rsidR="007A1862" w:rsidRDefault="007A186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2158D" w:rsidRDefault="00D2158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0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EA53BA">
            <w:rPr>
              <w:rFonts w:ascii="Calibri" w:hAnsi="Calibri"/>
              <w:sz w:val="22"/>
              <w:szCs w:val="22"/>
            </w:rPr>
            <w:t>9</w:t>
          </w:r>
          <w:proofErr w:type="gramEnd"/>
          <w:r w:rsidR="00EA53BA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53BA">
            <w:rPr>
              <w:rFonts w:ascii="Calibri" w:hAnsi="Calibri"/>
              <w:sz w:val="22"/>
              <w:szCs w:val="22"/>
            </w:rPr>
            <w:t>163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A53BA">
            <w:rPr>
              <w:rFonts w:ascii="Calibri" w:hAnsi="Calibri"/>
              <w:sz w:val="22"/>
              <w:szCs w:val="22"/>
            </w:rPr>
            <w:t>1000014392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D1B68">
            <w:rPr>
              <w:rFonts w:ascii="Calibri" w:hAnsi="Calibri"/>
              <w:sz w:val="22"/>
              <w:szCs w:val="22"/>
            </w:rPr>
            <w:t xml:space="preserve">Gelson Antônio </w:t>
          </w:r>
          <w:proofErr w:type="spellStart"/>
          <w:r w:rsidR="003D1B68">
            <w:rPr>
              <w:rFonts w:ascii="Calibri" w:hAnsi="Calibri"/>
              <w:sz w:val="22"/>
              <w:szCs w:val="22"/>
            </w:rPr>
            <w:t>Morinell</w:t>
          </w:r>
          <w:proofErr w:type="spellEnd"/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9A1E58" w:rsidRDefault="003D1B68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1000014392/2014 </w:t>
      </w:r>
      <w:r>
        <w:rPr>
          <w:rFonts w:ascii="Calibri" w:hAnsi="Calibri"/>
          <w:sz w:val="22"/>
          <w:szCs w:val="22"/>
        </w:rPr>
        <w:t xml:space="preserve">tem como parte interessada o Sr. Gelson Antônio </w:t>
      </w:r>
      <w:proofErr w:type="spellStart"/>
      <w:r>
        <w:rPr>
          <w:rFonts w:ascii="Calibri" w:hAnsi="Calibri"/>
          <w:sz w:val="22"/>
          <w:szCs w:val="22"/>
        </w:rPr>
        <w:t>Morine</w:t>
      </w:r>
      <w:r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l</w:t>
      </w:r>
      <w:proofErr w:type="spellEnd"/>
      <w:r>
        <w:rPr>
          <w:rFonts w:ascii="Calibri" w:hAnsi="Calibri"/>
          <w:sz w:val="22"/>
          <w:szCs w:val="22"/>
        </w:rPr>
        <w:t>, proprietário de uma edificação, situada às margens da Rodovia RS 122, Km 03, nº 555, em São Sebastião do Caí, cuja ampliação estava sendo executada sem responsável técnico e sem pessoa habilitada.</w:t>
      </w:r>
      <w:r w:rsidR="009A1E5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Notificado preventivamente, em 28/04/2015, por exercício ilegal de profissão, não houve regularização perante o CAU/RS. A notificação foi entregue em mãos por dois agentes de fiscalização do CAU/RS.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3A74F8" w:rsidRDefault="003A74F8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9A1E58" w:rsidRDefault="009A1E58" w:rsidP="009A1E5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o processo administrativo em apreço atende às disposições da Resolução nº 22 do CAU/BR no que tange à entrega da notificação preventiva, sendo desnecessária à publicação da notificação por edital. Não houve</w:t>
      </w:r>
      <w:r>
        <w:rPr>
          <w:rFonts w:ascii="Calibri" w:hAnsi="Calibri"/>
          <w:sz w:val="22"/>
          <w:szCs w:val="22"/>
        </w:rPr>
        <w:t xml:space="preserve"> lavratura do auto de infração e, consequentemente,</w:t>
      </w:r>
      <w:r>
        <w:rPr>
          <w:rFonts w:ascii="Calibri" w:hAnsi="Calibri"/>
          <w:sz w:val="22"/>
          <w:szCs w:val="22"/>
        </w:rPr>
        <w:t xml:space="preserve"> imposição de multa em razão de que o CAU/RS adota a </w:t>
      </w:r>
      <w:r>
        <w:rPr>
          <w:rFonts w:ascii="Calibri" w:hAnsi="Calibri"/>
          <w:sz w:val="22"/>
          <w:szCs w:val="22"/>
        </w:rPr>
        <w:t xml:space="preserve">decisão plenária </w:t>
      </w:r>
      <w:r>
        <w:rPr>
          <w:rFonts w:ascii="Calibri" w:hAnsi="Calibri"/>
          <w:sz w:val="22"/>
          <w:szCs w:val="22"/>
        </w:rPr>
        <w:t xml:space="preserve">de não lavrar auto de infração para os leigos por exercício ilegal de profissão por não </w:t>
      </w:r>
      <w:proofErr w:type="gramStart"/>
      <w:r>
        <w:rPr>
          <w:rFonts w:ascii="Calibri" w:hAnsi="Calibri"/>
          <w:sz w:val="22"/>
          <w:szCs w:val="22"/>
        </w:rPr>
        <w:t>haver</w:t>
      </w:r>
      <w:r>
        <w:rPr>
          <w:rFonts w:ascii="Calibri" w:hAnsi="Calibri"/>
          <w:sz w:val="22"/>
          <w:szCs w:val="22"/>
        </w:rPr>
        <w:t xml:space="preserve"> expressa</w:t>
      </w:r>
      <w:proofErr w:type="gramEnd"/>
      <w:r>
        <w:rPr>
          <w:rFonts w:ascii="Calibri" w:hAnsi="Calibri"/>
          <w:sz w:val="22"/>
          <w:szCs w:val="22"/>
        </w:rPr>
        <w:t xml:space="preserve"> autorização na Lei 12.378/2010.</w:t>
      </w:r>
      <w:r>
        <w:rPr>
          <w:rFonts w:ascii="Calibri" w:hAnsi="Calibri"/>
          <w:sz w:val="22"/>
          <w:szCs w:val="22"/>
        </w:rPr>
        <w:t xml:space="preserve"> </w:t>
      </w:r>
    </w:p>
    <w:p w:rsidR="00747A8F" w:rsidRDefault="009A1E58" w:rsidP="009A1E5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Assessoria Jurídica do CAU/RS opin</w:t>
      </w:r>
      <w:r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 pelo arquivamento do processo de fiscalização, sem o prejuízo de remessa de ofício ao Ministério Público Estadual para que apure os indícios de contravenção penal e promova as medidas penais cabíveis</w:t>
      </w:r>
      <w:r>
        <w:rPr>
          <w:rFonts w:ascii="Calibri" w:hAnsi="Calibri"/>
          <w:sz w:val="22"/>
          <w:szCs w:val="22"/>
        </w:rPr>
        <w:t>.</w:t>
      </w:r>
      <w:r w:rsidR="00747A8F">
        <w:rPr>
          <w:rFonts w:ascii="Calibri" w:hAnsi="Calibri"/>
          <w:sz w:val="22"/>
          <w:szCs w:val="22"/>
        </w:rPr>
        <w:t xml:space="preserve"> </w:t>
      </w:r>
    </w:p>
    <w:p w:rsidR="006E78B1" w:rsidRDefault="006E78B1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6D68" w:rsidRDefault="00271738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9A1E58">
        <w:rPr>
          <w:rFonts w:ascii="Calibri" w:hAnsi="Calibri"/>
          <w:sz w:val="22"/>
          <w:szCs w:val="22"/>
        </w:rPr>
        <w:t>, sem prejuízo da remessa de ofício ao Ministério Público Estadual para que investigue os indícios de contravenção penal no presente caso</w:t>
      </w:r>
      <w:r w:rsidR="0079722A">
        <w:rPr>
          <w:rFonts w:ascii="Calibri" w:hAnsi="Calibri"/>
          <w:sz w:val="22"/>
          <w:szCs w:val="22"/>
        </w:rPr>
        <w:t xml:space="preserve">. </w:t>
      </w:r>
    </w:p>
    <w:p w:rsidR="0079722A" w:rsidRDefault="0079722A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9A1E58" w:rsidRDefault="009A1E5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47A8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53BA">
            <w:rPr>
              <w:rFonts w:ascii="Calibri" w:hAnsi="Calibri"/>
              <w:sz w:val="22"/>
              <w:szCs w:val="22"/>
            </w:rPr>
            <w:t>163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A53BA">
            <w:rPr>
              <w:rFonts w:ascii="Calibri" w:hAnsi="Calibri"/>
              <w:sz w:val="22"/>
              <w:szCs w:val="22"/>
            </w:rPr>
            <w:t>1000014392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D1B68">
            <w:rPr>
              <w:rFonts w:ascii="Calibri" w:hAnsi="Calibri"/>
              <w:sz w:val="22"/>
              <w:szCs w:val="22"/>
            </w:rPr>
            <w:t xml:space="preserve">Gelson Antônio </w:t>
          </w:r>
          <w:proofErr w:type="spellStart"/>
          <w:r w:rsidR="003D1B68">
            <w:rPr>
              <w:rFonts w:ascii="Calibri" w:hAnsi="Calibri"/>
              <w:sz w:val="22"/>
              <w:szCs w:val="22"/>
            </w:rPr>
            <w:t>Morinell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1D48B6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 xml:space="preserve">o </w:t>
      </w:r>
      <w:r w:rsidR="006D6D68">
        <w:rPr>
          <w:rFonts w:ascii="Calibri" w:hAnsi="Calibri"/>
          <w:sz w:val="22"/>
          <w:szCs w:val="22"/>
        </w:rPr>
        <w:t>em epígrafe</w:t>
      </w:r>
      <w:r w:rsidR="009A1E58">
        <w:rPr>
          <w:rFonts w:ascii="Calibri" w:hAnsi="Calibri"/>
          <w:sz w:val="22"/>
          <w:szCs w:val="22"/>
        </w:rPr>
        <w:t xml:space="preserve"> sem o prejuízo de remessa de ofício ao Ministério Público para que apure os indícios de contravenção penal e adote as medidas penais cabíveis.</w:t>
      </w:r>
    </w:p>
    <w:p w:rsidR="000D498A" w:rsidRDefault="000D498A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79722A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parte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</w:t>
      </w:r>
      <w:r w:rsidR="004B4247">
        <w:rPr>
          <w:rFonts w:ascii="Calibri" w:hAnsi="Calibri"/>
          <w:sz w:val="22"/>
          <w:szCs w:val="22"/>
        </w:rPr>
        <w:t>essada</w:t>
      </w:r>
      <w:r w:rsidR="0079722A">
        <w:rPr>
          <w:rFonts w:ascii="Calibri" w:hAnsi="Calibri"/>
          <w:sz w:val="22"/>
          <w:szCs w:val="22"/>
        </w:rPr>
        <w:t>s</w:t>
      </w:r>
      <w:r w:rsidR="004B4247">
        <w:rPr>
          <w:rFonts w:ascii="Calibri" w:hAnsi="Calibri"/>
          <w:sz w:val="22"/>
          <w:szCs w:val="22"/>
        </w:rPr>
        <w:t xml:space="preserve">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A1E58">
            <w:rPr>
              <w:rFonts w:ascii="Calibri" w:hAnsi="Calibri"/>
              <w:sz w:val="22"/>
              <w:szCs w:val="22"/>
            </w:rPr>
            <w:t>10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498A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779F9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C1A528-4652-4C75-A232-01053357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690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162</vt:lpstr>
      <vt:lpstr/>
    </vt:vector>
  </TitlesOfParts>
  <Company>Gelson Antônio Morinell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163</dc:title>
  <dc:subject>1000014392</dc:subject>
  <dc:creator>Mauro Vieira Maciel</dc:creator>
  <cp:lastModifiedBy>Usuário</cp:lastModifiedBy>
  <cp:revision>3</cp:revision>
  <cp:lastPrinted>2015-08-19T18:49:00Z</cp:lastPrinted>
  <dcterms:created xsi:type="dcterms:W3CDTF">2015-09-09T17:08:00Z</dcterms:created>
  <dcterms:modified xsi:type="dcterms:W3CDTF">2015-09-09T17:36:00Z</dcterms:modified>
</cp:coreProperties>
</file>