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8B7AB6">
            <w:rPr>
              <w:rFonts w:ascii="Calibri" w:hAnsi="Calibri"/>
              <w:sz w:val="22"/>
              <w:szCs w:val="22"/>
            </w:rPr>
            <w:t>19314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8B7AB6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8B7AB6">
        <w:rPr>
          <w:rFonts w:ascii="Calibri" w:hAnsi="Calibri"/>
          <w:sz w:val="22"/>
          <w:szCs w:val="22"/>
        </w:rPr>
        <w:t xml:space="preserve"> e demais providências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AB6">
            <w:rPr>
              <w:rFonts w:ascii="Calibri" w:hAnsi="Calibri"/>
              <w:b/>
              <w:sz w:val="22"/>
              <w:szCs w:val="22"/>
            </w:rPr>
            <w:t>157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</w:t>
      </w:r>
      <w:r w:rsidR="008B7AB6">
        <w:rPr>
          <w:rFonts w:ascii="Calibri" w:hAnsi="Calibri"/>
          <w:b/>
          <w:sz w:val="22"/>
          <w:szCs w:val="22"/>
        </w:rPr>
        <w:t>19314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AE5E74">
        <w:rPr>
          <w:rFonts w:ascii="Calibri" w:hAnsi="Calibri"/>
          <w:sz w:val="22"/>
          <w:szCs w:val="22"/>
        </w:rPr>
        <w:t xml:space="preserve">a arquiteta e urbanista </w:t>
      </w:r>
      <w:r w:rsidR="008B7AB6">
        <w:rPr>
          <w:rFonts w:ascii="Calibri" w:hAnsi="Calibri"/>
          <w:sz w:val="22"/>
          <w:szCs w:val="22"/>
        </w:rPr>
        <w:t xml:space="preserve">Carol Ávila </w:t>
      </w:r>
      <w:proofErr w:type="spellStart"/>
      <w:r w:rsidR="008B7AB6">
        <w:rPr>
          <w:rFonts w:ascii="Calibri" w:hAnsi="Calibri"/>
          <w:sz w:val="22"/>
          <w:szCs w:val="22"/>
        </w:rPr>
        <w:t>Kunzler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637D2C" w:rsidRDefault="00A26176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</w:t>
      </w:r>
      <w:r w:rsidR="00AE5E7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8B7AB6">
        <w:rPr>
          <w:rFonts w:ascii="Calibri" w:hAnsi="Calibri"/>
          <w:sz w:val="22"/>
          <w:szCs w:val="22"/>
        </w:rPr>
        <w:t xml:space="preserve">por ausência de RRT para as atividades técnicas de projeto e execução na Avenida Iguaçu, 418, sala 605, bairro Petrópolis, Porto Alegre/RS, a profissional elaborou </w:t>
      </w:r>
      <w:r w:rsidR="00637D2C">
        <w:rPr>
          <w:rFonts w:ascii="Calibri" w:hAnsi="Calibri"/>
          <w:sz w:val="22"/>
          <w:szCs w:val="22"/>
        </w:rPr>
        <w:t xml:space="preserve">os respectivos </w:t>
      </w:r>
      <w:proofErr w:type="spellStart"/>
      <w:r w:rsidR="00637D2C">
        <w:rPr>
          <w:rFonts w:ascii="Calibri" w:hAnsi="Calibri"/>
          <w:sz w:val="22"/>
          <w:szCs w:val="22"/>
        </w:rPr>
        <w:t>RRTs</w:t>
      </w:r>
      <w:proofErr w:type="spellEnd"/>
      <w:r w:rsidR="00637D2C">
        <w:rPr>
          <w:rFonts w:ascii="Calibri" w:hAnsi="Calibri"/>
          <w:sz w:val="22"/>
          <w:szCs w:val="22"/>
        </w:rPr>
        <w:t xml:space="preserve"> Extemporâneos, acrescidos de multa. </w:t>
      </w:r>
    </w:p>
    <w:p w:rsidR="00637D2C" w:rsidRDefault="00637D2C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razão de que há elementos no processo administrativo que informam ter a arquiteta cometido uma suposta infração ético-disciplinar ao deixar de atender normas técnicas pertinen</w:t>
      </w:r>
      <w:r w:rsidR="002227E8">
        <w:rPr>
          <w:rFonts w:ascii="Calibri" w:hAnsi="Calibri"/>
          <w:sz w:val="22"/>
          <w:szCs w:val="22"/>
        </w:rPr>
        <w:t>tes na execução de obra</w:t>
      </w:r>
      <w:r>
        <w:rPr>
          <w:rFonts w:ascii="Calibri" w:hAnsi="Calibri"/>
          <w:sz w:val="22"/>
          <w:szCs w:val="22"/>
        </w:rPr>
        <w:t xml:space="preserve"> (art. 18, IX, da Lei 12.378)</w:t>
      </w:r>
      <w:r w:rsidR="002227E8">
        <w:rPr>
          <w:rFonts w:ascii="Calibri" w:hAnsi="Calibri"/>
          <w:sz w:val="22"/>
          <w:szCs w:val="22"/>
        </w:rPr>
        <w:t xml:space="preserve"> no endereço fiscalizado</w:t>
      </w:r>
      <w:r>
        <w:rPr>
          <w:rFonts w:ascii="Calibri" w:hAnsi="Calibri"/>
          <w:sz w:val="22"/>
          <w:szCs w:val="22"/>
        </w:rPr>
        <w:t xml:space="preserve">, cabe à Comissão de Ética e Disciplina apreciar a denúncia formulada pela médica psiquiatra Rose Eliane </w:t>
      </w:r>
      <w:proofErr w:type="spellStart"/>
      <w:r>
        <w:rPr>
          <w:rFonts w:ascii="Calibri" w:hAnsi="Calibri"/>
          <w:sz w:val="22"/>
          <w:szCs w:val="22"/>
        </w:rPr>
        <w:t>Starosta</w:t>
      </w:r>
      <w:proofErr w:type="spellEnd"/>
      <w:r>
        <w:rPr>
          <w:rFonts w:ascii="Calibri" w:hAnsi="Calibri"/>
          <w:sz w:val="22"/>
          <w:szCs w:val="22"/>
        </w:rPr>
        <w:t>. A Comissão de Exercício Profissional não possui competência para apreciar a denúncia no que tange à suposta violação ética.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</w:t>
      </w:r>
      <w:r w:rsidR="00637D2C">
        <w:rPr>
          <w:rFonts w:ascii="Calibri" w:hAnsi="Calibri"/>
          <w:sz w:val="22"/>
          <w:szCs w:val="22"/>
        </w:rPr>
        <w:t xml:space="preserve">mento do processo de fiscalização, uma que a arquiteta elaborou os </w:t>
      </w:r>
      <w:r w:rsidR="002227E8">
        <w:rPr>
          <w:rFonts w:ascii="Calibri" w:hAnsi="Calibri"/>
          <w:sz w:val="22"/>
          <w:szCs w:val="22"/>
        </w:rPr>
        <w:t xml:space="preserve">devidos </w:t>
      </w:r>
      <w:r w:rsidR="00637D2C">
        <w:rPr>
          <w:rFonts w:ascii="Calibri" w:hAnsi="Calibri"/>
          <w:sz w:val="22"/>
          <w:szCs w:val="22"/>
        </w:rPr>
        <w:t xml:space="preserve">registros de responsabilidade técnica, sem prejuízo de que à presidência do CAU/RS seja encaminhado </w:t>
      </w:r>
      <w:r w:rsidR="002227E8">
        <w:rPr>
          <w:rFonts w:ascii="Calibri" w:hAnsi="Calibri"/>
          <w:sz w:val="22"/>
          <w:szCs w:val="22"/>
        </w:rPr>
        <w:t xml:space="preserve">o referido </w:t>
      </w:r>
      <w:r w:rsidR="00637D2C">
        <w:rPr>
          <w:rFonts w:ascii="Calibri" w:hAnsi="Calibri"/>
          <w:sz w:val="22"/>
          <w:szCs w:val="22"/>
        </w:rPr>
        <w:t xml:space="preserve">processo </w:t>
      </w:r>
      <w:r w:rsidR="002227E8">
        <w:rPr>
          <w:rFonts w:ascii="Calibri" w:hAnsi="Calibri"/>
          <w:sz w:val="22"/>
          <w:szCs w:val="22"/>
        </w:rPr>
        <w:t xml:space="preserve">arquivado </w:t>
      </w:r>
      <w:r w:rsidR="00637D2C">
        <w:rPr>
          <w:rFonts w:ascii="Calibri" w:hAnsi="Calibri"/>
          <w:sz w:val="22"/>
          <w:szCs w:val="22"/>
        </w:rPr>
        <w:t xml:space="preserve">para, se houver interesse, </w:t>
      </w:r>
      <w:r w:rsidR="002227E8">
        <w:rPr>
          <w:rFonts w:ascii="Calibri" w:hAnsi="Calibri"/>
          <w:sz w:val="22"/>
          <w:szCs w:val="22"/>
        </w:rPr>
        <w:t>submetê-lo ao juízo de admissibilidade da Comissão de Ética e Disciplina.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AB6">
            <w:rPr>
              <w:rFonts w:ascii="Calibri" w:hAnsi="Calibri"/>
              <w:sz w:val="22"/>
              <w:szCs w:val="22"/>
            </w:rPr>
            <w:t>157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B7AB6">
            <w:rPr>
              <w:rFonts w:ascii="Calibri" w:hAnsi="Calibri"/>
              <w:sz w:val="22"/>
              <w:szCs w:val="22"/>
            </w:rPr>
            <w:t>1000019314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227E8">
            <w:rPr>
              <w:rFonts w:ascii="Calibri" w:hAnsi="Calibri"/>
              <w:sz w:val="22"/>
              <w:szCs w:val="22"/>
            </w:rPr>
            <w:t xml:space="preserve">Carol Ávila </w:t>
          </w:r>
          <w:proofErr w:type="spellStart"/>
          <w:r w:rsidR="002227E8">
            <w:rPr>
              <w:rFonts w:ascii="Calibri" w:hAnsi="Calibri"/>
              <w:sz w:val="22"/>
              <w:szCs w:val="22"/>
            </w:rPr>
            <w:t>Kunzler</w:t>
          </w:r>
          <w:proofErr w:type="spellEnd"/>
        </w:sdtContent>
      </w:sdt>
    </w:p>
    <w:p w:rsidR="00031684" w:rsidRDefault="0003168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2227E8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1000019314/2015 </w:t>
      </w:r>
      <w:r>
        <w:rPr>
          <w:rFonts w:ascii="Calibri" w:hAnsi="Calibri"/>
          <w:sz w:val="22"/>
          <w:szCs w:val="22"/>
        </w:rPr>
        <w:t xml:space="preserve">tem como parte interessada a arquiteta e urbanista Carol Ávila </w:t>
      </w:r>
      <w:proofErr w:type="spellStart"/>
      <w:r>
        <w:rPr>
          <w:rFonts w:ascii="Calibri" w:hAnsi="Calibri"/>
          <w:sz w:val="22"/>
          <w:szCs w:val="22"/>
        </w:rPr>
        <w:t>Kunzler</w:t>
      </w:r>
      <w:proofErr w:type="spellEnd"/>
      <w:r>
        <w:rPr>
          <w:rFonts w:ascii="Calibri" w:hAnsi="Calibri"/>
          <w:sz w:val="22"/>
          <w:szCs w:val="22"/>
        </w:rPr>
        <w:t xml:space="preserve">. Notificada por ausência de RRT para as atividades técnicas de projeto e execução na Avenida Iguaçu, 418, sala 605, bairro Petrópolis, Porto Alegre/RS, a profissional elaborou os respectivos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Extemporâneos, acrescidos de multa.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227E8" w:rsidRDefault="00683A83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BA1828">
        <w:rPr>
          <w:rFonts w:ascii="Calibri" w:hAnsi="Calibri"/>
          <w:sz w:val="22"/>
          <w:szCs w:val="22"/>
        </w:rPr>
        <w:t xml:space="preserve">a </w:t>
      </w:r>
      <w:r w:rsidR="00AE5E74">
        <w:rPr>
          <w:rFonts w:ascii="Calibri" w:hAnsi="Calibri"/>
          <w:sz w:val="22"/>
          <w:szCs w:val="22"/>
        </w:rPr>
        <w:t>arquiteta regularizou a sua atividade técnica</w:t>
      </w:r>
      <w:r w:rsidR="00BA1828">
        <w:rPr>
          <w:rFonts w:ascii="Calibri" w:hAnsi="Calibri"/>
          <w:sz w:val="22"/>
          <w:szCs w:val="22"/>
        </w:rPr>
        <w:t>.</w:t>
      </w:r>
      <w:r w:rsidR="002227E8" w:rsidRPr="002227E8">
        <w:rPr>
          <w:rFonts w:ascii="Calibri" w:hAnsi="Calibri"/>
          <w:sz w:val="22"/>
          <w:szCs w:val="22"/>
        </w:rPr>
        <w:t xml:space="preserve"> </w:t>
      </w:r>
      <w:r w:rsidR="002227E8">
        <w:rPr>
          <w:rFonts w:ascii="Calibri" w:hAnsi="Calibri"/>
          <w:sz w:val="22"/>
          <w:szCs w:val="22"/>
        </w:rPr>
        <w:t xml:space="preserve">Entretanto, verifica-se que há elementos no processo administrativo a informar que teria a arquiteta cometido uma suposta infração ético-disciplinar ao deixar de atender normas técnicas pertinentes na execução de obra (art. 18, IX, da Lei 12.378) no endereço fiscalizado. Portanto, cabe à Comissão de Ética e Disciplina apreciar a denúncia formulada pela médica psiquiatra Rose Eliane </w:t>
      </w:r>
      <w:proofErr w:type="spellStart"/>
      <w:r w:rsidR="002227E8">
        <w:rPr>
          <w:rFonts w:ascii="Calibri" w:hAnsi="Calibri"/>
          <w:sz w:val="22"/>
          <w:szCs w:val="22"/>
        </w:rPr>
        <w:t>Starosta</w:t>
      </w:r>
      <w:proofErr w:type="spellEnd"/>
      <w:r w:rsidR="002227E8">
        <w:rPr>
          <w:rFonts w:ascii="Calibri" w:hAnsi="Calibri"/>
          <w:sz w:val="22"/>
          <w:szCs w:val="22"/>
        </w:rPr>
        <w:t>. A Comissão de Exercício Profissional não possui competência para apreciar a denúncia no que tange à suposta violação ética.</w:t>
      </w:r>
    </w:p>
    <w:p w:rsidR="00BC624C" w:rsidRDefault="00BC624C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2227E8">
        <w:rPr>
          <w:rFonts w:ascii="Calibri" w:hAnsi="Calibri"/>
          <w:sz w:val="22"/>
          <w:szCs w:val="22"/>
        </w:rPr>
        <w:t>, sem prejuízo de que</w:t>
      </w:r>
      <w:r w:rsidR="002227E8" w:rsidRPr="002227E8">
        <w:rPr>
          <w:rFonts w:ascii="Calibri" w:hAnsi="Calibri"/>
          <w:sz w:val="22"/>
          <w:szCs w:val="22"/>
        </w:rPr>
        <w:t xml:space="preserve"> </w:t>
      </w:r>
      <w:r w:rsidR="002227E8">
        <w:rPr>
          <w:rFonts w:ascii="Calibri" w:hAnsi="Calibri"/>
          <w:sz w:val="22"/>
          <w:szCs w:val="22"/>
        </w:rPr>
        <w:t>à presidência do CAU/RS seja encaminhado o referido processo arquivado para, se houver interesse, submetê-lo ao juízo de admissibilidade da Comissão de Ética e Disciplina.</w:t>
      </w:r>
      <w:r w:rsidR="00427E10">
        <w:rPr>
          <w:rFonts w:ascii="Calibri" w:hAnsi="Calibri"/>
          <w:sz w:val="22"/>
          <w:szCs w:val="22"/>
        </w:rPr>
        <w:t xml:space="preserve">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ED29B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Osório Afonso de Queiroz Jr.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ED29B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ED29B6">
        <w:rPr>
          <w:rFonts w:ascii="Calibri" w:hAnsi="Calibri"/>
          <w:sz w:val="22"/>
          <w:szCs w:val="22"/>
        </w:rPr>
        <w:t xml:space="preserve"> (suplente)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7AB6">
            <w:rPr>
              <w:rFonts w:ascii="Calibri" w:hAnsi="Calibri"/>
              <w:sz w:val="22"/>
              <w:szCs w:val="22"/>
            </w:rPr>
            <w:t>157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B7AB6">
            <w:rPr>
              <w:rFonts w:ascii="Calibri" w:hAnsi="Calibri"/>
              <w:sz w:val="22"/>
              <w:szCs w:val="22"/>
            </w:rPr>
            <w:t>1000019314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227E8">
            <w:rPr>
              <w:rFonts w:ascii="Calibri" w:hAnsi="Calibri"/>
              <w:sz w:val="22"/>
              <w:szCs w:val="22"/>
            </w:rPr>
            <w:t xml:space="preserve">Carol Ávila </w:t>
          </w:r>
          <w:proofErr w:type="spellStart"/>
          <w:r w:rsidR="002227E8">
            <w:rPr>
              <w:rFonts w:ascii="Calibri" w:hAnsi="Calibri"/>
              <w:sz w:val="22"/>
              <w:szCs w:val="22"/>
            </w:rPr>
            <w:t>Kunzler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ED29B6">
        <w:rPr>
          <w:rFonts w:ascii="Calibri" w:hAnsi="Calibri"/>
          <w:sz w:val="22"/>
          <w:szCs w:val="22"/>
        </w:rPr>
        <w:t>Osório Afonso</w:t>
      </w:r>
      <w:proofErr w:type="gramEnd"/>
      <w:r w:rsidR="00ED29B6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BA1828">
        <w:rPr>
          <w:rFonts w:ascii="Calibri" w:hAnsi="Calibri"/>
          <w:sz w:val="22"/>
          <w:szCs w:val="22"/>
        </w:rPr>
        <w:t>,</w:t>
      </w:r>
      <w:r w:rsidR="00574BE5" w:rsidRPr="00574BE5">
        <w:rPr>
          <w:rFonts w:ascii="Calibri" w:hAnsi="Calibri"/>
          <w:sz w:val="22"/>
          <w:szCs w:val="22"/>
        </w:rPr>
        <w:t xml:space="preserve"> </w:t>
      </w:r>
      <w:r w:rsidR="00574BE5">
        <w:rPr>
          <w:rFonts w:ascii="Calibri" w:hAnsi="Calibri"/>
          <w:sz w:val="22"/>
          <w:szCs w:val="22"/>
        </w:rPr>
        <w:t>sem prejuízo de que</w:t>
      </w:r>
      <w:r w:rsidR="00574BE5" w:rsidRPr="002227E8">
        <w:rPr>
          <w:rFonts w:ascii="Calibri" w:hAnsi="Calibri"/>
          <w:sz w:val="22"/>
          <w:szCs w:val="22"/>
        </w:rPr>
        <w:t xml:space="preserve"> </w:t>
      </w:r>
      <w:r w:rsidR="00574BE5">
        <w:rPr>
          <w:rFonts w:ascii="Calibri" w:hAnsi="Calibri"/>
          <w:sz w:val="22"/>
          <w:szCs w:val="22"/>
        </w:rPr>
        <w:t>à presidência do CAU/RS seja encaminhado o referido processo arquivado para, se houver interesse, submetê-lo ao juízo de admissibilidade da Comissão de Ética e Disciplina</w:t>
      </w:r>
      <w:r w:rsidR="00F615B5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2227E8" w:rsidRDefault="002227E8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 xml:space="preserve">ciência à presidência do CAU/RS. 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9B6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1E551C-8172-462A-8FFA-C42ED964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655</Words>
  <Characters>6268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157</vt:lpstr>
      <vt:lpstr/>
    </vt:vector>
  </TitlesOfParts>
  <Company>Carol Ávila Kunzler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157</dc:title>
  <dc:subject>1000019314</dc:subject>
  <dc:creator>Mauro Vieira Maciel</dc:creator>
  <cp:lastModifiedBy>Usuário</cp:lastModifiedBy>
  <cp:revision>5</cp:revision>
  <cp:lastPrinted>2015-08-19T18:48:00Z</cp:lastPrinted>
  <dcterms:created xsi:type="dcterms:W3CDTF">2015-08-19T18:20:00Z</dcterms:created>
  <dcterms:modified xsi:type="dcterms:W3CDTF">2015-08-20T13:22:00Z</dcterms:modified>
</cp:coreProperties>
</file>