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E836AA" w:rsidRPr="005A7A2A" w:rsidTr="005A7A2A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836AA" w:rsidRPr="005A7A2A" w:rsidRDefault="00E836AA" w:rsidP="00E836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7A2A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36AA" w:rsidRPr="005A7A2A" w:rsidRDefault="00E836AA" w:rsidP="00E836AA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5A7A2A">
              <w:rPr>
                <w:rFonts w:ascii="Times New Roman" w:hAnsi="Times New Roman"/>
              </w:rPr>
              <w:t>1046115/2020</w:t>
            </w:r>
          </w:p>
        </w:tc>
      </w:tr>
      <w:tr w:rsidR="00E836AA" w:rsidRPr="005A7A2A" w:rsidTr="005A7A2A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836AA" w:rsidRPr="005A7A2A" w:rsidRDefault="00E836AA" w:rsidP="00E836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7A2A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36AA" w:rsidRPr="005A7A2A" w:rsidRDefault="00E836AA" w:rsidP="00E836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7A2A">
              <w:rPr>
                <w:rFonts w:ascii="Times New Roman" w:hAnsi="Times New Roman"/>
              </w:rPr>
              <w:t>D.M.</w:t>
            </w:r>
          </w:p>
        </w:tc>
      </w:tr>
      <w:tr w:rsidR="00E836AA" w:rsidRPr="005A7A2A" w:rsidTr="005A7A2A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836AA" w:rsidRPr="005A7A2A" w:rsidRDefault="00E836AA" w:rsidP="00E836A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A7A2A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36AA" w:rsidRPr="005A7A2A" w:rsidRDefault="00E836AA" w:rsidP="00E836AA">
            <w:pPr>
              <w:jc w:val="both"/>
              <w:rPr>
                <w:rFonts w:ascii="Times New Roman" w:hAnsi="Times New Roman"/>
              </w:rPr>
            </w:pPr>
            <w:r w:rsidRPr="005A7A2A">
              <w:rPr>
                <w:rFonts w:ascii="Times New Roman" w:hAnsi="Times New Roman"/>
              </w:rPr>
              <w:t>BAIXA DE RRT</w:t>
            </w:r>
          </w:p>
        </w:tc>
      </w:tr>
      <w:tr w:rsidR="00B45AA9" w:rsidRPr="005A7A2A" w:rsidTr="005A7A2A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45AA9" w:rsidRPr="005A7A2A" w:rsidRDefault="00B45AA9" w:rsidP="005A7A2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A7A2A">
              <w:rPr>
                <w:rFonts w:ascii="Times New Roman" w:hAnsi="Times New Roman"/>
                <w:b/>
              </w:rPr>
              <w:t xml:space="preserve">DELIBERAÇÃO Nº </w:t>
            </w:r>
            <w:r w:rsidR="005A7A2A" w:rsidRPr="005A7A2A">
              <w:rPr>
                <w:rFonts w:ascii="Times New Roman" w:hAnsi="Times New Roman"/>
                <w:b/>
              </w:rPr>
              <w:t>104</w:t>
            </w:r>
            <w:r w:rsidRPr="005A7A2A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4252A" w:rsidRPr="005A7A2A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5A7A2A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:rsidR="005D2B35" w:rsidRPr="005A7A2A" w:rsidRDefault="005D2B35" w:rsidP="005D2B35">
      <w:pPr>
        <w:rPr>
          <w:rFonts w:ascii="Times New Roman" w:hAnsi="Times New Roman"/>
        </w:rPr>
      </w:pPr>
    </w:p>
    <w:p w:rsidR="005D2B35" w:rsidRPr="005A7A2A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5A7A2A">
        <w:rPr>
          <w:rFonts w:ascii="Times New Roman" w:hAnsi="Times New Roman"/>
        </w:rPr>
        <w:t xml:space="preserve">A COMISSÃO DE EXERCÍCIO PROFISSIONAL – CEP-CAU/RS, reunida </w:t>
      </w:r>
      <w:r w:rsidR="007F6A80" w:rsidRPr="005A7A2A">
        <w:rPr>
          <w:rFonts w:ascii="Times New Roman" w:hAnsi="Times New Roman"/>
        </w:rPr>
        <w:t>por meio de videoconferência</w:t>
      </w:r>
      <w:r w:rsidRPr="005A7A2A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D83">
            <w:rPr>
              <w:rFonts w:ascii="Times New Roman" w:hAnsi="Times New Roman"/>
            </w:rPr>
            <w:t xml:space="preserve">26 de outubro de </w:t>
          </w:r>
          <w:proofErr w:type="gramStart"/>
          <w:r w:rsidR="000A5D83">
            <w:rPr>
              <w:rFonts w:ascii="Times New Roman" w:hAnsi="Times New Roman"/>
            </w:rPr>
            <w:t>2020.</w:t>
          </w:r>
        </w:sdtContent>
      </w:sdt>
      <w:r w:rsidRPr="005A7A2A">
        <w:rPr>
          <w:rFonts w:ascii="Times New Roman" w:hAnsi="Times New Roman"/>
        </w:rPr>
        <w:t>,</w:t>
      </w:r>
      <w:proofErr w:type="gramEnd"/>
      <w:r w:rsidRPr="005A7A2A">
        <w:rPr>
          <w:rFonts w:ascii="Times New Roman" w:hAnsi="Times New Roman"/>
        </w:rPr>
        <w:t xml:space="preserve"> no uso das competências que lhe conferem inciso VI do art. 95 do Regimento Interno do CAU/RS, após análise do assunto em epígrafe, e</w:t>
      </w:r>
    </w:p>
    <w:p w:rsidR="005D2B35" w:rsidRPr="005A7A2A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A5BC8" w:rsidRPr="005A7A2A" w:rsidRDefault="00E836AA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5A7A2A">
        <w:rPr>
          <w:rFonts w:ascii="Times New Roman" w:hAnsi="Times New Roman"/>
        </w:rPr>
        <w:t>Considerando que a</w:t>
      </w:r>
      <w:r w:rsidR="006A5BC8" w:rsidRPr="005A7A2A">
        <w:rPr>
          <w:rFonts w:ascii="Times New Roman" w:hAnsi="Times New Roman"/>
        </w:rPr>
        <w:t xml:space="preserve"> profissi</w:t>
      </w:r>
      <w:r w:rsidRPr="005A7A2A">
        <w:rPr>
          <w:rFonts w:ascii="Times New Roman" w:hAnsi="Times New Roman"/>
        </w:rPr>
        <w:t>onal arquiteto e urbanista D.M.</w:t>
      </w:r>
      <w:r w:rsidR="006A5BC8" w:rsidRPr="005A7A2A">
        <w:rPr>
          <w:rFonts w:ascii="Times New Roman" w:hAnsi="Times New Roman"/>
        </w:rPr>
        <w:t xml:space="preserve">, inscrito no CPF sob o nº </w:t>
      </w:r>
      <w:r w:rsidRPr="005A7A2A">
        <w:rPr>
          <w:rFonts w:ascii="Times New Roman" w:hAnsi="Times New Roman"/>
        </w:rPr>
        <w:t>761.188.600-25</w:t>
      </w:r>
      <w:r w:rsidR="006A5BC8" w:rsidRPr="005A7A2A">
        <w:rPr>
          <w:rFonts w:ascii="Times New Roman" w:hAnsi="Times New Roman"/>
        </w:rPr>
        <w:t xml:space="preserve">, possuía um contrato com a empresa </w:t>
      </w:r>
      <w:r w:rsidRPr="005A7A2A">
        <w:rPr>
          <w:rFonts w:ascii="Times New Roman" w:hAnsi="Times New Roman"/>
        </w:rPr>
        <w:t xml:space="preserve">Hotel Sky LTDA </w:t>
      </w:r>
      <w:r w:rsidR="006A5BC8" w:rsidRPr="005A7A2A">
        <w:rPr>
          <w:rFonts w:ascii="Times New Roman" w:hAnsi="Times New Roman"/>
        </w:rPr>
        <w:t>para as atividades de Projeto e Execução de uma edificação e que o contrato foi rescindido, por meio de acordo judicial;</w:t>
      </w:r>
    </w:p>
    <w:p w:rsidR="006A5BC8" w:rsidRPr="005A7A2A" w:rsidRDefault="006A5BC8" w:rsidP="006C4DF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A5BC8" w:rsidRPr="005A7A2A" w:rsidRDefault="006A5BC8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5A7A2A">
        <w:rPr>
          <w:rFonts w:ascii="Times New Roman" w:hAnsi="Times New Roman"/>
        </w:rPr>
        <w:t>Considerando que, por solicitação do contratante, o profissional realizou a baixa apenas do RRT de Execução, deixando em andamento o RRT de Projeto, alegando questões de direito autoral.</w:t>
      </w:r>
    </w:p>
    <w:p w:rsidR="006A5BC8" w:rsidRPr="005A7A2A" w:rsidRDefault="006A5BC8" w:rsidP="006C4DFD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A5BC8" w:rsidRPr="005A7A2A" w:rsidRDefault="006A5BC8" w:rsidP="005A7A2A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5A7A2A">
        <w:rPr>
          <w:rFonts w:ascii="Times New Roman" w:hAnsi="Times New Roman"/>
        </w:rPr>
        <w:t xml:space="preserve">Considerando que, apesar da baixa ser considerada facultativa para atividades intelectuais, nos casos quando a atividade técnica for interrompida por rescisão contratual, antes do seu término, a baixa passa a ser </w:t>
      </w:r>
      <w:r w:rsidRPr="005A7A2A">
        <w:rPr>
          <w:rFonts w:ascii="Times New Roman" w:hAnsi="Times New Roman"/>
          <w:b/>
        </w:rPr>
        <w:t>obrigatória</w:t>
      </w:r>
      <w:r w:rsidRPr="005A7A2A">
        <w:rPr>
          <w:rFonts w:ascii="Times New Roman" w:hAnsi="Times New Roman"/>
        </w:rPr>
        <w:t>, conforme o Art. 30 da mesma Resolução CAU/BR nº 91/2014: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274733">
        <w:rPr>
          <w:rFonts w:ascii="Times New Roman" w:hAnsi="Times New Roman"/>
          <w:i/>
          <w:sz w:val="22"/>
        </w:rPr>
        <w:t>Art. 30. Além da baixa de RRT motivada por conclusão da atividade técnica que o constitui, o RRT deverá ser baixado: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274733">
        <w:rPr>
          <w:rFonts w:ascii="Times New Roman" w:hAnsi="Times New Roman"/>
          <w:i/>
          <w:sz w:val="22"/>
        </w:rPr>
        <w:t>I – por interrupção da atividade técnica, se ocorrer uma das seguintes situações: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b/>
          <w:i/>
          <w:sz w:val="22"/>
        </w:rPr>
      </w:pPr>
      <w:r w:rsidRPr="00274733">
        <w:rPr>
          <w:rFonts w:ascii="Times New Roman" w:hAnsi="Times New Roman"/>
          <w:b/>
          <w:i/>
          <w:sz w:val="22"/>
        </w:rPr>
        <w:t>a) rescisão contratual;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274733">
        <w:rPr>
          <w:rFonts w:ascii="Times New Roman" w:hAnsi="Times New Roman"/>
          <w:i/>
          <w:sz w:val="22"/>
        </w:rPr>
        <w:t>b) retirada do arquiteto e urbanista da condição de responsável técnico;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274733">
        <w:rPr>
          <w:rFonts w:ascii="Times New Roman" w:hAnsi="Times New Roman"/>
          <w:i/>
          <w:sz w:val="22"/>
        </w:rPr>
        <w:t>c) paralisação da atividade técnica;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274733">
        <w:rPr>
          <w:rFonts w:ascii="Times New Roman" w:hAnsi="Times New Roman"/>
          <w:i/>
          <w:sz w:val="22"/>
        </w:rPr>
        <w:t>II – se o arquiteto e urbanista deixar de integrar o quadro técnico da pessoa jurídica</w:t>
      </w:r>
    </w:p>
    <w:p w:rsidR="005A7A2A" w:rsidRPr="00274733" w:rsidRDefault="005A7A2A" w:rsidP="005A7A2A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i/>
          <w:sz w:val="22"/>
        </w:rPr>
      </w:pPr>
      <w:r w:rsidRPr="00274733">
        <w:rPr>
          <w:rFonts w:ascii="Times New Roman" w:hAnsi="Times New Roman"/>
          <w:i/>
          <w:sz w:val="22"/>
        </w:rPr>
        <w:t>Parágrafo único. A baixa de RRT de que tratam os incisos deste artigo deverá ser efetuada pelo arquiteto e urbanista responsável utilizando-se de formulário específico disponível no SICCAU, no qual deverá ser informado o motivo da baixa, o que se encontra concluído e o que ainda resta concluir.</w:t>
      </w:r>
    </w:p>
    <w:p w:rsidR="005A7A2A" w:rsidRDefault="005A7A2A" w:rsidP="005A7A2A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43066">
        <w:rPr>
          <w:rFonts w:ascii="Times New Roman" w:hAnsi="Times New Roman"/>
        </w:rPr>
        <w:t xml:space="preserve">Considerando que a baixa de responsabilidade técnica do RRT não significa abdicar do direito autoral de atividade intelectual, </w:t>
      </w:r>
      <w:r>
        <w:rPr>
          <w:rFonts w:ascii="Times New Roman" w:hAnsi="Times New Roman"/>
        </w:rPr>
        <w:t xml:space="preserve">haja vista que esta é compreendida como direito moral, o qual é inalienável e perpétuo, </w:t>
      </w:r>
      <w:r w:rsidRPr="00343066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>prevê o art. 3º, da Resolução CAU/BR nº 67/2013: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274733">
        <w:rPr>
          <w:rFonts w:ascii="Times New Roman" w:hAnsi="Times New Roman"/>
          <w:i/>
          <w:sz w:val="22"/>
        </w:rPr>
        <w:t>Art. 3° Os direitos autorais referentes a projetos, obras e demais trabalhos técnicos de criação no âmbito da Arquitetura e Urbanismo pertencem ao autor correspondente e consistem em: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b/>
          <w:i/>
          <w:sz w:val="22"/>
        </w:rPr>
      </w:pPr>
      <w:r w:rsidRPr="00274733">
        <w:rPr>
          <w:rFonts w:ascii="Times New Roman" w:hAnsi="Times New Roman"/>
          <w:b/>
          <w:i/>
          <w:sz w:val="22"/>
        </w:rPr>
        <w:t>I – direitos autorais morais: são os direitos relativos à paternidade da obra intelectual, indicados no art. 24 da Lei 9.610, de 1998; e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274733">
        <w:rPr>
          <w:rFonts w:ascii="Times New Roman" w:hAnsi="Times New Roman"/>
          <w:i/>
          <w:sz w:val="22"/>
        </w:rPr>
        <w:t>II – direitos autorais patrimoniais: são os direitos de utilizar, fruir e dispor da obra intelectual.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b/>
          <w:i/>
          <w:sz w:val="22"/>
        </w:rPr>
      </w:pPr>
      <w:r w:rsidRPr="00274733">
        <w:rPr>
          <w:rFonts w:ascii="Times New Roman" w:hAnsi="Times New Roman"/>
          <w:b/>
          <w:i/>
          <w:sz w:val="22"/>
        </w:rPr>
        <w:t>§ 1° Os direitos autorais morais são inalienáveis e perpétuos.</w:t>
      </w:r>
    </w:p>
    <w:p w:rsidR="005A7A2A" w:rsidRPr="00274733" w:rsidRDefault="005A7A2A" w:rsidP="005A7A2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</w:rPr>
      </w:pPr>
      <w:r w:rsidRPr="00274733">
        <w:rPr>
          <w:rFonts w:ascii="Times New Roman" w:hAnsi="Times New Roman"/>
          <w:i/>
          <w:sz w:val="22"/>
        </w:rPr>
        <w:t>§ 2° Os direitos autorais patrimoniais são transmissíveis e prescritíveis.</w:t>
      </w:r>
    </w:p>
    <w:p w:rsidR="005A7A2A" w:rsidRPr="00274733" w:rsidRDefault="005A7A2A" w:rsidP="005A7A2A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i/>
          <w:sz w:val="22"/>
        </w:rPr>
      </w:pPr>
      <w:r w:rsidRPr="00274733">
        <w:rPr>
          <w:rFonts w:ascii="Times New Roman" w:hAnsi="Times New Roman"/>
          <w:i/>
          <w:sz w:val="22"/>
        </w:rPr>
        <w:lastRenderedPageBreak/>
        <w:t>§ 3° Os direitos autorais patrimoniais perduram por setenta anos contados a partir de 1° de janeiro do ano subsequente ao do falecimento do autor da obra intelectual protegida.</w:t>
      </w:r>
    </w:p>
    <w:p w:rsidR="006A5BC8" w:rsidRPr="005A7A2A" w:rsidRDefault="006A5BC8" w:rsidP="006A5BC8">
      <w:pPr>
        <w:tabs>
          <w:tab w:val="left" w:pos="1418"/>
        </w:tabs>
        <w:jc w:val="both"/>
        <w:rPr>
          <w:rFonts w:ascii="Times New Roman" w:hAnsi="Times New Roman"/>
        </w:rPr>
      </w:pPr>
      <w:r w:rsidRPr="005A7A2A">
        <w:rPr>
          <w:rFonts w:ascii="Times New Roman" w:hAnsi="Times New Roman"/>
        </w:rPr>
        <w:t xml:space="preserve">Considerando que o RRT nº </w:t>
      </w:r>
      <w:r w:rsidR="00E836AA" w:rsidRPr="005A7A2A">
        <w:rPr>
          <w:rFonts w:ascii="Times New Roman" w:hAnsi="Times New Roman"/>
        </w:rPr>
        <w:t xml:space="preserve">8225637 </w:t>
      </w:r>
      <w:r w:rsidRPr="005A7A2A">
        <w:rPr>
          <w:rFonts w:ascii="Times New Roman" w:hAnsi="Times New Roman"/>
        </w:rPr>
        <w:t xml:space="preserve">ainda continua sem a baixa de responsabilidade técnica, conforme pesquisas </w:t>
      </w:r>
      <w:r w:rsidR="00E836AA" w:rsidRPr="005A7A2A">
        <w:rPr>
          <w:rFonts w:ascii="Times New Roman" w:hAnsi="Times New Roman"/>
        </w:rPr>
        <w:t>realizadas no SICCAU em 26</w:t>
      </w:r>
      <w:r w:rsidRPr="005A7A2A">
        <w:rPr>
          <w:rFonts w:ascii="Times New Roman" w:hAnsi="Times New Roman"/>
        </w:rPr>
        <w:t>/10/2020.</w:t>
      </w:r>
    </w:p>
    <w:p w:rsidR="003F3E12" w:rsidRPr="005A7A2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3F3E12" w:rsidRPr="005A7A2A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5A7A2A">
        <w:rPr>
          <w:rFonts w:ascii="Times New Roman" w:hAnsi="Times New Roman"/>
          <w:b/>
        </w:rPr>
        <w:t>DELIBEROU:</w:t>
      </w:r>
    </w:p>
    <w:p w:rsidR="003F3E12" w:rsidRPr="005A7A2A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:rsidR="000A5D83" w:rsidRDefault="003F3E12" w:rsidP="000A5D83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</w:rPr>
      </w:pPr>
      <w:r w:rsidRPr="005A7A2A">
        <w:rPr>
          <w:rFonts w:ascii="Times New Roman" w:hAnsi="Times New Roman"/>
        </w:rPr>
        <w:t>Por apr</w:t>
      </w:r>
      <w:r w:rsidR="00BF765C" w:rsidRPr="005A7A2A">
        <w:rPr>
          <w:rFonts w:ascii="Times New Roman" w:hAnsi="Times New Roman"/>
        </w:rPr>
        <w:t>ovar, unanimemente, o voto do conselheiro relator</w:t>
      </w:r>
      <w:r w:rsidR="00FE4144" w:rsidRPr="005A7A2A">
        <w:rPr>
          <w:rFonts w:ascii="Times New Roman" w:hAnsi="Times New Roman"/>
        </w:rPr>
        <w:t xml:space="preserve">, </w:t>
      </w:r>
      <w:r w:rsidR="000A5D83">
        <w:rPr>
          <w:rFonts w:ascii="Times New Roman" w:hAnsi="Times New Roman"/>
        </w:rPr>
        <w:t>por determinar que Unidade de RRT do CAU/RS</w:t>
      </w:r>
      <w:r w:rsidR="00FE4144" w:rsidRPr="005A7A2A">
        <w:rPr>
          <w:rFonts w:ascii="Times New Roman" w:hAnsi="Times New Roman"/>
        </w:rPr>
        <w:t xml:space="preserve"> realize</w:t>
      </w:r>
      <w:r w:rsidR="001A0C53" w:rsidRPr="005A7A2A">
        <w:rPr>
          <w:rFonts w:ascii="Times New Roman" w:hAnsi="Times New Roman"/>
        </w:rPr>
        <w:t xml:space="preserve"> </w:t>
      </w:r>
      <w:r w:rsidR="00FE4144" w:rsidRPr="005A7A2A">
        <w:rPr>
          <w:rFonts w:ascii="Times New Roman" w:hAnsi="Times New Roman"/>
        </w:rPr>
        <w:t xml:space="preserve">a baixa do RRT nº </w:t>
      </w:r>
      <w:r w:rsidR="00E836AA" w:rsidRPr="005A7A2A">
        <w:rPr>
          <w:rFonts w:ascii="Times New Roman" w:hAnsi="Times New Roman"/>
        </w:rPr>
        <w:t>8225637</w:t>
      </w:r>
      <w:r w:rsidR="00C06788" w:rsidRPr="005A7A2A">
        <w:rPr>
          <w:rFonts w:ascii="Times New Roman" w:hAnsi="Times New Roman"/>
        </w:rPr>
        <w:t>, nos termos do Art. 31 da Resolução CAU/BR nº 91/2014</w:t>
      </w:r>
      <w:r w:rsidR="00FE4144" w:rsidRPr="005A7A2A">
        <w:rPr>
          <w:rFonts w:ascii="Times New Roman" w:hAnsi="Times New Roman"/>
        </w:rPr>
        <w:t>.</w:t>
      </w:r>
    </w:p>
    <w:p w:rsidR="000A5D83" w:rsidRDefault="000A5D83" w:rsidP="000A5D83">
      <w:pPr>
        <w:pStyle w:val="PargrafodaLista"/>
        <w:jc w:val="both"/>
        <w:rPr>
          <w:rFonts w:ascii="Times New Roman" w:hAnsi="Times New Roman"/>
        </w:rPr>
      </w:pPr>
    </w:p>
    <w:p w:rsidR="001A0C53" w:rsidRDefault="000A5D83" w:rsidP="000A5D83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</w:rPr>
      </w:pPr>
      <w:r w:rsidRPr="000A5D83">
        <w:rPr>
          <w:rFonts w:ascii="Times New Roman" w:hAnsi="Times New Roman"/>
        </w:rPr>
        <w:t>Por encaminhar a presente deliberação à unidade de origem, a qual deverá dar ciência ao</w:t>
      </w:r>
      <w:r>
        <w:rPr>
          <w:rFonts w:ascii="Times New Roman" w:hAnsi="Times New Roman"/>
        </w:rPr>
        <w:t>s interessados.</w:t>
      </w:r>
    </w:p>
    <w:p w:rsidR="000A5D83" w:rsidRPr="000A5D83" w:rsidRDefault="000A5D83" w:rsidP="000A5D83">
      <w:pPr>
        <w:pStyle w:val="PargrafodaLista"/>
        <w:jc w:val="both"/>
        <w:rPr>
          <w:rFonts w:ascii="Times New Roman" w:hAnsi="Times New Roman"/>
        </w:rPr>
      </w:pPr>
    </w:p>
    <w:p w:rsidR="00FE4144" w:rsidRPr="005A7A2A" w:rsidRDefault="00FE4144" w:rsidP="00E836AA">
      <w:pPr>
        <w:tabs>
          <w:tab w:val="left" w:pos="1418"/>
        </w:tabs>
        <w:rPr>
          <w:rFonts w:ascii="Times New Roman" w:hAnsi="Times New Roman"/>
        </w:rPr>
      </w:pPr>
    </w:p>
    <w:p w:rsidR="005D2B35" w:rsidRPr="005A7A2A" w:rsidRDefault="00B45AA9" w:rsidP="00E836AA">
      <w:pPr>
        <w:jc w:val="center"/>
        <w:rPr>
          <w:rFonts w:ascii="Times New Roman" w:hAnsi="Times New Roman"/>
        </w:rPr>
        <w:sectPr w:rsidR="005D2B35" w:rsidRPr="005A7A2A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5A7A2A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A7A2A">
            <w:rPr>
              <w:rFonts w:ascii="Times New Roman" w:hAnsi="Times New Roman"/>
            </w:rPr>
            <w:t>26 de outubro de 2020</w:t>
          </w:r>
          <w:r w:rsidR="000A5D83">
            <w:rPr>
              <w:rFonts w:ascii="Times New Roman" w:hAnsi="Times New Roman"/>
            </w:rPr>
            <w:t>.</w:t>
          </w:r>
        </w:sdtContent>
      </w:sdt>
    </w:p>
    <w:p w:rsidR="001A0C53" w:rsidRPr="005A7A2A" w:rsidRDefault="001A0C53" w:rsidP="005D2B35">
      <w:pPr>
        <w:rPr>
          <w:rFonts w:ascii="Times New Roman" w:hAnsi="Times New Roman"/>
        </w:rPr>
      </w:pPr>
    </w:p>
    <w:p w:rsidR="005A7A2A" w:rsidRDefault="005A7A2A" w:rsidP="00E836AA">
      <w:pPr>
        <w:jc w:val="both"/>
        <w:rPr>
          <w:rFonts w:ascii="Times New Roman" w:hAnsi="Times New Roman"/>
        </w:rPr>
      </w:pPr>
    </w:p>
    <w:p w:rsidR="001A0C53" w:rsidRDefault="00A03D8B" w:rsidP="00E836AA">
      <w:pPr>
        <w:jc w:val="both"/>
        <w:rPr>
          <w:rFonts w:ascii="Times New Roman" w:hAnsi="Times New Roman"/>
        </w:rPr>
      </w:pPr>
      <w:r w:rsidRPr="005A7A2A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838B40F2FF5F4C8A985BF484BE08358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5A7A2A">
            <w:rPr>
              <w:rFonts w:ascii="Times New Roman" w:hAnsi="Times New Roman"/>
            </w:rPr>
            <w:t>ROBERTO LUIZ DECÓ</w:t>
          </w:r>
        </w:sdtContent>
      </w:sdt>
      <w:r w:rsidRPr="005A7A2A">
        <w:rPr>
          <w:rFonts w:ascii="Times New Roman" w:hAnsi="Times New Roman"/>
        </w:rPr>
        <w:t>, NOE VEGA COTTA DE MELLO e</w:t>
      </w:r>
      <w:r w:rsidR="00FE4144" w:rsidRPr="005A7A2A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Conselheiro"/>
          <w:tag w:val="Conselheiro"/>
          <w:id w:val="-1416783755"/>
          <w:placeholder>
            <w:docPart w:val="AA73B0B496104E0693C901A3E2293EB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FE4144" w:rsidRPr="005A7A2A">
            <w:rPr>
              <w:rFonts w:ascii="Times New Roman" w:hAnsi="Times New Roman"/>
            </w:rPr>
            <w:t>HELENICE MACEDO DO COUTO</w:t>
          </w:r>
        </w:sdtContent>
      </w:sdt>
      <w:r w:rsidRPr="005A7A2A">
        <w:rPr>
          <w:rFonts w:ascii="Times New Roman" w:hAnsi="Times New Roman"/>
        </w:rPr>
        <w:t xml:space="preserve"> atesto a veracidade das informações aqui apresentadas.</w:t>
      </w:r>
    </w:p>
    <w:p w:rsidR="005A7A2A" w:rsidRDefault="005A7A2A" w:rsidP="00E836AA">
      <w:pPr>
        <w:jc w:val="both"/>
        <w:rPr>
          <w:rFonts w:ascii="Times New Roman" w:hAnsi="Times New Roman"/>
        </w:rPr>
      </w:pPr>
    </w:p>
    <w:p w:rsidR="005A7A2A" w:rsidRDefault="005A7A2A" w:rsidP="00E836AA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5A7A2A" w:rsidRDefault="005A7A2A" w:rsidP="00E836AA">
      <w:pPr>
        <w:jc w:val="both"/>
        <w:rPr>
          <w:rFonts w:ascii="Times New Roman" w:hAnsi="Times New Roman"/>
        </w:rPr>
      </w:pPr>
    </w:p>
    <w:p w:rsidR="005A7A2A" w:rsidRDefault="005A7A2A" w:rsidP="00E836AA">
      <w:pPr>
        <w:jc w:val="both"/>
        <w:rPr>
          <w:rFonts w:ascii="Times New Roman" w:hAnsi="Times New Roman"/>
        </w:rPr>
      </w:pPr>
    </w:p>
    <w:p w:rsidR="005A7A2A" w:rsidRDefault="005A7A2A" w:rsidP="00E836AA">
      <w:pPr>
        <w:jc w:val="both"/>
        <w:rPr>
          <w:rFonts w:ascii="Times New Roman" w:hAnsi="Times New Roman"/>
        </w:rPr>
      </w:pPr>
    </w:p>
    <w:p w:rsidR="005A7A2A" w:rsidRPr="005A7A2A" w:rsidRDefault="005A7A2A" w:rsidP="00E836AA">
      <w:pPr>
        <w:jc w:val="both"/>
        <w:rPr>
          <w:rFonts w:ascii="Times New Roman" w:hAnsi="Times New Roman"/>
        </w:rPr>
      </w:pPr>
    </w:p>
    <w:p w:rsidR="007F6A80" w:rsidRPr="005A7A2A" w:rsidRDefault="007F6A80" w:rsidP="007F6A80">
      <w:pPr>
        <w:rPr>
          <w:rFonts w:ascii="Times New Roman" w:hAnsi="Times New Roman"/>
        </w:rPr>
      </w:pPr>
    </w:p>
    <w:p w:rsidR="007F6A80" w:rsidRPr="005A7A2A" w:rsidRDefault="000A5D83" w:rsidP="007F6A80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4252A" w:rsidRPr="005A7A2A">
            <w:rPr>
              <w:rFonts w:ascii="Times New Roman" w:hAnsi="Times New Roman"/>
              <w:b/>
            </w:rPr>
            <w:t>ORITZ ADRIANO ADAMS DE CAMPOS</w:t>
          </w:r>
        </w:sdtContent>
      </w:sdt>
      <w:r w:rsidR="007F6A80" w:rsidRPr="005A7A2A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:rsidR="007F6A80" w:rsidRPr="005A7A2A" w:rsidRDefault="00C4252A" w:rsidP="007F6A80">
          <w:pPr>
            <w:jc w:val="center"/>
            <w:rPr>
              <w:rFonts w:ascii="Times New Roman" w:hAnsi="Times New Roman"/>
            </w:rPr>
          </w:pPr>
          <w:r w:rsidRPr="005A7A2A">
            <w:rPr>
              <w:rFonts w:ascii="Times New Roman" w:hAnsi="Times New Roman"/>
            </w:rPr>
            <w:t>Coordenador</w:t>
          </w:r>
          <w:r w:rsidR="005A7A2A">
            <w:rPr>
              <w:rFonts w:ascii="Times New Roman" w:hAnsi="Times New Roman"/>
            </w:rPr>
            <w:t xml:space="preserve"> da Comissão de Exercício Profissional</w:t>
          </w:r>
        </w:p>
      </w:sdtContent>
    </w:sdt>
    <w:p w:rsidR="005D2B35" w:rsidRPr="005A7A2A" w:rsidRDefault="005D2B35" w:rsidP="005D2B35">
      <w:pPr>
        <w:rPr>
          <w:rFonts w:ascii="Times New Roman" w:hAnsi="Times New Roman"/>
        </w:rPr>
      </w:pPr>
    </w:p>
    <w:sectPr w:rsidR="005D2B35" w:rsidRPr="005A7A2A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94" w:rsidRDefault="009F7894">
      <w:r>
        <w:separator/>
      </w:r>
    </w:p>
  </w:endnote>
  <w:endnote w:type="continuationSeparator" w:id="0">
    <w:p w:rsidR="009F7894" w:rsidRDefault="009F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94" w:rsidRDefault="009F7894">
      <w:r>
        <w:separator/>
      </w:r>
    </w:p>
  </w:footnote>
  <w:footnote w:type="continuationSeparator" w:id="0">
    <w:p w:rsidR="009F7894" w:rsidRDefault="009F7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BF3ECCE" wp14:editId="17D061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03BE380" wp14:editId="0493679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5D83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0C53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74733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1AFD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7A2A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5BC8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9F7894"/>
    <w:rsid w:val="00A003CE"/>
    <w:rsid w:val="00A03D8B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65C"/>
    <w:rsid w:val="00BF7731"/>
    <w:rsid w:val="00BF7D07"/>
    <w:rsid w:val="00C05003"/>
    <w:rsid w:val="00C06788"/>
    <w:rsid w:val="00C1188B"/>
    <w:rsid w:val="00C25109"/>
    <w:rsid w:val="00C26026"/>
    <w:rsid w:val="00C32772"/>
    <w:rsid w:val="00C369F6"/>
    <w:rsid w:val="00C4252A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2813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836AA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C8C5D26-37C4-4E24-A0EB-3F2B000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5C1A4D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5C1A4D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5C1A4D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5C1A4D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5C1A4D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38B40F2FF5F4C8A985BF484BE083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1001A-C45A-490B-9137-CADD910732A5}"/>
      </w:docPartPr>
      <w:docPartBody>
        <w:p w:rsidR="00051210" w:rsidRDefault="00435EC3" w:rsidP="00435EC3">
          <w:pPr>
            <w:pStyle w:val="838B40F2FF5F4C8A985BF484BE08358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A73B0B496104E0693C901A3E2293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B736E-A9F0-4793-958E-8164130418DE}"/>
      </w:docPartPr>
      <w:docPartBody>
        <w:p w:rsidR="000931C2" w:rsidRDefault="00051210" w:rsidP="00051210">
          <w:pPr>
            <w:pStyle w:val="AA73B0B496104E0693C901A3E2293EB7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051210"/>
    <w:rsid w:val="000931C2"/>
    <w:rsid w:val="002E00A6"/>
    <w:rsid w:val="0031585D"/>
    <w:rsid w:val="00435EC3"/>
    <w:rsid w:val="005C1A4D"/>
    <w:rsid w:val="00D6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1210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BB9157E8C6E9474891B16B8A366B69CB">
    <w:name w:val="BB9157E8C6E9474891B16B8A366B69CB"/>
    <w:rsid w:val="005C1A4D"/>
    <w:pPr>
      <w:spacing w:after="160" w:line="259" w:lineRule="auto"/>
    </w:pPr>
  </w:style>
  <w:style w:type="paragraph" w:customStyle="1" w:styleId="EBB2DF11A2034D819215C5F9898F95F6">
    <w:name w:val="EBB2DF11A2034D819215C5F9898F95F6"/>
    <w:rsid w:val="005C1A4D"/>
    <w:pPr>
      <w:spacing w:after="160" w:line="259" w:lineRule="auto"/>
    </w:pPr>
  </w:style>
  <w:style w:type="paragraph" w:customStyle="1" w:styleId="838B40F2FF5F4C8A985BF484BE083588">
    <w:name w:val="838B40F2FF5F4C8A985BF484BE083588"/>
    <w:rsid w:val="00435EC3"/>
    <w:pPr>
      <w:spacing w:after="160" w:line="259" w:lineRule="auto"/>
    </w:pPr>
  </w:style>
  <w:style w:type="paragraph" w:customStyle="1" w:styleId="ACBEA25CF82C46E4988D0D9073578703">
    <w:name w:val="ACBEA25CF82C46E4988D0D9073578703"/>
    <w:rsid w:val="00435EC3"/>
    <w:pPr>
      <w:spacing w:after="160" w:line="259" w:lineRule="auto"/>
    </w:pPr>
  </w:style>
  <w:style w:type="paragraph" w:customStyle="1" w:styleId="EDFB622E89A841DEB59EEB7D8115D73B">
    <w:name w:val="EDFB622E89A841DEB59EEB7D8115D73B"/>
    <w:rsid w:val="00051210"/>
    <w:pPr>
      <w:spacing w:after="160" w:line="259" w:lineRule="auto"/>
    </w:pPr>
  </w:style>
  <w:style w:type="paragraph" w:customStyle="1" w:styleId="AA73B0B496104E0693C901A3E2293EB7">
    <w:name w:val="AA73B0B496104E0693C901A3E2293EB7"/>
    <w:rsid w:val="000512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26 de outubro de 2020.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0E5ADD-DFB1-48C2-A9B9-C256FA4E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3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4</cp:revision>
  <cp:lastPrinted>2018-01-04T14:27:00Z</cp:lastPrinted>
  <dcterms:created xsi:type="dcterms:W3CDTF">2020-11-10T13:40:00Z</dcterms:created>
  <dcterms:modified xsi:type="dcterms:W3CDTF">2020-11-26T15:08:00Z</dcterms:modified>
</cp:coreProperties>
</file>