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CC7D5D">
        <w:rPr>
          <w:rFonts w:asciiTheme="majorHAnsi" w:hAnsiTheme="majorHAnsi"/>
          <w:b/>
          <w:u w:val="single"/>
        </w:rPr>
        <w:t>0</w:t>
      </w:r>
      <w:r w:rsidR="00E9322E">
        <w:rPr>
          <w:rFonts w:asciiTheme="majorHAnsi" w:hAnsiTheme="majorHAnsi"/>
          <w:b/>
          <w:u w:val="single"/>
        </w:rPr>
        <w:t>8</w:t>
      </w:r>
      <w:r w:rsidR="00954EBC">
        <w:rPr>
          <w:rFonts w:asciiTheme="majorHAnsi" w:hAnsiTheme="majorHAnsi"/>
          <w:b/>
          <w:u w:val="single"/>
        </w:rPr>
        <w:t>/2015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954EBC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Dispõe sobre a apreciação e homologação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begin"/>
            </w:r>
            <w:r w:rsidR="000C4D53">
              <w:rPr>
                <w:rFonts w:asciiTheme="majorHAnsi" w:hAnsiTheme="majorHAnsi" w:cs="Arial"/>
                <w:color w:val="000000"/>
              </w:rPr>
              <w:instrText xml:space="preserve"> AUTOTEXT  " Em Branco"  \* MERGEFORMAT </w:instrText>
            </w:r>
            <w:r w:rsidR="000C4D53">
              <w:rPr>
                <w:rFonts w:asciiTheme="majorHAnsi" w:hAnsiTheme="majorHAnsi" w:cs="Arial"/>
                <w:color w:val="000000"/>
              </w:rPr>
              <w:fldChar w:fldCharType="separate"/>
            </w:r>
            <w:r w:rsidR="00E9322E">
              <w:rPr>
                <w:rFonts w:asciiTheme="majorHAnsi" w:hAnsiTheme="majorHAnsi" w:cs="Arial"/>
                <w:color w:val="000000"/>
              </w:rPr>
              <w:t>30</w:t>
            </w:r>
            <w:r w:rsidR="00954EBC">
              <w:t>/</w:t>
            </w:r>
            <w:r w:rsidR="00456C52">
              <w:t>0</w:t>
            </w:r>
            <w:r w:rsidR="00CC7D5D">
              <w:t>5</w:t>
            </w:r>
            <w:r w:rsidR="000C4D53">
              <w:t>/201</w:t>
            </w:r>
            <w:r w:rsidR="00456C52">
              <w:t>5</w:t>
            </w:r>
            <w:r w:rsidR="000C4D53">
              <w:t xml:space="preserve"> a </w:t>
            </w:r>
            <w:r w:rsidR="00E9322E">
              <w:t>10</w:t>
            </w:r>
            <w:r w:rsidR="000C4D53">
              <w:t>/</w:t>
            </w:r>
            <w:r w:rsidR="00954EBC">
              <w:t>0</w:t>
            </w:r>
            <w:r w:rsidR="00E9322E">
              <w:t>7</w:t>
            </w:r>
            <w:r w:rsidR="00954EBC">
              <w:t>/2015</w:t>
            </w:r>
            <w:r w:rsidR="000C4D53">
              <w:t xml:space="preserve">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end"/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da </w:t>
            </w:r>
            <w:r w:rsidR="00E00D35">
              <w:rPr>
                <w:rFonts w:asciiTheme="majorHAnsi" w:hAnsiTheme="majorHAnsi" w:cs="Arial"/>
                <w:color w:val="000000"/>
              </w:rPr>
              <w:t>Gerência Técnica e de Fiscalização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</w:t>
      </w:r>
      <w:r w:rsidR="006E66B5" w:rsidRPr="00A360AF">
        <w:rPr>
          <w:rFonts w:asciiTheme="majorHAnsi" w:hAnsiTheme="majorHAnsi" w:cs="Arial"/>
        </w:rPr>
        <w:t xml:space="preserve">de </w:t>
      </w:r>
      <w:r w:rsidR="00E9322E">
        <w:rPr>
          <w:rFonts w:asciiTheme="majorHAnsi" w:hAnsiTheme="majorHAnsi" w:cs="Arial"/>
        </w:rPr>
        <w:t>14</w:t>
      </w:r>
      <w:r w:rsidR="005407F3">
        <w:rPr>
          <w:rFonts w:asciiTheme="majorHAnsi" w:hAnsiTheme="majorHAnsi" w:cs="Arial"/>
        </w:rPr>
        <w:t xml:space="preserve"> de </w:t>
      </w:r>
      <w:r w:rsidR="00CC7D5D">
        <w:rPr>
          <w:rFonts w:asciiTheme="majorHAnsi" w:hAnsiTheme="majorHAnsi" w:cs="Arial"/>
        </w:rPr>
        <w:t>ju</w:t>
      </w:r>
      <w:r w:rsidR="00E9322E">
        <w:rPr>
          <w:rFonts w:asciiTheme="majorHAnsi" w:hAnsiTheme="majorHAnsi" w:cs="Arial"/>
        </w:rPr>
        <w:t>l</w:t>
      </w:r>
      <w:r w:rsidR="00CC7D5D">
        <w:rPr>
          <w:rFonts w:asciiTheme="majorHAnsi" w:hAnsiTheme="majorHAnsi" w:cs="Arial"/>
        </w:rPr>
        <w:t>ho</w:t>
      </w:r>
      <w:r w:rsidR="005407F3">
        <w:rPr>
          <w:rFonts w:asciiTheme="majorHAnsi" w:hAnsiTheme="majorHAnsi" w:cs="Arial"/>
        </w:rPr>
        <w:t xml:space="preserve"> de 2015,</w:t>
      </w:r>
      <w:r w:rsidR="00AB51FA" w:rsidRPr="00A360AF">
        <w:rPr>
          <w:rFonts w:asciiTheme="majorHAnsi" w:hAnsiTheme="majorHAnsi" w:cs="Arial"/>
        </w:rPr>
        <w:t xml:space="preserve"> de</w:t>
      </w:r>
      <w:r w:rsidR="00AB51FA" w:rsidRPr="001C09B3">
        <w:rPr>
          <w:rFonts w:asciiTheme="majorHAnsi" w:hAnsiTheme="majorHAnsi" w:cs="Arial"/>
        </w:rPr>
        <w:t xml:space="preserve"> acordo com o disposto no artigo 2º, inciso III, alínea ‘b’, da Resolução nº 30 do CAU/BR, que dispõe sobre os atos administrativos de caráter decisório, dá conhecimento da seguinte decisão:</w:t>
      </w:r>
    </w:p>
    <w:p w:rsidR="0037340D" w:rsidRDefault="0037340D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>, que dispõe sobre os registros definitivos e temporários de profissionais no Conselho de Arquitetura e Urbanismo</w:t>
      </w:r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 que o requerimento de registro deve ser </w:t>
      </w:r>
      <w:proofErr w:type="gramStart"/>
      <w:r w:rsidRPr="00311282">
        <w:rPr>
          <w:rFonts w:asciiTheme="majorHAnsi" w:hAnsiTheme="majorHAnsi" w:cs="Arial"/>
        </w:rPr>
        <w:t>apreciado e aprovado</w:t>
      </w:r>
      <w:proofErr w:type="gramEnd"/>
      <w:r w:rsidRPr="00311282">
        <w:rPr>
          <w:rFonts w:asciiTheme="majorHAnsi" w:hAnsiTheme="majorHAnsi" w:cs="Arial"/>
        </w:rPr>
        <w:t xml:space="preserve"> pel</w:t>
      </w:r>
      <w:r>
        <w:rPr>
          <w:rFonts w:asciiTheme="majorHAnsi" w:hAnsiTheme="majorHAnsi" w:cs="Arial"/>
        </w:rPr>
        <w:t>a Comissão de 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1615D3" w:rsidRDefault="001615D3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E00D35">
        <w:rPr>
          <w:rFonts w:asciiTheme="majorHAnsi" w:hAnsiTheme="majorHAnsi" w:cs="Arial"/>
        </w:rPr>
        <w:t>Gerência Técnica e de Fiscalização</w:t>
      </w:r>
      <w:r w:rsidR="002D3A80" w:rsidRPr="00F93721">
        <w:rPr>
          <w:rFonts w:asciiTheme="majorHAnsi" w:hAnsiTheme="majorHAnsi" w:cs="Arial"/>
        </w:rPr>
        <w:t xml:space="preserve">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410D78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lastRenderedPageBreak/>
        <w:t xml:space="preserve">Os procedimentos aprovados e adotados </w:t>
      </w:r>
      <w:r>
        <w:rPr>
          <w:rFonts w:asciiTheme="majorHAnsi" w:hAnsiTheme="majorHAnsi" w:cs="Arial"/>
        </w:rPr>
        <w:t>para homologação de registros concedidos pela Gerência Técnica e de Fiscalização seguem a</w:t>
      </w:r>
      <w:r w:rsidRPr="0016779D">
        <w:rPr>
          <w:rFonts w:asciiTheme="majorHAnsi" w:hAnsiTheme="majorHAnsi" w:cs="Arial"/>
        </w:rPr>
        <w:t xml:space="preserve"> metodologia </w:t>
      </w:r>
      <w:r>
        <w:rPr>
          <w:rFonts w:asciiTheme="majorHAnsi" w:hAnsiTheme="majorHAnsi" w:cs="Arial"/>
        </w:rPr>
        <w:t>da Deliberação nº 004/2013 da CEF-CAU/RS</w:t>
      </w:r>
      <w:r w:rsidRPr="0016779D">
        <w:rPr>
          <w:rFonts w:asciiTheme="majorHAnsi" w:hAnsiTheme="majorHAnsi" w:cs="Arial"/>
        </w:rPr>
        <w:t xml:space="preserve"> pela equipe </w:t>
      </w:r>
      <w:r>
        <w:rPr>
          <w:rFonts w:asciiTheme="majorHAnsi" w:hAnsiTheme="majorHAnsi" w:cs="Arial"/>
        </w:rPr>
        <w:t>responsável</w:t>
      </w:r>
      <w:r w:rsidRPr="0016779D">
        <w:rPr>
          <w:rFonts w:asciiTheme="majorHAnsi" w:hAnsiTheme="majorHAnsi" w:cs="Arial"/>
        </w:rPr>
        <w:t xml:space="preserve"> conjuntamente com a Comissão de E</w:t>
      </w:r>
      <w:r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410D78" w:rsidRDefault="00410D78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410D78">
        <w:rPr>
          <w:rFonts w:asciiTheme="majorHAnsi" w:hAnsiTheme="majorHAnsi" w:cs="Arial"/>
          <w:b/>
        </w:rPr>
        <w:t>APROVA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 xml:space="preserve">nanimidade, </w:t>
      </w:r>
      <w:r w:rsidR="00410D78">
        <w:rPr>
          <w:rFonts w:asciiTheme="majorHAnsi" w:hAnsiTheme="majorHAnsi" w:cs="Arial"/>
        </w:rPr>
        <w:t>os</w:t>
      </w:r>
      <w:r w:rsidRPr="0016779D">
        <w:rPr>
          <w:rFonts w:asciiTheme="majorHAnsi" w:hAnsiTheme="majorHAnsi" w:cs="Arial"/>
        </w:rPr>
        <w:t xml:space="preserve"> registros efetuados pel</w:t>
      </w:r>
      <w:r w:rsidR="00E9322E">
        <w:rPr>
          <w:rFonts w:asciiTheme="majorHAnsi" w:hAnsiTheme="majorHAnsi" w:cs="Arial"/>
        </w:rPr>
        <w:t>a Unidade de Atendimento, Pessoa Física e Pessoa Jurídica</w:t>
      </w:r>
      <w:r w:rsidR="002D3A80">
        <w:rPr>
          <w:rFonts w:asciiTheme="majorHAnsi" w:hAnsiTheme="majorHAnsi" w:cs="Arial"/>
        </w:rPr>
        <w:t xml:space="preserve"> </w:t>
      </w:r>
      <w:r w:rsidRPr="0016779D">
        <w:rPr>
          <w:rFonts w:asciiTheme="majorHAnsi" w:hAnsiTheme="majorHAnsi" w:cs="Arial"/>
        </w:rPr>
        <w:t xml:space="preserve">da </w:t>
      </w:r>
      <w:r w:rsidR="00E00D35">
        <w:rPr>
          <w:rFonts w:asciiTheme="majorHAnsi" w:hAnsiTheme="majorHAnsi" w:cs="Arial"/>
        </w:rPr>
        <w:t>Gerência Técnica e de Fiscalização</w:t>
      </w:r>
      <w:r w:rsidRPr="0016779D">
        <w:rPr>
          <w:rFonts w:asciiTheme="majorHAnsi" w:hAnsiTheme="majorHAnsi" w:cs="Arial"/>
        </w:rPr>
        <w:t xml:space="preserve">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E9322E">
        <w:rPr>
          <w:rFonts w:asciiTheme="majorHAnsi" w:hAnsiTheme="majorHAnsi" w:cs="Arial"/>
        </w:rPr>
        <w:t>30</w:t>
      </w:r>
      <w:r w:rsidR="00CC7D5D">
        <w:rPr>
          <w:rFonts w:asciiTheme="majorHAnsi" w:hAnsiTheme="majorHAnsi" w:cs="Arial"/>
        </w:rPr>
        <w:t xml:space="preserve">/05/2015 a </w:t>
      </w:r>
      <w:r w:rsidR="00E9322E">
        <w:rPr>
          <w:rFonts w:asciiTheme="majorHAnsi" w:hAnsiTheme="majorHAnsi" w:cs="Arial"/>
        </w:rPr>
        <w:t>10</w:t>
      </w:r>
      <w:r w:rsidR="00CC7D5D">
        <w:rPr>
          <w:rFonts w:asciiTheme="majorHAnsi" w:hAnsiTheme="majorHAnsi" w:cs="Arial"/>
        </w:rPr>
        <w:t>/0</w:t>
      </w:r>
      <w:r w:rsidR="00E9322E">
        <w:rPr>
          <w:rFonts w:asciiTheme="majorHAnsi" w:hAnsiTheme="majorHAnsi" w:cs="Arial"/>
        </w:rPr>
        <w:t>7</w:t>
      </w:r>
      <w:r w:rsidR="00CC7D5D">
        <w:rPr>
          <w:rFonts w:asciiTheme="majorHAnsi" w:hAnsiTheme="majorHAnsi" w:cs="Arial"/>
        </w:rPr>
        <w:t>/2015</w:t>
      </w:r>
      <w:r w:rsidR="000C4D53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 xml:space="preserve">Nestes termos, roga-se pelo encaminhamento </w:t>
      </w:r>
      <w:r w:rsidR="00410D78">
        <w:rPr>
          <w:rFonts w:asciiTheme="majorHAnsi" w:hAnsiTheme="majorHAnsi" w:cs="Arial"/>
        </w:rPr>
        <w:t>para homologação do Plenário</w:t>
      </w:r>
      <w:r w:rsidRPr="006E66B5">
        <w:rPr>
          <w:rFonts w:asciiTheme="majorHAnsi" w:hAnsiTheme="majorHAnsi" w:cs="Arial"/>
        </w:rPr>
        <w:t>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796EBE" w:rsidRDefault="00796EBE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E9322E">
        <w:rPr>
          <w:rFonts w:asciiTheme="majorHAnsi" w:hAnsiTheme="majorHAnsi" w:cs="Arial"/>
        </w:rPr>
        <w:t>14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E9322E">
        <w:rPr>
          <w:rFonts w:asciiTheme="majorHAnsi" w:hAnsiTheme="majorHAnsi" w:cs="Arial"/>
        </w:rPr>
        <w:t>jul</w:t>
      </w:r>
      <w:r w:rsidR="00CC7D5D">
        <w:rPr>
          <w:rFonts w:asciiTheme="majorHAnsi" w:hAnsiTheme="majorHAnsi" w:cs="Arial"/>
        </w:rPr>
        <w:t>ho</w:t>
      </w:r>
      <w:r w:rsidR="00772926">
        <w:rPr>
          <w:rFonts w:asciiTheme="majorHAnsi" w:hAnsiTheme="majorHAnsi" w:cs="Arial"/>
        </w:rPr>
        <w:t xml:space="preserve"> </w:t>
      </w:r>
      <w:r w:rsidR="0016779D" w:rsidRPr="0016779D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A410A7" w:rsidRDefault="006E66B5" w:rsidP="006E66B5">
      <w:pPr>
        <w:ind w:firstLine="1276"/>
        <w:jc w:val="right"/>
        <w:rPr>
          <w:rFonts w:asciiTheme="majorHAnsi" w:hAnsiTheme="majorHAnsi" w:cs="Arial"/>
          <w:b/>
        </w:rPr>
      </w:pPr>
    </w:p>
    <w:p w:rsidR="00A410A7" w:rsidRPr="00A410A7" w:rsidRDefault="00F95DBA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>Luiz Antônio Machado Veríssimo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151FA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3E7AA4" w:rsidRDefault="003E7AA4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  <w:bookmarkStart w:id="0" w:name="_GoBack"/>
      <w:bookmarkEnd w:id="0"/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lastRenderedPageBreak/>
        <w:t>RELATÓRIO DE REGISTROS HOMOLOGADOS.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14</w:t>
      </w:r>
      <w:r w:rsidR="00CC7D5D">
        <w:rPr>
          <w:rFonts w:asciiTheme="majorHAnsi" w:hAnsiTheme="majorHAnsi" w:cs="Arial"/>
        </w:rPr>
        <w:t xml:space="preserve"> de ju</w:t>
      </w:r>
      <w:r w:rsidR="00E9322E">
        <w:rPr>
          <w:rFonts w:asciiTheme="majorHAnsi" w:hAnsiTheme="majorHAnsi" w:cs="Arial"/>
        </w:rPr>
        <w:t>l</w:t>
      </w:r>
      <w:r w:rsidR="00CC7D5D">
        <w:rPr>
          <w:rFonts w:asciiTheme="majorHAnsi" w:hAnsiTheme="majorHAnsi" w:cs="Arial"/>
        </w:rPr>
        <w:t>ho</w:t>
      </w:r>
      <w:r w:rsidR="00F95A09">
        <w:rPr>
          <w:rFonts w:asciiTheme="majorHAnsi" w:hAnsiTheme="majorHAnsi" w:cs="Arial"/>
        </w:rPr>
        <w:t xml:space="preserve"> de </w:t>
      </w:r>
      <w:r w:rsidRPr="00574B62">
        <w:rPr>
          <w:rFonts w:asciiTheme="majorHAnsi" w:hAnsiTheme="majorHAnsi" w:cs="Arial"/>
        </w:rPr>
        <w:t>201</w:t>
      </w:r>
      <w:r w:rsidR="00954EBC">
        <w:rPr>
          <w:rFonts w:asciiTheme="majorHAnsi" w:hAnsiTheme="majorHAnsi" w:cs="Arial"/>
        </w:rPr>
        <w:t>5.</w:t>
      </w:r>
    </w:p>
    <w:p w:rsidR="00C31E52" w:rsidRDefault="00235D6E" w:rsidP="00456C52">
      <w:pPr>
        <w:spacing w:before="120" w:after="120"/>
        <w:jc w:val="center"/>
        <w:rPr>
          <w:rFonts w:asciiTheme="majorHAnsi" w:hAnsiTheme="majorHAnsi" w:cs="Arial"/>
        </w:rPr>
      </w:pPr>
      <w:r w:rsidRPr="008F7D8F">
        <w:rPr>
          <w:rFonts w:asciiTheme="majorHAnsi" w:hAnsiTheme="majorHAnsi" w:cs="Arial"/>
          <w:b/>
        </w:rPr>
        <w:t>Período da solicitação dos registros</w:t>
      </w:r>
      <w:r w:rsidR="007E7A35" w:rsidRPr="008F7D8F">
        <w:rPr>
          <w:rFonts w:asciiTheme="majorHAnsi" w:hAnsiTheme="majorHAnsi" w:cs="Arial"/>
          <w:b/>
        </w:rPr>
        <w:t>:</w:t>
      </w:r>
      <w:r w:rsidR="007E7A35" w:rsidRPr="008F7D8F">
        <w:rPr>
          <w:rFonts w:asciiTheme="majorHAnsi" w:hAnsiTheme="majorHAnsi" w:cs="Arial"/>
        </w:rPr>
        <w:t xml:space="preserve"> </w:t>
      </w:r>
      <w:r w:rsidR="00456C52" w:rsidRPr="008F7D8F">
        <w:rPr>
          <w:rFonts w:asciiTheme="majorHAnsi" w:hAnsiTheme="majorHAnsi" w:cs="Arial"/>
        </w:rPr>
        <w:t>De</w:t>
      </w:r>
      <w:r w:rsidR="008B22EE" w:rsidRPr="008F7D8F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30</w:t>
      </w:r>
      <w:r w:rsidR="00CC7D5D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de maio a 10 de julho de 2015</w:t>
      </w:r>
      <w:r w:rsidR="00CC7D5D">
        <w:rPr>
          <w:rFonts w:asciiTheme="majorHAnsi" w:hAnsiTheme="majorHAnsi" w:cs="Arial"/>
        </w:rPr>
        <w:t>.</w:t>
      </w:r>
    </w:p>
    <w:p w:rsidR="002D4C96" w:rsidRDefault="002D4C96" w:rsidP="005D01EC">
      <w:pPr>
        <w:rPr>
          <w:rFonts w:asciiTheme="majorHAnsi" w:hAnsiTheme="majorHAnsi" w:cs="Arial"/>
        </w:rPr>
      </w:pPr>
    </w:p>
    <w:tbl>
      <w:tblPr>
        <w:tblW w:w="696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156"/>
        <w:gridCol w:w="2275"/>
      </w:tblGrid>
      <w:tr w:rsidR="002D4C96" w:rsidRPr="002D4C96" w:rsidTr="00264FAB">
        <w:trPr>
          <w:trHeight w:val="688"/>
          <w:jc w:val="center"/>
        </w:trPr>
        <w:tc>
          <w:tcPr>
            <w:tcW w:w="530" w:type="dxa"/>
            <w:shd w:val="clear" w:color="auto" w:fill="BFBFBF" w:themeFill="background1" w:themeFillShade="BF"/>
            <w:vAlign w:val="center"/>
          </w:tcPr>
          <w:p w:rsidR="002D4C96" w:rsidRPr="002D4C96" w:rsidRDefault="002D4C96" w:rsidP="002D4C96">
            <w:pPr>
              <w:jc w:val="center"/>
              <w:rPr>
                <w:rFonts w:asciiTheme="majorHAnsi" w:eastAsia="Times New Roman" w:hAnsiTheme="majorHAnsi"/>
                <w:b/>
                <w:color w:val="000000"/>
                <w:lang w:eastAsia="pt-BR"/>
              </w:rPr>
            </w:pPr>
          </w:p>
        </w:tc>
        <w:tc>
          <w:tcPr>
            <w:tcW w:w="4156" w:type="dxa"/>
            <w:shd w:val="clear" w:color="auto" w:fill="BFBFBF" w:themeFill="background1" w:themeFillShade="BF"/>
            <w:noWrap/>
            <w:vAlign w:val="center"/>
          </w:tcPr>
          <w:p w:rsidR="002D4C96" w:rsidRPr="002D4C96" w:rsidRDefault="00CC7D5D" w:rsidP="002D4C96">
            <w:pPr>
              <w:jc w:val="center"/>
              <w:rPr>
                <w:rFonts w:asciiTheme="majorHAnsi" w:eastAsia="Times New Roman" w:hAnsiTheme="majorHAnsi"/>
                <w:b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lang w:eastAsia="pt-BR"/>
              </w:rPr>
              <w:t>Solicitante</w:t>
            </w:r>
          </w:p>
        </w:tc>
        <w:tc>
          <w:tcPr>
            <w:tcW w:w="2275" w:type="dxa"/>
            <w:shd w:val="clear" w:color="auto" w:fill="BFBFBF" w:themeFill="background1" w:themeFillShade="BF"/>
            <w:vAlign w:val="center"/>
          </w:tcPr>
          <w:p w:rsidR="002D4C96" w:rsidRPr="00571ECB" w:rsidRDefault="002D4C96" w:rsidP="00FD3C2A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571ECB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Aline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Koboldt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Moraes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275148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Camila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Lazzari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Ghisleni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275017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Juliana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Lavratti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274976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Paola Bianchi Tavares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274746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Mariana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Dreyer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Fernandes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274392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Katya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Niluk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274144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Malu Durante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273930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Emanuele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Galena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Pasquato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273788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Jéssica Borges Fortes 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273650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Guilherme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Toazza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273350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Eleandro Jose Cordeiro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273224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Marlon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Carbolin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proofErr w:type="gram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Dall´Asta</w:t>
            </w:r>
            <w:proofErr w:type="spellEnd"/>
            <w:proofErr w:type="gram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273132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Guilherme De Almeida Dal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Maso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273003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Lucas Haas 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272983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Clovis Antônio Rodrigues Custódio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272933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Litiéle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Lucas Moreira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272839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Adriano Tomasi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272161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Nilzamara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Tomaz Marques Monte Da Silva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271965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Paula Bem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Olivo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271437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Miriam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Schiefferdecker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Usevicius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270885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Rafael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Telöken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270591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Aline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Boschetti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269855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Ana Paula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Marroni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Marques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269841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Maiara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De Oliveira Francisco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269833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André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Recamonde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Thies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269564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Tiago Alfredo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Paveglio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Szinvelski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269390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Renata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Berenstein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Nunes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269185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Rodrigo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Confortin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269049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Fernando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Antonio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Zanella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268761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Vinícius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Matana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Pereira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268553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Gabriela Pinto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Iunes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268513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Henrietta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Luiza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Hensel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Giacomelli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268451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Rafael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Einhardt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Fiss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266432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Renato Arruda Fraga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265899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Lívia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Winkel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Fernandes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265880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Adriana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Dallagasperina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265857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lastRenderedPageBreak/>
              <w:t>37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Rodrigo Maciel Rodrigues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265764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Bruna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Tumino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Krause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265556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Diego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Flamia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265394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Daniela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Montezuma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Lopes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265262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Douglas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Schwerz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263544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Cheila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Linke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263536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Dionatan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Webber Carlos</w:t>
            </w:r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262952</w:t>
            </w:r>
          </w:p>
        </w:tc>
      </w:tr>
      <w:tr w:rsidR="00FD3C2A" w:rsidRPr="002D4C96" w:rsidTr="00264FAB">
        <w:trPr>
          <w:trHeight w:val="300"/>
          <w:jc w:val="center"/>
        </w:trPr>
        <w:tc>
          <w:tcPr>
            <w:tcW w:w="530" w:type="dxa"/>
          </w:tcPr>
          <w:p w:rsidR="00FD3C2A" w:rsidRPr="00DF2687" w:rsidRDefault="00FD3C2A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FD3C2A" w:rsidRPr="00DF2687" w:rsidRDefault="00FD3C2A" w:rsidP="00DD089B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Rosiane</w:t>
            </w:r>
            <w:proofErr w:type="spellEnd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Machado </w:t>
            </w:r>
            <w:proofErr w:type="spellStart"/>
            <w:r w:rsidRPr="00DF2687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Pradella</w:t>
            </w:r>
            <w:proofErr w:type="spellEnd"/>
          </w:p>
        </w:tc>
        <w:tc>
          <w:tcPr>
            <w:tcW w:w="2275" w:type="dxa"/>
            <w:vAlign w:val="center"/>
          </w:tcPr>
          <w:p w:rsidR="00FD3C2A" w:rsidRPr="00DF2687" w:rsidRDefault="00FD3C2A" w:rsidP="00FD3C2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2687">
              <w:rPr>
                <w:rFonts w:asciiTheme="majorHAnsi" w:hAnsiTheme="majorHAnsi"/>
                <w:color w:val="000000"/>
                <w:sz w:val="22"/>
                <w:szCs w:val="22"/>
              </w:rPr>
              <w:t>262751</w:t>
            </w:r>
          </w:p>
        </w:tc>
      </w:tr>
    </w:tbl>
    <w:p w:rsidR="007E278D" w:rsidRPr="00FA3F8B" w:rsidRDefault="007E278D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sectPr w:rsidR="007E278D" w:rsidRPr="00FA3F8B" w:rsidSect="00DD0EB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50" w:right="1128" w:bottom="1134" w:left="1559" w:header="1327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FB" w:rsidRDefault="003062FB">
      <w:r>
        <w:separator/>
      </w:r>
    </w:p>
  </w:endnote>
  <w:endnote w:type="continuationSeparator" w:id="0">
    <w:p w:rsidR="003062FB" w:rsidRDefault="0030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086752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062FB" w:rsidRPr="005C6499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1F028B" w:rsidRDefault="003062FB" w:rsidP="007C5C4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3062FB" w:rsidRPr="001F028B" w:rsidRDefault="003062FB" w:rsidP="007C5C46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FB" w:rsidRDefault="003062FB">
      <w:r>
        <w:separator/>
      </w:r>
    </w:p>
  </w:footnote>
  <w:footnote w:type="continuationSeparator" w:id="0">
    <w:p w:rsidR="003062FB" w:rsidRDefault="0030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168EBFF" wp14:editId="41326D0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68C9143" wp14:editId="19AD7F4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F8624B" wp14:editId="66DFA41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13769"/>
    <w:rsid w:val="0002080C"/>
    <w:rsid w:val="0002614C"/>
    <w:rsid w:val="000325E4"/>
    <w:rsid w:val="00046FED"/>
    <w:rsid w:val="00071BFE"/>
    <w:rsid w:val="00072A76"/>
    <w:rsid w:val="000831A8"/>
    <w:rsid w:val="000A6EB6"/>
    <w:rsid w:val="000B3C0C"/>
    <w:rsid w:val="000C4D53"/>
    <w:rsid w:val="000C6D7A"/>
    <w:rsid w:val="00103917"/>
    <w:rsid w:val="00111C39"/>
    <w:rsid w:val="00113368"/>
    <w:rsid w:val="001151BD"/>
    <w:rsid w:val="00130EA0"/>
    <w:rsid w:val="00132F32"/>
    <w:rsid w:val="001414B0"/>
    <w:rsid w:val="00151FA7"/>
    <w:rsid w:val="001615D3"/>
    <w:rsid w:val="0016779D"/>
    <w:rsid w:val="0019050C"/>
    <w:rsid w:val="001B71E3"/>
    <w:rsid w:val="001B7703"/>
    <w:rsid w:val="001C09B3"/>
    <w:rsid w:val="001D3E09"/>
    <w:rsid w:val="001E779C"/>
    <w:rsid w:val="00210DD8"/>
    <w:rsid w:val="00221667"/>
    <w:rsid w:val="00235D6E"/>
    <w:rsid w:val="0025143C"/>
    <w:rsid w:val="002551F1"/>
    <w:rsid w:val="00264FAB"/>
    <w:rsid w:val="002864A6"/>
    <w:rsid w:val="002A572A"/>
    <w:rsid w:val="002B10A4"/>
    <w:rsid w:val="002B2FAD"/>
    <w:rsid w:val="002B3C59"/>
    <w:rsid w:val="002D3A80"/>
    <w:rsid w:val="002D4C96"/>
    <w:rsid w:val="002E12AF"/>
    <w:rsid w:val="002F0C5F"/>
    <w:rsid w:val="003062FB"/>
    <w:rsid w:val="00311282"/>
    <w:rsid w:val="00337795"/>
    <w:rsid w:val="0037340D"/>
    <w:rsid w:val="0038343A"/>
    <w:rsid w:val="003E7AA4"/>
    <w:rsid w:val="00410D78"/>
    <w:rsid w:val="00417957"/>
    <w:rsid w:val="0042482D"/>
    <w:rsid w:val="00440FC1"/>
    <w:rsid w:val="00447EDB"/>
    <w:rsid w:val="00453554"/>
    <w:rsid w:val="00456C52"/>
    <w:rsid w:val="00461CB2"/>
    <w:rsid w:val="00464F03"/>
    <w:rsid w:val="00480B6D"/>
    <w:rsid w:val="00496129"/>
    <w:rsid w:val="004A60CB"/>
    <w:rsid w:val="004A625B"/>
    <w:rsid w:val="004A75AE"/>
    <w:rsid w:val="004D2866"/>
    <w:rsid w:val="004D5D73"/>
    <w:rsid w:val="004D6BD5"/>
    <w:rsid w:val="004D6D19"/>
    <w:rsid w:val="005407F3"/>
    <w:rsid w:val="00552DAB"/>
    <w:rsid w:val="00571ECB"/>
    <w:rsid w:val="00574B62"/>
    <w:rsid w:val="005B4938"/>
    <w:rsid w:val="005C6499"/>
    <w:rsid w:val="005D01EC"/>
    <w:rsid w:val="00600494"/>
    <w:rsid w:val="0064202C"/>
    <w:rsid w:val="0065284F"/>
    <w:rsid w:val="0066704B"/>
    <w:rsid w:val="006968FF"/>
    <w:rsid w:val="006E66B5"/>
    <w:rsid w:val="007336AA"/>
    <w:rsid w:val="00736501"/>
    <w:rsid w:val="007419A0"/>
    <w:rsid w:val="00752201"/>
    <w:rsid w:val="00772926"/>
    <w:rsid w:val="00796EBE"/>
    <w:rsid w:val="007C01FF"/>
    <w:rsid w:val="007C5C46"/>
    <w:rsid w:val="007D1235"/>
    <w:rsid w:val="007D5266"/>
    <w:rsid w:val="007E278D"/>
    <w:rsid w:val="007E7A35"/>
    <w:rsid w:val="007F1005"/>
    <w:rsid w:val="00822597"/>
    <w:rsid w:val="00833595"/>
    <w:rsid w:val="00863633"/>
    <w:rsid w:val="00871204"/>
    <w:rsid w:val="008923DB"/>
    <w:rsid w:val="008B22EE"/>
    <w:rsid w:val="008B2408"/>
    <w:rsid w:val="008C4009"/>
    <w:rsid w:val="008C4C61"/>
    <w:rsid w:val="008E3233"/>
    <w:rsid w:val="008F1586"/>
    <w:rsid w:val="008F7D8F"/>
    <w:rsid w:val="00935DF7"/>
    <w:rsid w:val="0095028E"/>
    <w:rsid w:val="00954EBC"/>
    <w:rsid w:val="00962787"/>
    <w:rsid w:val="0096398A"/>
    <w:rsid w:val="0096793B"/>
    <w:rsid w:val="0097141E"/>
    <w:rsid w:val="009A5DA0"/>
    <w:rsid w:val="009B5604"/>
    <w:rsid w:val="009B573F"/>
    <w:rsid w:val="00A02F43"/>
    <w:rsid w:val="00A03992"/>
    <w:rsid w:val="00A040AA"/>
    <w:rsid w:val="00A360AF"/>
    <w:rsid w:val="00A410A7"/>
    <w:rsid w:val="00A97223"/>
    <w:rsid w:val="00AB51FA"/>
    <w:rsid w:val="00AE5916"/>
    <w:rsid w:val="00B11527"/>
    <w:rsid w:val="00B31F53"/>
    <w:rsid w:val="00B43DB1"/>
    <w:rsid w:val="00B47262"/>
    <w:rsid w:val="00BA282D"/>
    <w:rsid w:val="00C04921"/>
    <w:rsid w:val="00C05000"/>
    <w:rsid w:val="00C31E52"/>
    <w:rsid w:val="00C40E5A"/>
    <w:rsid w:val="00C46860"/>
    <w:rsid w:val="00C678BD"/>
    <w:rsid w:val="00C76C25"/>
    <w:rsid w:val="00C856A3"/>
    <w:rsid w:val="00C94580"/>
    <w:rsid w:val="00C955B8"/>
    <w:rsid w:val="00CA6242"/>
    <w:rsid w:val="00CB3036"/>
    <w:rsid w:val="00CB77F0"/>
    <w:rsid w:val="00CC2706"/>
    <w:rsid w:val="00CC7D5D"/>
    <w:rsid w:val="00CF7A90"/>
    <w:rsid w:val="00D142D2"/>
    <w:rsid w:val="00D15EB6"/>
    <w:rsid w:val="00D55D5E"/>
    <w:rsid w:val="00D6723F"/>
    <w:rsid w:val="00D90359"/>
    <w:rsid w:val="00D92FE2"/>
    <w:rsid w:val="00DB4E09"/>
    <w:rsid w:val="00DD0EBA"/>
    <w:rsid w:val="00DF2687"/>
    <w:rsid w:val="00DF75C2"/>
    <w:rsid w:val="00E00D35"/>
    <w:rsid w:val="00E47F9B"/>
    <w:rsid w:val="00E52B03"/>
    <w:rsid w:val="00E5783E"/>
    <w:rsid w:val="00E646E2"/>
    <w:rsid w:val="00E9322E"/>
    <w:rsid w:val="00EA1BB0"/>
    <w:rsid w:val="00EB2EE9"/>
    <w:rsid w:val="00EC7B4D"/>
    <w:rsid w:val="00EC7BD7"/>
    <w:rsid w:val="00F03103"/>
    <w:rsid w:val="00F5369A"/>
    <w:rsid w:val="00F636C2"/>
    <w:rsid w:val="00F720FD"/>
    <w:rsid w:val="00F93721"/>
    <w:rsid w:val="00F9389D"/>
    <w:rsid w:val="00F95A09"/>
    <w:rsid w:val="00F95DBA"/>
    <w:rsid w:val="00FA3F8B"/>
    <w:rsid w:val="00FC1BE5"/>
    <w:rsid w:val="00FD2AA3"/>
    <w:rsid w:val="00FD3C2A"/>
    <w:rsid w:val="00FE0135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6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3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5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7556</TotalTime>
  <Pages>4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Usuário</cp:lastModifiedBy>
  <cp:revision>155</cp:revision>
  <cp:lastPrinted>2015-07-14T13:46:00Z</cp:lastPrinted>
  <dcterms:created xsi:type="dcterms:W3CDTF">2014-01-08T21:06:00Z</dcterms:created>
  <dcterms:modified xsi:type="dcterms:W3CDTF">2015-07-14T13:46:00Z</dcterms:modified>
</cp:coreProperties>
</file>