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 e urbanista com especialização em Engenharia de Segurança do Trabalho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Matheus </w:t>
            </w:r>
            <w:proofErr w:type="spellStart"/>
            <w:r w:rsidRPr="007C7062">
              <w:rPr>
                <w:rFonts w:ascii="Times New Roman" w:hAnsi="Times New Roman"/>
                <w:sz w:val="22"/>
                <w:szCs w:val="22"/>
              </w:rPr>
              <w:t>Lazzari</w:t>
            </w:r>
            <w:proofErr w:type="spellEnd"/>
            <w:r w:rsidRPr="007C7062">
              <w:rPr>
                <w:rFonts w:ascii="Times New Roman" w:hAnsi="Times New Roman"/>
                <w:sz w:val="22"/>
                <w:szCs w:val="22"/>
              </w:rPr>
              <w:t xml:space="preserve"> Silveira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F12D0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FA27D4">
        <w:rPr>
          <w:rFonts w:ascii="Times New Roman" w:hAnsi="Times New Roman"/>
          <w:sz w:val="22"/>
          <w:szCs w:val="22"/>
        </w:rPr>
        <w:t xml:space="preserve">01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892431">
        <w:rPr>
          <w:rFonts w:ascii="Times New Roman" w:hAnsi="Times New Roman"/>
          <w:sz w:val="22"/>
          <w:szCs w:val="22"/>
        </w:rPr>
        <w:t xml:space="preserve">do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892431">
        <w:rPr>
          <w:rFonts w:ascii="Times New Roman" w:hAnsi="Times New Roman"/>
          <w:sz w:val="22"/>
          <w:szCs w:val="22"/>
        </w:rPr>
        <w:t xml:space="preserve">l Arquiteto e Urbanista </w:t>
      </w:r>
      <w:r w:rsidR="00892431" w:rsidRPr="00892431">
        <w:rPr>
          <w:rFonts w:ascii="Times New Roman" w:hAnsi="Times New Roman"/>
          <w:sz w:val="22"/>
          <w:szCs w:val="22"/>
        </w:rPr>
        <w:t>MATHEUS LAZZARI SILVEIRA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 xml:space="preserve">cujos documentos e informações constantes no requerimento foram preenchidos no ANEXO desta deliberação. </w:t>
      </w: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FA27D4">
        <w:rPr>
          <w:rFonts w:ascii="Times New Roman" w:hAnsi="Times New Roman"/>
          <w:sz w:val="22"/>
          <w:szCs w:val="22"/>
        </w:rPr>
        <w:t xml:space="preserve">01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 xml:space="preserve">ANEXO 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37F5C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802606/2019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MATHEUS LAZZARI SILVEIRA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E37">
              <w:rPr>
                <w:rFonts w:asciiTheme="minorHAnsi" w:hAnsiTheme="minorHAnsi" w:cstheme="minorHAnsi"/>
                <w:b/>
                <w:sz w:val="22"/>
                <w:szCs w:val="22"/>
              </w:rPr>
              <w:t>A54263-6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011F61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1138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EC6A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Instituto de Desenvolvimento Educacional do Alto Uruguai - IDEAU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F5A12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3339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F5A12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 de Credenciamento nº 2.721 de 03 de setembro de 2004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F5A12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21/10/2016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24/11/2018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EM SEMESTRES = </w:t>
            </w:r>
            <w:r w:rsidR="003F5A12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F5A12" w:rsidP="003F5A1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“NR-18: Análise técnica das viabilidades de implementação”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F5A12" w:rsidP="00E82D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Prof. Me. </w:t>
            </w:r>
            <w:proofErr w:type="spellStart"/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Alaércio</w:t>
            </w:r>
            <w:proofErr w:type="spellEnd"/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Paris, Supervisor de Atendimento e Coordenador do Curso de Engenharia de Produção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, em 23 de janeiro de 2019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Prevenção/Controle de Riscos em Máquinas, Equipamentos e Instalações I e 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Higiene do Trabalho</w:t>
            </w:r>
          </w:p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 e 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Ambiente e as Doenças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O 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Legislação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155354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Metodologia</w:t>
            </w:r>
            <w:bookmarkStart w:id="0" w:name="_GoBack"/>
            <w:bookmarkEnd w:id="0"/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 xml:space="preserve"> da Pesquisa e do Ensino Superior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Trabalho de Conclusão do Curso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011F6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011F6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% total)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85%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Pr="00E82D0D">
        <w:rPr>
          <w:rFonts w:asciiTheme="minorHAnsi" w:hAnsiTheme="minorHAnsi" w:cstheme="minorHAnsi"/>
          <w:sz w:val="22"/>
          <w:szCs w:val="22"/>
        </w:rPr>
        <w:t>23 de janeiro de 2019.</w:t>
      </w:r>
    </w:p>
    <w:p w:rsidR="00BC003E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Bruna </w:t>
      </w:r>
      <w:proofErr w:type="spellStart"/>
      <w:r w:rsidRPr="00E82D0D">
        <w:rPr>
          <w:rFonts w:asciiTheme="minorHAnsi" w:hAnsiTheme="minorHAnsi" w:cstheme="minorHAnsi"/>
          <w:sz w:val="22"/>
          <w:szCs w:val="22"/>
        </w:rPr>
        <w:t>Salton</w:t>
      </w:r>
      <w:proofErr w:type="spellEnd"/>
      <w:r w:rsidRPr="00E82D0D">
        <w:rPr>
          <w:rFonts w:asciiTheme="minorHAnsi" w:hAnsiTheme="minorHAnsi" w:cstheme="minorHAnsi"/>
          <w:sz w:val="22"/>
          <w:szCs w:val="22"/>
        </w:rPr>
        <w:t xml:space="preserve"> – Assistente de Atendimento e Fiscalização</w:t>
      </w:r>
    </w:p>
    <w:p w:rsidR="00BC003E" w:rsidRDefault="00BC003E" w:rsidP="00BC003E">
      <w:pPr>
        <w:rPr>
          <w:sz w:val="22"/>
          <w:szCs w:val="22"/>
        </w:rPr>
      </w:pPr>
    </w:p>
    <w:p w:rsidR="00363B2D" w:rsidRPr="00C738C0" w:rsidRDefault="00363B2D" w:rsidP="00C738C0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363B2D" w:rsidRPr="00C738C0" w:rsidSect="00765E3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F68"/>
    <w:rsid w:val="00123042"/>
    <w:rsid w:val="00134D24"/>
    <w:rsid w:val="00140F72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E609F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B015-EA9C-45CE-AA5F-DD10DADB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848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Bianca Teixeira Serafim</cp:lastModifiedBy>
  <cp:revision>7</cp:revision>
  <cp:lastPrinted>2019-01-18T12:10:00Z</cp:lastPrinted>
  <dcterms:created xsi:type="dcterms:W3CDTF">2019-01-29T13:41:00Z</dcterms:created>
  <dcterms:modified xsi:type="dcterms:W3CDTF">2019-02-01T10:53:00Z</dcterms:modified>
</cp:coreProperties>
</file>