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01"/>
        <w:gridCol w:w="7655"/>
      </w:tblGrid>
      <w:tr w:rsidR="00C73465" w:rsidRPr="005F2E75" w14:paraId="7EF469FB" w14:textId="77777777" w:rsidTr="00DE146A">
        <w:trPr>
          <w:trHeight w:hRule="exact" w:val="881"/>
        </w:trPr>
        <w:tc>
          <w:tcPr>
            <w:tcW w:w="1701" w:type="dxa"/>
            <w:tcBorders>
              <w:top w:val="single" w:sz="12" w:space="0" w:color="808080"/>
              <w:left w:val="nil"/>
              <w:bottom w:val="single" w:sz="12" w:space="0" w:color="808080"/>
              <w:right w:val="single" w:sz="12" w:space="0" w:color="808080"/>
            </w:tcBorders>
            <w:shd w:val="pct5" w:color="auto" w:fill="auto"/>
            <w:vAlign w:val="center"/>
          </w:tcPr>
          <w:p w14:paraId="77937CAC" w14:textId="77777777" w:rsidR="00C73465" w:rsidRPr="005F2E75" w:rsidRDefault="00C73465" w:rsidP="006B1E5A">
            <w:pPr>
              <w:tabs>
                <w:tab w:val="left" w:pos="1418"/>
              </w:tabs>
              <w:rPr>
                <w:rFonts w:ascii="Times New Roman" w:hAnsi="Times New Roman"/>
                <w:sz w:val="22"/>
                <w:szCs w:val="22"/>
              </w:rPr>
            </w:pPr>
            <w:bookmarkStart w:id="0" w:name="_GoBack"/>
            <w:bookmarkEnd w:id="0"/>
            <w:r w:rsidRPr="005F2E75">
              <w:rPr>
                <w:rFonts w:ascii="Times New Roman" w:hAnsi="Times New Roman"/>
                <w:sz w:val="22"/>
                <w:szCs w:val="22"/>
              </w:rPr>
              <w:t>ASSUNTO</w:t>
            </w:r>
          </w:p>
        </w:tc>
        <w:tc>
          <w:tcPr>
            <w:tcW w:w="7655" w:type="dxa"/>
            <w:tcBorders>
              <w:top w:val="single" w:sz="12" w:space="0" w:color="808080"/>
              <w:left w:val="single" w:sz="12" w:space="0" w:color="808080"/>
              <w:bottom w:val="single" w:sz="12" w:space="0" w:color="808080"/>
              <w:right w:val="nil"/>
            </w:tcBorders>
            <w:shd w:val="clear" w:color="auto" w:fill="auto"/>
            <w:vAlign w:val="center"/>
          </w:tcPr>
          <w:p w14:paraId="7022B7DC" w14:textId="52BA2FB3" w:rsidR="00C73465" w:rsidRPr="005F2E75" w:rsidRDefault="00DE146A" w:rsidP="00AF2707">
            <w:pPr>
              <w:tabs>
                <w:tab w:val="left" w:pos="1418"/>
              </w:tabs>
              <w:jc w:val="both"/>
              <w:rPr>
                <w:rFonts w:ascii="Times New Roman" w:hAnsi="Times New Roman"/>
                <w:sz w:val="22"/>
                <w:szCs w:val="22"/>
              </w:rPr>
            </w:pPr>
            <w:r w:rsidRPr="005F2E75">
              <w:rPr>
                <w:rFonts w:ascii="Times New Roman" w:hAnsi="Times New Roman"/>
                <w:sz w:val="22"/>
                <w:szCs w:val="22"/>
              </w:rPr>
              <w:t>ORIENTAÇÕES SOBRE ATIVIDADES DE EXTENSÃO UNIVERSITÁRIA EM ARQUITETURA E URBANISMO (ESCRITÓRIOS MODELOS, EMPRESAS JUNIORES)</w:t>
            </w:r>
            <w:r>
              <w:rPr>
                <w:rFonts w:ascii="Times New Roman" w:hAnsi="Times New Roman"/>
                <w:sz w:val="22"/>
                <w:szCs w:val="22"/>
              </w:rPr>
              <w:t>.</w:t>
            </w:r>
          </w:p>
        </w:tc>
      </w:tr>
      <w:tr w:rsidR="00C73465" w:rsidRPr="005F2E75" w14:paraId="7415FA48" w14:textId="77777777" w:rsidTr="006201EB">
        <w:trPr>
          <w:trHeight w:hRule="exact" w:val="312"/>
        </w:trPr>
        <w:tc>
          <w:tcPr>
            <w:tcW w:w="9356" w:type="dxa"/>
            <w:gridSpan w:val="2"/>
            <w:tcBorders>
              <w:top w:val="single" w:sz="18" w:space="0" w:color="808080"/>
              <w:left w:val="nil"/>
              <w:bottom w:val="single" w:sz="12" w:space="0" w:color="808080"/>
              <w:right w:val="nil"/>
            </w:tcBorders>
            <w:shd w:val="pct5" w:color="auto" w:fill="auto"/>
            <w:vAlign w:val="center"/>
          </w:tcPr>
          <w:p w14:paraId="0192B427" w14:textId="46067318" w:rsidR="00C73465" w:rsidRPr="005F2E75" w:rsidRDefault="00C73465" w:rsidP="005F2E75">
            <w:pPr>
              <w:tabs>
                <w:tab w:val="left" w:pos="1418"/>
              </w:tabs>
              <w:jc w:val="center"/>
              <w:rPr>
                <w:rFonts w:ascii="Times New Roman" w:hAnsi="Times New Roman"/>
                <w:sz w:val="22"/>
                <w:szCs w:val="22"/>
              </w:rPr>
            </w:pPr>
            <w:r w:rsidRPr="005F2E75">
              <w:rPr>
                <w:rFonts w:ascii="Times New Roman" w:hAnsi="Times New Roman"/>
                <w:b/>
                <w:sz w:val="22"/>
                <w:szCs w:val="22"/>
              </w:rPr>
              <w:t xml:space="preserve">DELIBERAÇÃO Nº </w:t>
            </w:r>
            <w:r w:rsidR="005F2E75">
              <w:rPr>
                <w:rFonts w:ascii="Times New Roman" w:hAnsi="Times New Roman"/>
                <w:b/>
                <w:sz w:val="22"/>
                <w:szCs w:val="22"/>
              </w:rPr>
              <w:t>019/2020</w:t>
            </w:r>
            <w:r w:rsidRPr="005F2E75">
              <w:rPr>
                <w:rFonts w:ascii="Times New Roman" w:hAnsi="Times New Roman"/>
                <w:b/>
                <w:sz w:val="22"/>
                <w:szCs w:val="22"/>
              </w:rPr>
              <w:t xml:space="preserve"> </w:t>
            </w:r>
            <w:r w:rsidR="005F2E75">
              <w:rPr>
                <w:rFonts w:ascii="Times New Roman" w:hAnsi="Times New Roman"/>
                <w:b/>
                <w:sz w:val="22"/>
                <w:szCs w:val="22"/>
              </w:rPr>
              <w:t>– CEF-</w:t>
            </w:r>
            <w:r w:rsidRPr="005F2E75">
              <w:rPr>
                <w:rFonts w:ascii="Times New Roman" w:hAnsi="Times New Roman"/>
                <w:b/>
                <w:sz w:val="22"/>
                <w:szCs w:val="22"/>
              </w:rPr>
              <w:t>CAU/RS</w:t>
            </w:r>
          </w:p>
        </w:tc>
      </w:tr>
    </w:tbl>
    <w:p w14:paraId="5D244E70" w14:textId="77777777" w:rsidR="00C73465" w:rsidRPr="005F2E75" w:rsidRDefault="00C73465" w:rsidP="00C73465">
      <w:pPr>
        <w:tabs>
          <w:tab w:val="left" w:pos="1418"/>
        </w:tabs>
        <w:jc w:val="both"/>
        <w:rPr>
          <w:rFonts w:ascii="Times New Roman" w:hAnsi="Times New Roman"/>
          <w:sz w:val="22"/>
          <w:szCs w:val="22"/>
        </w:rPr>
      </w:pPr>
    </w:p>
    <w:p w14:paraId="54E1FAB3" w14:textId="77C90049" w:rsidR="00C73465" w:rsidRPr="005F2E75" w:rsidRDefault="00C73465" w:rsidP="00C73465">
      <w:pPr>
        <w:tabs>
          <w:tab w:val="left" w:pos="1418"/>
        </w:tabs>
        <w:jc w:val="both"/>
        <w:rPr>
          <w:rFonts w:ascii="Times New Roman" w:hAnsi="Times New Roman"/>
          <w:sz w:val="22"/>
          <w:szCs w:val="22"/>
        </w:rPr>
      </w:pPr>
      <w:r w:rsidRPr="005F2E75">
        <w:rPr>
          <w:rFonts w:ascii="Times New Roman" w:hAnsi="Times New Roman"/>
          <w:sz w:val="22"/>
          <w:szCs w:val="22"/>
        </w:rPr>
        <w:t xml:space="preserve">A COMISSÃO DE ENSINO E FORMAÇÃO – CEF-CAU/RS, </w:t>
      </w:r>
      <w:r w:rsidRPr="005F2E75">
        <w:rPr>
          <w:rFonts w:ascii="Times New Roman" w:hAnsi="Times New Roman"/>
        </w:rPr>
        <w:t>reunida ordinariamente por m</w:t>
      </w:r>
      <w:r w:rsidR="006201EB" w:rsidRPr="005F2E75">
        <w:rPr>
          <w:rFonts w:ascii="Times New Roman" w:hAnsi="Times New Roman"/>
        </w:rPr>
        <w:t xml:space="preserve">eio de videoconferência no dia </w:t>
      </w:r>
      <w:r w:rsidR="003F7B18">
        <w:rPr>
          <w:rFonts w:ascii="Times New Roman" w:hAnsi="Times New Roman"/>
        </w:rPr>
        <w:t>8</w:t>
      </w:r>
      <w:r w:rsidRPr="005F2E75">
        <w:rPr>
          <w:rFonts w:ascii="Times New Roman" w:hAnsi="Times New Roman"/>
        </w:rPr>
        <w:t xml:space="preserve"> de maio de 2020</w:t>
      </w:r>
      <w:r w:rsidRPr="005F2E75">
        <w:rPr>
          <w:rFonts w:ascii="Times New Roman" w:hAnsi="Times New Roman"/>
          <w:sz w:val="22"/>
          <w:szCs w:val="22"/>
        </w:rPr>
        <w:t>, no uso das competências que lhe conferem o artigo 2º, inciso III, alínea ‘b’, da Resolução nº 30 do CAU/BR, que dispõe sobre os atos administrativos de caráter decisório, após</w:t>
      </w:r>
      <w:r w:rsidR="006201EB" w:rsidRPr="005F2E75">
        <w:rPr>
          <w:rFonts w:ascii="Times New Roman" w:hAnsi="Times New Roman"/>
          <w:sz w:val="22"/>
          <w:szCs w:val="22"/>
        </w:rPr>
        <w:t xml:space="preserve"> análise do assunto em epígrafe; e</w:t>
      </w:r>
    </w:p>
    <w:p w14:paraId="7C5B80F6" w14:textId="77777777" w:rsidR="00C73465" w:rsidRPr="005F2E75" w:rsidRDefault="00C73465" w:rsidP="00C73465">
      <w:pPr>
        <w:tabs>
          <w:tab w:val="left" w:pos="1418"/>
        </w:tabs>
        <w:jc w:val="both"/>
        <w:rPr>
          <w:rFonts w:ascii="Times New Roman" w:hAnsi="Times New Roman"/>
          <w:sz w:val="22"/>
          <w:szCs w:val="22"/>
        </w:rPr>
      </w:pPr>
    </w:p>
    <w:p w14:paraId="5D6F58B3" w14:textId="6FDEFE94" w:rsidR="00C73465" w:rsidRPr="005F2E75" w:rsidRDefault="00C73465" w:rsidP="00C73465">
      <w:pPr>
        <w:tabs>
          <w:tab w:val="left" w:pos="1418"/>
        </w:tabs>
        <w:jc w:val="both"/>
        <w:rPr>
          <w:rFonts w:ascii="Times New Roman" w:hAnsi="Times New Roman"/>
          <w:i/>
          <w:iCs/>
          <w:sz w:val="22"/>
          <w:szCs w:val="22"/>
        </w:rPr>
      </w:pPr>
      <w:r w:rsidRPr="005F2E75">
        <w:rPr>
          <w:rFonts w:ascii="Times New Roman" w:hAnsi="Times New Roman"/>
          <w:sz w:val="22"/>
          <w:szCs w:val="22"/>
        </w:rPr>
        <w:t xml:space="preserve">Considerando a Lei nº 12.378/2010, que regulamenta o exercício da Arquitetura e Urbanismo, em seu art. 3º, </w:t>
      </w:r>
      <w:r w:rsidRPr="005F2E75">
        <w:rPr>
          <w:rFonts w:ascii="Times New Roman" w:hAnsi="Times New Roman"/>
          <w:i/>
          <w:sz w:val="22"/>
          <w:szCs w:val="22"/>
        </w:rPr>
        <w:t>caput</w:t>
      </w:r>
      <w:r w:rsidRPr="005F2E75">
        <w:rPr>
          <w:rFonts w:ascii="Times New Roman" w:hAnsi="Times New Roman"/>
          <w:sz w:val="22"/>
          <w:szCs w:val="22"/>
        </w:rPr>
        <w:t xml:space="preserve">, dispõe que </w:t>
      </w:r>
      <w:r w:rsidRPr="005F2E75">
        <w:rPr>
          <w:rFonts w:ascii="Times New Roman" w:hAnsi="Times New Roman"/>
          <w:i/>
          <w:sz w:val="22"/>
          <w:szCs w:val="22"/>
        </w:rPr>
        <w:t>“o</w:t>
      </w:r>
      <w:r w:rsidRPr="005F2E75">
        <w:rPr>
          <w:rFonts w:ascii="Times New Roman" w:hAnsi="Times New Roman"/>
          <w:i/>
          <w:iCs/>
          <w:sz w:val="22"/>
          <w:szCs w:val="22"/>
        </w:rPr>
        <w:t>s campos da atuação profissional para o exercício da arquitetura e urbanismo são definidos a partir das diretrizes curriculares nacionais que dispõem sobre a formação do profissional arquiteto e urbanista nas quais os núcleos de conhecimentos de fundamentação e de conhecimentos profissionais caracterizam a u</w:t>
      </w:r>
      <w:r w:rsidR="00FF01C2" w:rsidRPr="005F2E75">
        <w:rPr>
          <w:rFonts w:ascii="Times New Roman" w:hAnsi="Times New Roman"/>
          <w:i/>
          <w:iCs/>
          <w:sz w:val="22"/>
          <w:szCs w:val="22"/>
        </w:rPr>
        <w:t>nidade de atuação profissional”;</w:t>
      </w:r>
    </w:p>
    <w:p w14:paraId="13AAA445" w14:textId="77777777" w:rsidR="00C73465" w:rsidRPr="005F2E75" w:rsidRDefault="00C73465" w:rsidP="00C73465">
      <w:pPr>
        <w:tabs>
          <w:tab w:val="left" w:pos="1418"/>
        </w:tabs>
        <w:jc w:val="both"/>
        <w:rPr>
          <w:rFonts w:ascii="Times New Roman" w:hAnsi="Times New Roman"/>
          <w:i/>
          <w:iCs/>
          <w:sz w:val="22"/>
          <w:szCs w:val="22"/>
        </w:rPr>
      </w:pPr>
    </w:p>
    <w:p w14:paraId="146CAB5C" w14:textId="77777777" w:rsidR="00C73465" w:rsidRPr="005F2E75" w:rsidRDefault="00C73465" w:rsidP="00C73465">
      <w:pPr>
        <w:tabs>
          <w:tab w:val="left" w:pos="1418"/>
        </w:tabs>
        <w:jc w:val="both"/>
        <w:rPr>
          <w:rFonts w:ascii="Times New Roman" w:hAnsi="Times New Roman"/>
          <w:i/>
          <w:iCs/>
          <w:sz w:val="22"/>
          <w:szCs w:val="22"/>
        </w:rPr>
      </w:pPr>
      <w:r w:rsidRPr="005F2E75">
        <w:rPr>
          <w:rFonts w:ascii="Times New Roman" w:hAnsi="Times New Roman"/>
          <w:sz w:val="22"/>
          <w:szCs w:val="22"/>
        </w:rPr>
        <w:t>Considerando o disposto no § 2º, do art. 3º, da Lei nº 12.378/2010, em que se definiu que “s</w:t>
      </w:r>
      <w:r w:rsidRPr="005F2E75">
        <w:rPr>
          <w:rFonts w:ascii="Times New Roman" w:hAnsi="Times New Roman"/>
          <w:i/>
          <w:iCs/>
          <w:sz w:val="22"/>
          <w:szCs w:val="22"/>
        </w:rPr>
        <w:t>erão consideradas privativas de profissional especializado as áreas de atuação nas quais a ausência de formação superior exponha o usuário do serviço a qualquer risco ou danos materiais à segurança, à saúde ou ao meio ambiente</w:t>
      </w:r>
      <w:r w:rsidRPr="005F2E75">
        <w:rPr>
          <w:rFonts w:ascii="Times New Roman" w:hAnsi="Times New Roman"/>
          <w:iCs/>
          <w:sz w:val="22"/>
          <w:szCs w:val="22"/>
        </w:rPr>
        <w:t>”;</w:t>
      </w:r>
    </w:p>
    <w:p w14:paraId="27F6960E" w14:textId="77777777" w:rsidR="00C73465" w:rsidRPr="005F2E75" w:rsidRDefault="00C73465" w:rsidP="00C73465">
      <w:pPr>
        <w:tabs>
          <w:tab w:val="left" w:pos="1418"/>
        </w:tabs>
        <w:jc w:val="both"/>
        <w:rPr>
          <w:rFonts w:ascii="Times New Roman" w:hAnsi="Times New Roman"/>
          <w:i/>
          <w:iCs/>
          <w:sz w:val="22"/>
          <w:szCs w:val="22"/>
        </w:rPr>
      </w:pPr>
    </w:p>
    <w:p w14:paraId="39E76251" w14:textId="77777777" w:rsidR="00C73465" w:rsidRPr="005F2E75" w:rsidRDefault="00C73465" w:rsidP="00C73465">
      <w:pPr>
        <w:tabs>
          <w:tab w:val="left" w:pos="1418"/>
        </w:tabs>
        <w:jc w:val="both"/>
        <w:rPr>
          <w:rFonts w:ascii="Times New Roman" w:hAnsi="Times New Roman"/>
          <w:i/>
          <w:iCs/>
          <w:sz w:val="22"/>
          <w:szCs w:val="22"/>
        </w:rPr>
      </w:pPr>
      <w:r w:rsidRPr="005F2E75">
        <w:rPr>
          <w:rFonts w:ascii="Times New Roman" w:hAnsi="Times New Roman"/>
          <w:sz w:val="22"/>
          <w:szCs w:val="22"/>
        </w:rPr>
        <w:t>Considerando que a Lei nº 9.394/1996, a qual estabelece as diretrizes e bases da educação nacional, definindo, em seu art. 43, inciso VII, que a educação superior tem por finalidade</w:t>
      </w:r>
      <w:r w:rsidRPr="005F2E75">
        <w:rPr>
          <w:rFonts w:ascii="Times New Roman" w:hAnsi="Times New Roman"/>
          <w:i/>
          <w:iCs/>
          <w:sz w:val="22"/>
          <w:szCs w:val="22"/>
        </w:rPr>
        <w:t xml:space="preserve"> “promover a extensão, aberta à participação da população, visando à difusão das conquistas e benefícios resultantes da criação cultural e da pesquisa científica e tecnológica geradas na instituição”;</w:t>
      </w:r>
    </w:p>
    <w:p w14:paraId="7CB37EFC" w14:textId="77777777" w:rsidR="00C73465" w:rsidRPr="005F2E75" w:rsidRDefault="00C73465" w:rsidP="00C73465">
      <w:pPr>
        <w:tabs>
          <w:tab w:val="left" w:pos="1418"/>
        </w:tabs>
        <w:jc w:val="both"/>
        <w:rPr>
          <w:rFonts w:ascii="Times New Roman" w:hAnsi="Times New Roman"/>
          <w:i/>
          <w:iCs/>
          <w:sz w:val="22"/>
          <w:szCs w:val="22"/>
        </w:rPr>
      </w:pPr>
    </w:p>
    <w:p w14:paraId="0D1B8748" w14:textId="77777777" w:rsidR="00C73465" w:rsidRPr="005F2E75" w:rsidRDefault="00C73465" w:rsidP="00C73465">
      <w:pPr>
        <w:tabs>
          <w:tab w:val="left" w:pos="1418"/>
        </w:tabs>
        <w:jc w:val="both"/>
        <w:rPr>
          <w:rFonts w:ascii="Times New Roman" w:hAnsi="Times New Roman"/>
          <w:sz w:val="22"/>
          <w:szCs w:val="22"/>
        </w:rPr>
      </w:pPr>
      <w:r w:rsidRPr="005F2E75">
        <w:rPr>
          <w:rFonts w:ascii="Times New Roman" w:hAnsi="Times New Roman"/>
          <w:sz w:val="22"/>
          <w:szCs w:val="22"/>
        </w:rPr>
        <w:t>Considerando que na Resolução CNE/CES nº 002/2010, a qual “</w:t>
      </w:r>
      <w:r w:rsidRPr="005F2E75">
        <w:rPr>
          <w:rFonts w:ascii="Times New Roman" w:hAnsi="Times New Roman"/>
          <w:i/>
          <w:sz w:val="22"/>
          <w:szCs w:val="22"/>
        </w:rPr>
        <w:t>institui as Diretrizes Curriculares Nacionais do curso de graduação em Arquitetura e Urbanismo, alterando dispositivos da Resolução CNE/CES nº 6/2006</w:t>
      </w:r>
      <w:r w:rsidRPr="005F2E75">
        <w:rPr>
          <w:rFonts w:ascii="Times New Roman" w:hAnsi="Times New Roman"/>
          <w:sz w:val="22"/>
          <w:szCs w:val="22"/>
        </w:rPr>
        <w:t>”, estipulou-se em seu art. 8º, que “</w:t>
      </w:r>
      <w:r w:rsidRPr="005F2E75">
        <w:rPr>
          <w:rFonts w:ascii="Times New Roman" w:hAnsi="Times New Roman"/>
          <w:i/>
          <w:sz w:val="22"/>
          <w:szCs w:val="22"/>
        </w:rPr>
        <w:t>as atividades complementares são componentes curriculares enriquecedores e implementadores do próprio perfil do formando e deverão possibilitar o desenvolvimento de habilidades, conhecimentos, competências e atitudes do aluno, inclusive as adquiridas fora do ambiente acadêmico, que serão reconhecidas mediante processo de avaliação</w:t>
      </w:r>
      <w:r w:rsidRPr="005F2E75">
        <w:rPr>
          <w:rFonts w:ascii="Times New Roman" w:hAnsi="Times New Roman"/>
          <w:sz w:val="22"/>
          <w:szCs w:val="22"/>
        </w:rPr>
        <w:t>”, definindo-se que essas atividades complementares “</w:t>
      </w:r>
      <w:r w:rsidRPr="005F2E75">
        <w:rPr>
          <w:rFonts w:ascii="Times New Roman" w:hAnsi="Times New Roman"/>
          <w:i/>
          <w:sz w:val="22"/>
          <w:szCs w:val="22"/>
        </w:rPr>
        <w:t>... podem incluir projetos de pesquisa, monitoria, iniciação científica, projetos de extensão, módulos temáticos, seminários, simpósios, congressos, conferências, até disciplinas oferecidas por outras instituições de educação</w:t>
      </w:r>
      <w:r w:rsidRPr="005F2E75">
        <w:rPr>
          <w:rFonts w:ascii="Times New Roman" w:hAnsi="Times New Roman"/>
          <w:sz w:val="22"/>
          <w:szCs w:val="22"/>
        </w:rPr>
        <w:t>” e “</w:t>
      </w:r>
      <w:r w:rsidRPr="005F2E75">
        <w:rPr>
          <w:rFonts w:ascii="Times New Roman" w:hAnsi="Times New Roman"/>
          <w:i/>
          <w:sz w:val="22"/>
          <w:szCs w:val="22"/>
        </w:rPr>
        <w:t>... não poderão ser confundidas com o estágio supervisionado</w:t>
      </w:r>
      <w:r w:rsidRPr="005F2E75">
        <w:rPr>
          <w:rFonts w:ascii="Times New Roman" w:hAnsi="Times New Roman"/>
          <w:sz w:val="22"/>
          <w:szCs w:val="22"/>
        </w:rPr>
        <w:t>”, conforme o disposto nos §§ 1º e 2º, respectivamente;</w:t>
      </w:r>
    </w:p>
    <w:p w14:paraId="742180D6" w14:textId="77777777" w:rsidR="00C73465" w:rsidRPr="005F2E75" w:rsidRDefault="00C73465" w:rsidP="00C73465">
      <w:pPr>
        <w:tabs>
          <w:tab w:val="left" w:pos="1418"/>
        </w:tabs>
        <w:jc w:val="both"/>
        <w:rPr>
          <w:rFonts w:ascii="Times New Roman" w:hAnsi="Times New Roman"/>
          <w:sz w:val="22"/>
          <w:szCs w:val="22"/>
        </w:rPr>
      </w:pPr>
    </w:p>
    <w:p w14:paraId="44588DF9" w14:textId="77777777" w:rsidR="00C73465" w:rsidRPr="005F2E75" w:rsidRDefault="00C73465" w:rsidP="00C73465">
      <w:pPr>
        <w:tabs>
          <w:tab w:val="left" w:pos="1418"/>
        </w:tabs>
        <w:jc w:val="both"/>
        <w:rPr>
          <w:rFonts w:ascii="Times New Roman" w:hAnsi="Times New Roman"/>
          <w:sz w:val="22"/>
          <w:szCs w:val="22"/>
        </w:rPr>
      </w:pPr>
      <w:r w:rsidRPr="005F2E75">
        <w:rPr>
          <w:rFonts w:ascii="Times New Roman" w:hAnsi="Times New Roman"/>
          <w:sz w:val="22"/>
          <w:szCs w:val="22"/>
        </w:rPr>
        <w:t>Considerando que a Resolução CAU/BR nº 021/2012, estabeleceu no inciso VIII, do art. 2º, que a atividade de “</w:t>
      </w:r>
      <w:r w:rsidRPr="005F2E75">
        <w:rPr>
          <w:rFonts w:ascii="Times New Roman" w:hAnsi="Times New Roman"/>
          <w:i/>
          <w:iCs/>
          <w:sz w:val="22"/>
          <w:szCs w:val="22"/>
        </w:rPr>
        <w:t>treinamento, ensino, pesquisa e extensão universitária</w:t>
      </w:r>
      <w:r w:rsidRPr="005F2E75">
        <w:rPr>
          <w:rFonts w:ascii="Times New Roman" w:hAnsi="Times New Roman"/>
          <w:iCs/>
          <w:sz w:val="22"/>
          <w:szCs w:val="22"/>
        </w:rPr>
        <w:t xml:space="preserve">” estão inseridas no rol de </w:t>
      </w:r>
      <w:r w:rsidRPr="005F2E75">
        <w:rPr>
          <w:rFonts w:ascii="Times New Roman" w:hAnsi="Times New Roman"/>
          <w:sz w:val="22"/>
          <w:szCs w:val="22"/>
        </w:rPr>
        <w:t>atribuições profissionais do arquiteto e urbanista</w:t>
      </w:r>
      <w:r w:rsidRPr="005F2E75">
        <w:rPr>
          <w:rFonts w:ascii="Times New Roman" w:hAnsi="Times New Roman"/>
          <w:iCs/>
          <w:sz w:val="22"/>
          <w:szCs w:val="22"/>
        </w:rPr>
        <w:t>;</w:t>
      </w:r>
    </w:p>
    <w:p w14:paraId="144B6998" w14:textId="77777777" w:rsidR="00C73465" w:rsidRPr="005F2E75" w:rsidRDefault="00C73465" w:rsidP="00C73465">
      <w:pPr>
        <w:tabs>
          <w:tab w:val="left" w:pos="1418"/>
        </w:tabs>
        <w:jc w:val="both"/>
        <w:rPr>
          <w:rFonts w:ascii="Times New Roman" w:hAnsi="Times New Roman"/>
          <w:sz w:val="22"/>
          <w:szCs w:val="22"/>
        </w:rPr>
      </w:pPr>
    </w:p>
    <w:p w14:paraId="2C1EA16B" w14:textId="77777777" w:rsidR="00C73465" w:rsidRPr="005F2E75" w:rsidRDefault="00C73465" w:rsidP="00C73465">
      <w:pPr>
        <w:tabs>
          <w:tab w:val="left" w:pos="1418"/>
        </w:tabs>
        <w:jc w:val="both"/>
        <w:rPr>
          <w:rFonts w:ascii="Times New Roman" w:hAnsi="Times New Roman"/>
          <w:sz w:val="22"/>
          <w:szCs w:val="22"/>
        </w:rPr>
      </w:pPr>
      <w:r w:rsidRPr="005F2E75">
        <w:rPr>
          <w:rFonts w:ascii="Times New Roman" w:hAnsi="Times New Roman"/>
          <w:sz w:val="22"/>
          <w:szCs w:val="22"/>
        </w:rPr>
        <w:t>Considerando que o Código de Ética e Disciplina, aprovado pela Resolução CAU/BR nº 052/2013, ao instituir os princípios, as regras e as recomendações atinentes à conduta do profissional arquiteto e urbanista, definiu o que segue:</w:t>
      </w:r>
    </w:p>
    <w:p w14:paraId="2E235E5D" w14:textId="77777777" w:rsidR="00C73465" w:rsidRPr="005F2E75" w:rsidRDefault="00C73465" w:rsidP="00C73465">
      <w:pPr>
        <w:tabs>
          <w:tab w:val="left" w:pos="1418"/>
        </w:tabs>
        <w:ind w:left="2268"/>
        <w:jc w:val="both"/>
        <w:rPr>
          <w:rFonts w:ascii="Times New Roman" w:hAnsi="Times New Roman"/>
          <w:i/>
          <w:sz w:val="20"/>
          <w:szCs w:val="22"/>
        </w:rPr>
      </w:pPr>
      <w:r w:rsidRPr="005F2E75">
        <w:rPr>
          <w:rFonts w:ascii="Times New Roman" w:hAnsi="Times New Roman"/>
          <w:i/>
          <w:sz w:val="20"/>
          <w:szCs w:val="22"/>
        </w:rPr>
        <w:t>2.2.1. O arquiteto e urbanista deve considerar o impacto social e ambiental de suas atividades profissionais na execução de obras sob sua responsabilidade.</w:t>
      </w:r>
    </w:p>
    <w:p w14:paraId="1DE7DD1F" w14:textId="77777777" w:rsidR="00C73465" w:rsidRPr="005F2E75" w:rsidRDefault="00C73465" w:rsidP="00C73465">
      <w:pPr>
        <w:tabs>
          <w:tab w:val="left" w:pos="1418"/>
        </w:tabs>
        <w:ind w:left="2268"/>
        <w:jc w:val="both"/>
        <w:rPr>
          <w:rFonts w:ascii="Times New Roman" w:hAnsi="Times New Roman"/>
          <w:i/>
          <w:sz w:val="20"/>
          <w:szCs w:val="22"/>
        </w:rPr>
      </w:pPr>
      <w:r w:rsidRPr="005F2E75">
        <w:rPr>
          <w:rFonts w:ascii="Times New Roman" w:hAnsi="Times New Roman"/>
          <w:i/>
          <w:sz w:val="20"/>
          <w:szCs w:val="22"/>
        </w:rPr>
        <w:lastRenderedPageBreak/>
        <w:t>2.3.2. O arquiteto e urbanista deve considerar e interpretar as necessidades das pessoas, da coletividade e dos grupos sociais, relativas ao ordenamento do espaço, à concepção e execução das construções, à preservação e valorização do patrimônio arquitetônico, urbanístico, paisagístico e natural.</w:t>
      </w:r>
    </w:p>
    <w:p w14:paraId="631A9EBD" w14:textId="77777777" w:rsidR="00C73465" w:rsidRPr="005F2E75" w:rsidRDefault="00C73465" w:rsidP="00C73465">
      <w:pPr>
        <w:tabs>
          <w:tab w:val="left" w:pos="1418"/>
        </w:tabs>
        <w:ind w:left="2268"/>
        <w:jc w:val="both"/>
        <w:rPr>
          <w:rFonts w:ascii="Times New Roman" w:hAnsi="Times New Roman"/>
          <w:i/>
          <w:sz w:val="20"/>
          <w:szCs w:val="22"/>
        </w:rPr>
      </w:pPr>
      <w:r w:rsidRPr="005F2E75">
        <w:rPr>
          <w:rFonts w:ascii="Times New Roman" w:hAnsi="Times New Roman"/>
          <w:i/>
          <w:sz w:val="20"/>
          <w:szCs w:val="22"/>
        </w:rPr>
        <w:t>4.2.3. O arquiteto e urbanista, ao exercer a docência profissional, deve contribuir para a formação acadêmica, tendo em vista a aquisição de competências e habilidades plenas para o exercício da Arquitetura e Urbanismo.</w:t>
      </w:r>
    </w:p>
    <w:p w14:paraId="0F48A682" w14:textId="77777777" w:rsidR="00C73465" w:rsidRPr="005F2E75" w:rsidRDefault="00C73465" w:rsidP="00C73465">
      <w:pPr>
        <w:tabs>
          <w:tab w:val="left" w:pos="1418"/>
        </w:tabs>
        <w:ind w:left="2268"/>
        <w:jc w:val="both"/>
        <w:rPr>
          <w:rFonts w:ascii="Times New Roman" w:hAnsi="Times New Roman"/>
          <w:i/>
          <w:sz w:val="20"/>
          <w:szCs w:val="22"/>
        </w:rPr>
      </w:pPr>
      <w:r w:rsidRPr="005F2E75">
        <w:rPr>
          <w:rFonts w:ascii="Times New Roman" w:hAnsi="Times New Roman"/>
          <w:i/>
          <w:sz w:val="20"/>
          <w:szCs w:val="22"/>
        </w:rPr>
        <w:t xml:space="preserve">4.2.4. O arquiteto e urbanista, ao exercer a docência profissional, deve cumprir as ementas e os conteúdos programáticos das disciplinas de Arquitetura e Urbanismo constantes no projeto pedagógico. </w:t>
      </w:r>
    </w:p>
    <w:p w14:paraId="712887A4" w14:textId="77777777" w:rsidR="00C73465" w:rsidRPr="005F2E75" w:rsidRDefault="00C73465" w:rsidP="00C73465">
      <w:pPr>
        <w:tabs>
          <w:tab w:val="left" w:pos="1418"/>
        </w:tabs>
        <w:ind w:left="2268"/>
        <w:jc w:val="both"/>
        <w:rPr>
          <w:rFonts w:ascii="Times New Roman" w:hAnsi="Times New Roman"/>
          <w:i/>
          <w:sz w:val="20"/>
          <w:szCs w:val="22"/>
        </w:rPr>
      </w:pPr>
      <w:r w:rsidRPr="005F2E75">
        <w:rPr>
          <w:rFonts w:ascii="Times New Roman" w:hAnsi="Times New Roman"/>
          <w:i/>
          <w:sz w:val="20"/>
          <w:szCs w:val="22"/>
        </w:rPr>
        <w:t>4.2.5. O arquiteto e urbanista, ao exercer a docência profissional, deve divulgar os princípios deste Código, entre os profissionais em formação.</w:t>
      </w:r>
    </w:p>
    <w:p w14:paraId="3AE8842E" w14:textId="77777777" w:rsidR="00C73465" w:rsidRPr="005F2E75" w:rsidRDefault="00C73465" w:rsidP="00C73465">
      <w:pPr>
        <w:tabs>
          <w:tab w:val="left" w:pos="1418"/>
        </w:tabs>
        <w:ind w:left="2268"/>
        <w:jc w:val="both"/>
        <w:rPr>
          <w:rFonts w:ascii="Times New Roman" w:hAnsi="Times New Roman"/>
          <w:i/>
          <w:sz w:val="20"/>
          <w:szCs w:val="22"/>
        </w:rPr>
      </w:pPr>
      <w:r w:rsidRPr="005F2E75">
        <w:rPr>
          <w:rFonts w:ascii="Times New Roman" w:hAnsi="Times New Roman"/>
          <w:i/>
          <w:sz w:val="20"/>
          <w:szCs w:val="22"/>
        </w:rPr>
        <w:t>4.3.4.O arquiteto e urbanista deve colaborar para o aperfeiçoamento e atualização das Diretrizes Curriculares Nacionais para o curso de graduação em Arquitetura e Urbanismo.</w:t>
      </w:r>
    </w:p>
    <w:p w14:paraId="0523BE3E" w14:textId="77777777" w:rsidR="00C73465" w:rsidRPr="005F2E75" w:rsidRDefault="00C73465" w:rsidP="00C73465">
      <w:pPr>
        <w:tabs>
          <w:tab w:val="left" w:pos="1418"/>
        </w:tabs>
        <w:ind w:left="2268"/>
        <w:jc w:val="both"/>
        <w:rPr>
          <w:rFonts w:ascii="Times New Roman" w:hAnsi="Times New Roman"/>
          <w:i/>
          <w:sz w:val="20"/>
          <w:szCs w:val="22"/>
        </w:rPr>
      </w:pPr>
      <w:r w:rsidRPr="005F2E75">
        <w:rPr>
          <w:rFonts w:ascii="Times New Roman" w:hAnsi="Times New Roman"/>
          <w:i/>
          <w:sz w:val="20"/>
          <w:szCs w:val="22"/>
        </w:rPr>
        <w:t>6.1.1. O arquiteto e urbanista deve reconhecer e respeitar o Conselho de Arquitetura e Urbanismo (CAU) como órgão de regulação e fiscalização do exercício da Arquitetura e Urbanismo, e colaborar no aperfeiçoamento do desempenho do Conselho nas atividades concernentes às suas funções e prerrogativas legais.</w:t>
      </w:r>
    </w:p>
    <w:p w14:paraId="474608B8" w14:textId="77777777" w:rsidR="00C73465" w:rsidRPr="005F2E75" w:rsidRDefault="00C73465" w:rsidP="00C73465">
      <w:pPr>
        <w:jc w:val="both"/>
        <w:rPr>
          <w:rFonts w:ascii="Times New Roman" w:hAnsi="Times New Roman"/>
          <w:sz w:val="22"/>
          <w:szCs w:val="22"/>
        </w:rPr>
      </w:pPr>
    </w:p>
    <w:p w14:paraId="64C95D86" w14:textId="77777777" w:rsidR="00C73465" w:rsidRPr="005F2E75" w:rsidRDefault="00C73465" w:rsidP="00C73465">
      <w:pPr>
        <w:jc w:val="both"/>
        <w:rPr>
          <w:rFonts w:ascii="Times New Roman" w:hAnsi="Times New Roman"/>
          <w:sz w:val="22"/>
          <w:szCs w:val="22"/>
        </w:rPr>
      </w:pPr>
      <w:r w:rsidRPr="005F2E75">
        <w:rPr>
          <w:rFonts w:ascii="Times New Roman" w:hAnsi="Times New Roman"/>
          <w:sz w:val="22"/>
          <w:szCs w:val="22"/>
        </w:rPr>
        <w:t>Considerando que a Comissão de Ética e Disciplina – CED-CAU/RS, por meio da Deliberação nº 009/2019, deliberou que:</w:t>
      </w:r>
    </w:p>
    <w:p w14:paraId="09730C61" w14:textId="77777777" w:rsidR="00C73465" w:rsidRPr="005F2E75" w:rsidRDefault="00C73465" w:rsidP="00C73465">
      <w:pPr>
        <w:tabs>
          <w:tab w:val="left" w:pos="1418"/>
        </w:tabs>
        <w:ind w:left="2268"/>
        <w:jc w:val="both"/>
        <w:rPr>
          <w:rFonts w:ascii="Times New Roman" w:hAnsi="Times New Roman"/>
          <w:i/>
          <w:sz w:val="20"/>
          <w:szCs w:val="22"/>
        </w:rPr>
      </w:pPr>
      <w:r w:rsidRPr="005F2E75">
        <w:rPr>
          <w:rFonts w:ascii="Times New Roman" w:hAnsi="Times New Roman"/>
          <w:i/>
          <w:sz w:val="20"/>
          <w:szCs w:val="22"/>
        </w:rPr>
        <w:t>1. Toda a atuação acadêmica no mercado de trabalho da arquitetura e do urbanismo deverá estar sob a responsabilidade técnica de um profissional habilitado, com o recolhimento dos respectivos registros de responsabilidade técnica (cargo e função e atividades técnicas);</w:t>
      </w:r>
    </w:p>
    <w:p w14:paraId="1DAE92F2" w14:textId="77777777" w:rsidR="00C73465" w:rsidRPr="005F2E75" w:rsidRDefault="00C73465" w:rsidP="00C73465">
      <w:pPr>
        <w:tabs>
          <w:tab w:val="left" w:pos="1418"/>
        </w:tabs>
        <w:ind w:left="2268"/>
        <w:jc w:val="both"/>
        <w:rPr>
          <w:rFonts w:ascii="Times New Roman" w:hAnsi="Times New Roman"/>
          <w:i/>
          <w:sz w:val="20"/>
          <w:szCs w:val="22"/>
        </w:rPr>
      </w:pPr>
      <w:r w:rsidRPr="005F2E75">
        <w:rPr>
          <w:rFonts w:ascii="Times New Roman" w:hAnsi="Times New Roman"/>
          <w:i/>
          <w:sz w:val="20"/>
          <w:szCs w:val="22"/>
        </w:rPr>
        <w:t>2. O responsável técnico está obrigado a cumprir as regras previstas no Código de Ética e Disciplina, aprovado pela Resolução CAU/BR nº 52/2013, bem como as disposições da Lei nº 12.378/2010 e demais disposições legais;</w:t>
      </w:r>
    </w:p>
    <w:p w14:paraId="4D48201C" w14:textId="77777777" w:rsidR="00C73465" w:rsidRPr="005F2E75" w:rsidRDefault="00C73465" w:rsidP="00C73465">
      <w:pPr>
        <w:tabs>
          <w:tab w:val="left" w:pos="1418"/>
        </w:tabs>
        <w:ind w:left="2268"/>
        <w:jc w:val="both"/>
        <w:rPr>
          <w:rFonts w:ascii="Times New Roman" w:hAnsi="Times New Roman"/>
          <w:i/>
          <w:sz w:val="20"/>
          <w:szCs w:val="22"/>
        </w:rPr>
      </w:pPr>
      <w:r w:rsidRPr="005F2E75">
        <w:rPr>
          <w:rFonts w:ascii="Times New Roman" w:hAnsi="Times New Roman"/>
          <w:i/>
          <w:sz w:val="20"/>
          <w:szCs w:val="22"/>
        </w:rPr>
        <w:t>3. O responsável técnico deverá agir de forma a impedir que as atividades acadêmicas, as quais têm natureza educativa, concorram no mercado de trabalho; possuam fins lucrativos; ou visem a benefícios próprios, em divergência com a natureza da atividade.</w:t>
      </w:r>
    </w:p>
    <w:p w14:paraId="6304B5F9" w14:textId="77777777" w:rsidR="00C73465" w:rsidRPr="005F2E75" w:rsidRDefault="00C73465" w:rsidP="00C73465">
      <w:pPr>
        <w:tabs>
          <w:tab w:val="left" w:pos="1418"/>
        </w:tabs>
        <w:ind w:left="2268"/>
        <w:jc w:val="both"/>
        <w:rPr>
          <w:rFonts w:ascii="Times New Roman" w:hAnsi="Times New Roman"/>
          <w:i/>
          <w:sz w:val="20"/>
          <w:szCs w:val="22"/>
        </w:rPr>
      </w:pPr>
      <w:r w:rsidRPr="005F2E75">
        <w:rPr>
          <w:rFonts w:ascii="Times New Roman" w:hAnsi="Times New Roman"/>
          <w:i/>
          <w:sz w:val="20"/>
          <w:szCs w:val="22"/>
        </w:rPr>
        <w:t>4. As atividades acadêmicas, além da natureza educativa, deverão atuar em questões de interesse social e comunitário.</w:t>
      </w:r>
    </w:p>
    <w:p w14:paraId="46C60F90" w14:textId="77777777" w:rsidR="00C73465" w:rsidRPr="005F2E75" w:rsidRDefault="00C73465" w:rsidP="00C73465">
      <w:pPr>
        <w:tabs>
          <w:tab w:val="left" w:pos="1418"/>
        </w:tabs>
        <w:ind w:left="2268"/>
        <w:jc w:val="both"/>
        <w:rPr>
          <w:rFonts w:ascii="Times New Roman" w:hAnsi="Times New Roman"/>
          <w:i/>
          <w:sz w:val="20"/>
          <w:szCs w:val="22"/>
        </w:rPr>
      </w:pPr>
      <w:r w:rsidRPr="005F2E75">
        <w:rPr>
          <w:rFonts w:ascii="Times New Roman" w:hAnsi="Times New Roman"/>
          <w:i/>
          <w:sz w:val="20"/>
          <w:szCs w:val="22"/>
        </w:rPr>
        <w:t>(...)</w:t>
      </w:r>
    </w:p>
    <w:p w14:paraId="374FD5B0" w14:textId="77777777" w:rsidR="00C73465" w:rsidRPr="005F2E75" w:rsidRDefault="00C73465" w:rsidP="00C73465">
      <w:pPr>
        <w:jc w:val="both"/>
        <w:rPr>
          <w:rFonts w:ascii="Times New Roman" w:hAnsi="Times New Roman"/>
        </w:rPr>
      </w:pPr>
    </w:p>
    <w:p w14:paraId="0CC59AA1" w14:textId="77777777" w:rsidR="00C73465" w:rsidRPr="005F2E75" w:rsidRDefault="00C73465" w:rsidP="00C73465">
      <w:pPr>
        <w:tabs>
          <w:tab w:val="left" w:pos="1418"/>
        </w:tabs>
        <w:jc w:val="both"/>
        <w:rPr>
          <w:rFonts w:ascii="Times New Roman" w:hAnsi="Times New Roman"/>
          <w:sz w:val="22"/>
          <w:szCs w:val="22"/>
        </w:rPr>
      </w:pPr>
      <w:r w:rsidRPr="005F2E75">
        <w:rPr>
          <w:rFonts w:ascii="Times New Roman" w:hAnsi="Times New Roman"/>
          <w:sz w:val="22"/>
          <w:szCs w:val="22"/>
        </w:rPr>
        <w:t>Considerando o disposto no art. 7º, da Lei nº 12.378/2010, o qual determina que “e</w:t>
      </w:r>
      <w:r w:rsidRPr="005F2E75">
        <w:rPr>
          <w:rFonts w:ascii="Times New Roman" w:hAnsi="Times New Roman"/>
          <w:i/>
          <w:sz w:val="22"/>
          <w:szCs w:val="22"/>
        </w:rPr>
        <w:t>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r w:rsidRPr="005F2E75">
        <w:rPr>
          <w:rFonts w:ascii="Times New Roman" w:hAnsi="Times New Roman"/>
          <w:sz w:val="22"/>
          <w:szCs w:val="22"/>
        </w:rPr>
        <w:t>”;</w:t>
      </w:r>
    </w:p>
    <w:p w14:paraId="13C9D63A" w14:textId="77777777" w:rsidR="00C73465" w:rsidRPr="005F2E75" w:rsidRDefault="00C73465" w:rsidP="00C73465">
      <w:pPr>
        <w:tabs>
          <w:tab w:val="left" w:pos="1418"/>
        </w:tabs>
        <w:jc w:val="both"/>
        <w:rPr>
          <w:rFonts w:ascii="Times New Roman" w:hAnsi="Times New Roman"/>
          <w:sz w:val="22"/>
          <w:szCs w:val="22"/>
        </w:rPr>
      </w:pPr>
    </w:p>
    <w:p w14:paraId="412C2A57" w14:textId="77777777" w:rsidR="00C73465" w:rsidRPr="005F2E75" w:rsidRDefault="00C73465" w:rsidP="00C73465">
      <w:pPr>
        <w:tabs>
          <w:tab w:val="left" w:pos="1418"/>
        </w:tabs>
        <w:jc w:val="both"/>
        <w:rPr>
          <w:rFonts w:ascii="Times New Roman" w:eastAsia="Times New Roman" w:hAnsi="Times New Roman"/>
          <w:sz w:val="22"/>
          <w:szCs w:val="22"/>
          <w:lang w:eastAsia="pt-BR"/>
        </w:rPr>
      </w:pPr>
      <w:r w:rsidRPr="005F2E75">
        <w:rPr>
          <w:rFonts w:ascii="Times New Roman" w:hAnsi="Times New Roman"/>
          <w:sz w:val="22"/>
          <w:szCs w:val="22"/>
        </w:rPr>
        <w:t>Considerando que o art. 4º, da Lei nº 13.267/2016, a qual “</w:t>
      </w:r>
      <w:r w:rsidRPr="005F2E75">
        <w:rPr>
          <w:rFonts w:ascii="Times New Roman" w:eastAsia="Times New Roman" w:hAnsi="Times New Roman"/>
          <w:i/>
          <w:sz w:val="22"/>
          <w:szCs w:val="22"/>
          <w:lang w:eastAsia="pt-BR"/>
        </w:rPr>
        <w:t>disciplina a criação e a organização das empresas juniores, com funcionamento perante instituições de ensino superior</w:t>
      </w:r>
      <w:r w:rsidRPr="005F2E75">
        <w:rPr>
          <w:rFonts w:ascii="Times New Roman" w:eastAsia="Times New Roman" w:hAnsi="Times New Roman"/>
          <w:sz w:val="22"/>
          <w:szCs w:val="22"/>
          <w:lang w:eastAsia="pt-BR"/>
        </w:rPr>
        <w:t>”, define que a empresa júnior somente poderá desenvolver atividades que se relacionem aos conteúdos programáticos do curso de graduação ou dos cursos de graduação a que se vinculem ou que constituam atribuição da categoria profissional correspondente à formação superior dos estudantes associados à entidade;</w:t>
      </w:r>
    </w:p>
    <w:p w14:paraId="56611915" w14:textId="77777777" w:rsidR="00C73465" w:rsidRPr="005F2E75" w:rsidRDefault="00C73465" w:rsidP="00C73465">
      <w:pPr>
        <w:tabs>
          <w:tab w:val="left" w:pos="1418"/>
        </w:tabs>
        <w:jc w:val="both"/>
        <w:rPr>
          <w:rFonts w:ascii="Times New Roman" w:eastAsia="Times New Roman" w:hAnsi="Times New Roman"/>
          <w:sz w:val="22"/>
          <w:szCs w:val="22"/>
          <w:lang w:eastAsia="pt-BR"/>
        </w:rPr>
      </w:pPr>
    </w:p>
    <w:p w14:paraId="660C0D6C" w14:textId="77777777" w:rsidR="00C73465" w:rsidRPr="005F2E75" w:rsidRDefault="00C73465" w:rsidP="00C73465">
      <w:pPr>
        <w:tabs>
          <w:tab w:val="left" w:pos="1418"/>
        </w:tabs>
        <w:jc w:val="both"/>
        <w:rPr>
          <w:rFonts w:ascii="Times New Roman" w:eastAsia="Times New Roman" w:hAnsi="Times New Roman"/>
          <w:sz w:val="22"/>
          <w:szCs w:val="22"/>
          <w:lang w:eastAsia="pt-BR"/>
        </w:rPr>
      </w:pPr>
      <w:r w:rsidRPr="005F2E75">
        <w:rPr>
          <w:rFonts w:ascii="Times New Roman" w:hAnsi="Times New Roman"/>
          <w:sz w:val="22"/>
          <w:szCs w:val="22"/>
        </w:rPr>
        <w:t>Considerando o disposto nos §§ 1º e 2º, do art. 4º, da Lei nº 13.267/2016, os quais estabelecem que “</w:t>
      </w:r>
      <w:r w:rsidRPr="005F2E75">
        <w:rPr>
          <w:rFonts w:ascii="Times New Roman" w:hAnsi="Times New Roman"/>
          <w:i/>
          <w:sz w:val="22"/>
          <w:szCs w:val="22"/>
        </w:rPr>
        <w:t>a</w:t>
      </w:r>
      <w:r w:rsidRPr="005F2E75">
        <w:rPr>
          <w:rFonts w:ascii="Times New Roman" w:eastAsia="Times New Roman" w:hAnsi="Times New Roman"/>
          <w:i/>
          <w:sz w:val="22"/>
          <w:szCs w:val="22"/>
          <w:lang w:eastAsia="pt-BR"/>
        </w:rPr>
        <w:t xml:space="preserve">s atividades desenvolvidas pela empresa júnior deverão ser orientadas e supervisionadas por professores e profissionais especializados, e a empresa, desde que devidamente reconhecida nos termos do art. 9º, terá </w:t>
      </w:r>
      <w:r w:rsidRPr="005F2E75">
        <w:rPr>
          <w:rFonts w:ascii="Times New Roman" w:eastAsia="Times New Roman" w:hAnsi="Times New Roman"/>
          <w:i/>
          <w:sz w:val="22"/>
          <w:szCs w:val="22"/>
          <w:lang w:eastAsia="pt-BR"/>
        </w:rPr>
        <w:lastRenderedPageBreak/>
        <w:t>gestão autônoma em relação à direção da faculdade, ao centro acadêmico e a qualquer outra entidade acadêmica</w:t>
      </w:r>
      <w:r w:rsidRPr="005F2E75">
        <w:rPr>
          <w:rFonts w:ascii="Times New Roman" w:eastAsia="Times New Roman" w:hAnsi="Times New Roman"/>
          <w:sz w:val="22"/>
          <w:szCs w:val="22"/>
          <w:lang w:eastAsia="pt-BR"/>
        </w:rPr>
        <w:t xml:space="preserve">” e que </w:t>
      </w:r>
      <w:r w:rsidRPr="005F2E75">
        <w:rPr>
          <w:rFonts w:ascii="Times New Roman" w:eastAsia="Times New Roman" w:hAnsi="Times New Roman"/>
          <w:i/>
          <w:sz w:val="22"/>
          <w:szCs w:val="22"/>
          <w:lang w:eastAsia="pt-BR"/>
        </w:rPr>
        <w:t>“a empresa júnior poderá cobrar pela elaboração de produtos e pela prestação de serviços independentemente de autorização do conselho profissional regulamentador de sua área de atuação profissional, ainda que esse seja regido por legislação específica, desde que essas atividades sejam acompanhadas por professores orientadores da instituição de ensino superior ou supervisionadas por profissionais habilitados</w:t>
      </w:r>
      <w:r w:rsidRPr="005F2E75">
        <w:rPr>
          <w:rFonts w:ascii="Times New Roman" w:eastAsia="Times New Roman" w:hAnsi="Times New Roman"/>
          <w:sz w:val="22"/>
          <w:szCs w:val="22"/>
          <w:lang w:eastAsia="pt-BR"/>
        </w:rPr>
        <w:t>”;</w:t>
      </w:r>
    </w:p>
    <w:p w14:paraId="776BDD6B" w14:textId="77777777" w:rsidR="00C73465" w:rsidRPr="005F2E75" w:rsidRDefault="00C73465" w:rsidP="00C73465">
      <w:pPr>
        <w:tabs>
          <w:tab w:val="left" w:pos="1418"/>
        </w:tabs>
        <w:jc w:val="both"/>
        <w:rPr>
          <w:rFonts w:ascii="Times New Roman" w:eastAsia="Times New Roman" w:hAnsi="Times New Roman"/>
          <w:sz w:val="22"/>
          <w:szCs w:val="22"/>
          <w:lang w:eastAsia="pt-BR"/>
        </w:rPr>
      </w:pPr>
    </w:p>
    <w:p w14:paraId="001A5560" w14:textId="77777777" w:rsidR="00C73465" w:rsidRPr="005F2E75" w:rsidRDefault="00C73465" w:rsidP="00C73465">
      <w:pPr>
        <w:tabs>
          <w:tab w:val="left" w:pos="1418"/>
        </w:tabs>
        <w:jc w:val="both"/>
        <w:rPr>
          <w:rFonts w:ascii="Times New Roman" w:hAnsi="Times New Roman"/>
          <w:sz w:val="22"/>
          <w:szCs w:val="22"/>
        </w:rPr>
      </w:pPr>
      <w:r w:rsidRPr="005F2E75">
        <w:rPr>
          <w:rFonts w:ascii="Times New Roman" w:hAnsi="Times New Roman"/>
          <w:sz w:val="22"/>
          <w:szCs w:val="22"/>
        </w:rPr>
        <w:t xml:space="preserve">Considerando que, pelo disposto no inciso II, do art. 8º, da Lei nº 13.267/2016, a empresa júnior, dentre outros, deverá comprometer-se a </w:t>
      </w:r>
      <w:r w:rsidRPr="005F2E75">
        <w:rPr>
          <w:rFonts w:ascii="Times New Roman" w:hAnsi="Times New Roman"/>
          <w:i/>
          <w:sz w:val="22"/>
          <w:szCs w:val="22"/>
        </w:rPr>
        <w:t>“exercer suas atividades segundo a legislação específica aplicável a sua área de atuação e segundo os acordos e as convenções da categoria profissional correspondente</w:t>
      </w:r>
      <w:r w:rsidRPr="005F2E75">
        <w:rPr>
          <w:rFonts w:ascii="Times New Roman" w:hAnsi="Times New Roman"/>
          <w:sz w:val="22"/>
          <w:szCs w:val="22"/>
        </w:rPr>
        <w:t>”;</w:t>
      </w:r>
    </w:p>
    <w:p w14:paraId="0D49EEF6" w14:textId="77777777" w:rsidR="00C73465" w:rsidRPr="005F2E75" w:rsidRDefault="00C73465" w:rsidP="00C73465">
      <w:pPr>
        <w:tabs>
          <w:tab w:val="left" w:pos="1418"/>
        </w:tabs>
        <w:jc w:val="both"/>
        <w:rPr>
          <w:rFonts w:ascii="Times New Roman" w:hAnsi="Times New Roman"/>
          <w:sz w:val="22"/>
          <w:szCs w:val="22"/>
        </w:rPr>
      </w:pPr>
    </w:p>
    <w:p w14:paraId="686117DA" w14:textId="77777777" w:rsidR="00C73465" w:rsidRPr="005F2E75" w:rsidRDefault="00C73465" w:rsidP="00C73465">
      <w:pPr>
        <w:tabs>
          <w:tab w:val="left" w:pos="1418"/>
        </w:tabs>
        <w:jc w:val="both"/>
        <w:rPr>
          <w:rFonts w:ascii="Times New Roman" w:hAnsi="Times New Roman"/>
          <w:sz w:val="22"/>
          <w:szCs w:val="22"/>
        </w:rPr>
      </w:pPr>
      <w:r w:rsidRPr="005F2E75">
        <w:rPr>
          <w:rFonts w:ascii="Times New Roman" w:hAnsi="Times New Roman"/>
          <w:sz w:val="22"/>
          <w:szCs w:val="22"/>
        </w:rPr>
        <w:t>Considerando que a Federação Nacional dos Estudantes (FENEA)</w:t>
      </w:r>
      <w:r w:rsidRPr="005F2E75">
        <w:rPr>
          <w:rStyle w:val="Refdenotaderodap"/>
          <w:rFonts w:ascii="Times New Roman" w:hAnsi="Times New Roman"/>
          <w:sz w:val="22"/>
          <w:szCs w:val="22"/>
        </w:rPr>
        <w:footnoteReference w:id="1"/>
      </w:r>
      <w:r w:rsidRPr="005F2E75">
        <w:rPr>
          <w:rFonts w:ascii="Times New Roman" w:hAnsi="Times New Roman"/>
          <w:sz w:val="22"/>
          <w:szCs w:val="22"/>
        </w:rPr>
        <w:t xml:space="preserve"> definiu os Escritórios Modelos de Arquitetura e Urbanismo (EMAU) do seguinte modo:</w:t>
      </w:r>
    </w:p>
    <w:p w14:paraId="6FDCEF28" w14:textId="43FAAC92" w:rsidR="00C73465" w:rsidRPr="005F2E75" w:rsidRDefault="00021B89" w:rsidP="00C73465">
      <w:pPr>
        <w:tabs>
          <w:tab w:val="left" w:pos="1418"/>
        </w:tabs>
        <w:ind w:left="2268"/>
        <w:jc w:val="both"/>
        <w:rPr>
          <w:rFonts w:ascii="Times New Roman" w:hAnsi="Times New Roman"/>
          <w:i/>
          <w:sz w:val="20"/>
          <w:szCs w:val="22"/>
        </w:rPr>
      </w:pPr>
      <w:r w:rsidRPr="005F2E75">
        <w:rPr>
          <w:rFonts w:ascii="Times New Roman" w:hAnsi="Times New Roman"/>
          <w:i/>
          <w:sz w:val="20"/>
          <w:szCs w:val="22"/>
        </w:rPr>
        <w:t>“EMAU significa Escritório m</w:t>
      </w:r>
      <w:r w:rsidR="00C73465" w:rsidRPr="005F2E75">
        <w:rPr>
          <w:rFonts w:ascii="Times New Roman" w:hAnsi="Times New Roman"/>
          <w:i/>
          <w:sz w:val="20"/>
          <w:szCs w:val="22"/>
        </w:rPr>
        <w:t>odelo de Arquitetura e Urbanismo, é um projeto de Extensão Universitária unida à pesquisa e ao processo de graduação. Esse escritório surge da discussão a respeito da vivência e das práticas dos estudantes de Arquitetura durante a graduação, com a finalidade não só de completar a educação universitária, mas também para afirmar um compromisso com a realidade social da comunidade onde a universidade está inserida.</w:t>
      </w:r>
    </w:p>
    <w:p w14:paraId="09CFD4CF" w14:textId="77777777" w:rsidR="00C73465" w:rsidRPr="005F2E75" w:rsidRDefault="00C73465" w:rsidP="00C73465">
      <w:pPr>
        <w:tabs>
          <w:tab w:val="left" w:pos="1418"/>
        </w:tabs>
        <w:ind w:left="2268"/>
        <w:jc w:val="both"/>
        <w:rPr>
          <w:rFonts w:ascii="Times New Roman" w:hAnsi="Times New Roman"/>
          <w:i/>
          <w:sz w:val="20"/>
          <w:szCs w:val="22"/>
        </w:rPr>
      </w:pPr>
      <w:r w:rsidRPr="005F2E75">
        <w:rPr>
          <w:rFonts w:ascii="Times New Roman" w:hAnsi="Times New Roman"/>
          <w:i/>
          <w:sz w:val="20"/>
          <w:szCs w:val="22"/>
        </w:rPr>
        <w:t>É de livre participação a todos os estudantes de arquitetura e urbanismo e outros interessados, sendo um espaço de debate e produção aberto a toda a sociedade.</w:t>
      </w:r>
    </w:p>
    <w:p w14:paraId="0523C5AC" w14:textId="77777777" w:rsidR="00C73465" w:rsidRPr="005F2E75" w:rsidRDefault="00C73465" w:rsidP="00C73465">
      <w:pPr>
        <w:tabs>
          <w:tab w:val="left" w:pos="1418"/>
        </w:tabs>
        <w:ind w:left="2268"/>
        <w:jc w:val="both"/>
        <w:rPr>
          <w:rFonts w:ascii="Times New Roman" w:hAnsi="Times New Roman"/>
          <w:i/>
          <w:sz w:val="20"/>
          <w:szCs w:val="22"/>
        </w:rPr>
      </w:pPr>
      <w:r w:rsidRPr="005F2E75">
        <w:rPr>
          <w:rFonts w:ascii="Times New Roman" w:hAnsi="Times New Roman"/>
          <w:i/>
          <w:sz w:val="20"/>
          <w:szCs w:val="22"/>
        </w:rPr>
        <w:t>É desenvolvido para extrapolar a vivência da sala de aula e encontrar formas de contatos com a sociedade. Dessa forma, a tríade: Ensino + pesquisa + Extensão Universitária, deve ser tomada como base para o entendimento dos princípios dessa proposta, caracterizada por uma comunicação constante entre sociedade e a universidade, de forma que cada indivíduo envolvido entenda a importância e a responsabilidade da existência da mesma.</w:t>
      </w:r>
    </w:p>
    <w:p w14:paraId="4862FB00" w14:textId="77777777" w:rsidR="00C73465" w:rsidRPr="005F2E75" w:rsidRDefault="00C73465" w:rsidP="00C73465">
      <w:pPr>
        <w:tabs>
          <w:tab w:val="left" w:pos="1418"/>
        </w:tabs>
        <w:ind w:left="2268"/>
        <w:jc w:val="both"/>
        <w:rPr>
          <w:rFonts w:ascii="Times New Roman" w:hAnsi="Times New Roman"/>
          <w:i/>
          <w:sz w:val="20"/>
          <w:szCs w:val="22"/>
        </w:rPr>
      </w:pPr>
      <w:r w:rsidRPr="005F2E75">
        <w:rPr>
          <w:rFonts w:ascii="Times New Roman" w:hAnsi="Times New Roman"/>
          <w:i/>
          <w:sz w:val="20"/>
          <w:szCs w:val="22"/>
        </w:rPr>
        <w:t>Busca o intercâmbio de informações com a comunidade de trabalho, sem que haja qualquer tipo de opressão a qualquer uma das partes, de maneira horizontal, sem hierarquização e com o exercício do diálogo para encontrar soluções condizentes com sua realidade social. Esse diálogo entre as partes envolvidas, resulta na apropriação e conseqüente sustentabilidade da comunidade. A união do conhecimento técnico com o conhecimento empírico.</w:t>
      </w:r>
    </w:p>
    <w:p w14:paraId="18440C97" w14:textId="77777777" w:rsidR="00C73465" w:rsidRPr="005F2E75" w:rsidRDefault="00C73465" w:rsidP="00C73465">
      <w:pPr>
        <w:tabs>
          <w:tab w:val="left" w:pos="1418"/>
        </w:tabs>
        <w:ind w:left="2268"/>
        <w:jc w:val="both"/>
        <w:rPr>
          <w:rFonts w:ascii="Times New Roman" w:hAnsi="Times New Roman"/>
          <w:i/>
          <w:sz w:val="20"/>
          <w:szCs w:val="22"/>
        </w:rPr>
      </w:pPr>
      <w:r w:rsidRPr="005F2E75">
        <w:rPr>
          <w:rFonts w:ascii="Times New Roman" w:hAnsi="Times New Roman"/>
          <w:i/>
          <w:sz w:val="20"/>
          <w:szCs w:val="22"/>
        </w:rPr>
        <w:t>O EMAU não propõe a realização de projetos prontos e acabados, mas sim uma ação compartilhada e flexível, tendo a arquitetura vivida como processo.</w:t>
      </w:r>
    </w:p>
    <w:p w14:paraId="05A3AB51" w14:textId="77777777" w:rsidR="00C73465" w:rsidRPr="005F2E75" w:rsidRDefault="00C73465" w:rsidP="00C73465">
      <w:pPr>
        <w:tabs>
          <w:tab w:val="left" w:pos="1418"/>
        </w:tabs>
        <w:ind w:left="2268"/>
        <w:jc w:val="both"/>
        <w:rPr>
          <w:rFonts w:ascii="Times New Roman" w:hAnsi="Times New Roman"/>
          <w:i/>
          <w:sz w:val="20"/>
          <w:szCs w:val="22"/>
        </w:rPr>
      </w:pPr>
      <w:r w:rsidRPr="005F2E75">
        <w:rPr>
          <w:rFonts w:ascii="Times New Roman" w:hAnsi="Times New Roman"/>
          <w:i/>
          <w:sz w:val="20"/>
          <w:szCs w:val="22"/>
        </w:rPr>
        <w:t>O escritório tem a idéia do trabalho em grupo para melhor entender as complexas relações humanas como também o exercício de multidisciplinaridade na tentativa de estimular a mobilização da comunidade e de outras áreas do conhecimento (medicina, odontologia, serviço social, etc.) que contribuam para a melhoria da qualidade de vida dessa comunidade.</w:t>
      </w:r>
    </w:p>
    <w:p w14:paraId="72EFE736" w14:textId="77777777" w:rsidR="00C73465" w:rsidRPr="005F2E75" w:rsidRDefault="00C73465" w:rsidP="00C73465">
      <w:pPr>
        <w:tabs>
          <w:tab w:val="left" w:pos="1418"/>
        </w:tabs>
        <w:ind w:left="2268"/>
        <w:jc w:val="both"/>
        <w:rPr>
          <w:rFonts w:ascii="Times New Roman" w:hAnsi="Times New Roman"/>
          <w:i/>
          <w:sz w:val="20"/>
          <w:szCs w:val="22"/>
        </w:rPr>
      </w:pPr>
      <w:r w:rsidRPr="005F2E75">
        <w:rPr>
          <w:rFonts w:ascii="Times New Roman" w:hAnsi="Times New Roman"/>
          <w:i/>
          <w:sz w:val="20"/>
          <w:szCs w:val="22"/>
        </w:rPr>
        <w:t>O EMAU direciona a sua atividade para a parcela da população que não possui ou não acredita poder ter acesso ao trabalho de um arquiteto, mas que seja minimamente organizada para que o escritório não acabe atendendo a um número reduzido de pessoas.</w:t>
      </w:r>
    </w:p>
    <w:p w14:paraId="788609EF" w14:textId="77777777" w:rsidR="00C73465" w:rsidRPr="005F2E75" w:rsidRDefault="00C73465" w:rsidP="00C73465">
      <w:pPr>
        <w:tabs>
          <w:tab w:val="left" w:pos="1418"/>
        </w:tabs>
        <w:ind w:left="2268"/>
        <w:jc w:val="both"/>
        <w:rPr>
          <w:rFonts w:ascii="Times New Roman" w:hAnsi="Times New Roman"/>
          <w:i/>
          <w:sz w:val="20"/>
          <w:szCs w:val="22"/>
        </w:rPr>
      </w:pPr>
      <w:r w:rsidRPr="005F2E75">
        <w:rPr>
          <w:rFonts w:ascii="Times New Roman" w:hAnsi="Times New Roman"/>
          <w:i/>
          <w:sz w:val="20"/>
          <w:szCs w:val="22"/>
        </w:rPr>
        <w:t>Aos olhos da lei, é ilegal, quando se pensa estar atribuindo atividades profissionais a estudantes e também por não existir nenhuma lei que regulamente o trabalho destes dentro dos EMAU´s. No entanto, desenvolvem atividades puramente acadêmicas, com o interesse didático dentro da universidade, possuindo autonomia para desenvolver tais atividades. Todo e qualquer atividade desenvolvida é orientada por professores universitários que possuem responsabilidade técnica e legal para os projetos.</w:t>
      </w:r>
    </w:p>
    <w:p w14:paraId="493817D3" w14:textId="77777777" w:rsidR="00C73465" w:rsidRPr="005F2E75" w:rsidRDefault="00C73465" w:rsidP="00C73465">
      <w:pPr>
        <w:tabs>
          <w:tab w:val="left" w:pos="1418"/>
        </w:tabs>
        <w:ind w:left="2268"/>
        <w:jc w:val="both"/>
        <w:rPr>
          <w:rFonts w:ascii="Times New Roman" w:hAnsi="Times New Roman"/>
          <w:i/>
          <w:sz w:val="20"/>
          <w:szCs w:val="22"/>
        </w:rPr>
      </w:pPr>
      <w:r w:rsidRPr="005F2E75">
        <w:rPr>
          <w:rFonts w:ascii="Times New Roman" w:hAnsi="Times New Roman"/>
          <w:i/>
          <w:sz w:val="20"/>
          <w:szCs w:val="22"/>
        </w:rPr>
        <w:lastRenderedPageBreak/>
        <w:t>O escritório não interfere no mercado de trabalho dos profissionais por ter como enfoque as comunidades mais excluídas. Procura envolver-se com as dinâmicas sociais responsáveis pela construção do espaço. Essas pessoas correspondem a 80 % das cidades e são agentes transformadores em potencial. Suas construções são denominadas “informais” por não contarem com a intervenção técnica de um profissional arquiteto e por serem alvo do descaso do poder público. As cidades necessitam de “arquitetos-urbanos” que saibam ler a cidade para entender as nuances e trabalhar a partir delas. Com esse trabalho também visa-se difundir a atividade do arquiteto e promover a ampliação do mercado profissional.</w:t>
      </w:r>
    </w:p>
    <w:p w14:paraId="07F6D931" w14:textId="77777777" w:rsidR="00C73465" w:rsidRPr="005F2E75" w:rsidRDefault="00C73465" w:rsidP="00C73465">
      <w:pPr>
        <w:tabs>
          <w:tab w:val="left" w:pos="1418"/>
        </w:tabs>
        <w:ind w:left="2268"/>
        <w:jc w:val="both"/>
        <w:rPr>
          <w:rFonts w:ascii="Times New Roman" w:hAnsi="Times New Roman"/>
          <w:i/>
          <w:sz w:val="20"/>
          <w:szCs w:val="22"/>
        </w:rPr>
      </w:pPr>
      <w:r w:rsidRPr="005F2E75">
        <w:rPr>
          <w:rFonts w:ascii="Times New Roman" w:hAnsi="Times New Roman"/>
          <w:i/>
          <w:sz w:val="20"/>
          <w:szCs w:val="22"/>
        </w:rPr>
        <w:t>Não têm fins lucrativos, apenas o ganho da vivência social, a experiência prática aliada à teoria com o intuito de melhorar o ensino e a experiência teórica dentro da universidade.</w:t>
      </w:r>
    </w:p>
    <w:p w14:paraId="23F6D09E" w14:textId="77777777" w:rsidR="00C73465" w:rsidRPr="005F2E75" w:rsidRDefault="00C73465" w:rsidP="00C73465">
      <w:pPr>
        <w:tabs>
          <w:tab w:val="left" w:pos="1418"/>
        </w:tabs>
        <w:ind w:left="2268"/>
        <w:jc w:val="both"/>
        <w:rPr>
          <w:rFonts w:ascii="Times New Roman" w:hAnsi="Times New Roman"/>
          <w:i/>
          <w:sz w:val="20"/>
          <w:szCs w:val="22"/>
        </w:rPr>
      </w:pPr>
      <w:r w:rsidRPr="005F2E75">
        <w:rPr>
          <w:rFonts w:ascii="Times New Roman" w:hAnsi="Times New Roman"/>
          <w:i/>
          <w:sz w:val="20"/>
          <w:szCs w:val="22"/>
        </w:rPr>
        <w:t>Deve seguir os 4 postulados da Unesco e da União Internacional de Arquitetos para a educação em Arquitetura e Urbanismo que são:</w:t>
      </w:r>
    </w:p>
    <w:p w14:paraId="4EAE107E" w14:textId="77777777" w:rsidR="00C73465" w:rsidRPr="005F2E75" w:rsidRDefault="00C73465" w:rsidP="00C73465">
      <w:pPr>
        <w:pStyle w:val="PargrafodaLista"/>
        <w:numPr>
          <w:ilvl w:val="0"/>
          <w:numId w:val="20"/>
        </w:numPr>
        <w:tabs>
          <w:tab w:val="left" w:pos="1418"/>
        </w:tabs>
        <w:contextualSpacing w:val="0"/>
        <w:jc w:val="both"/>
        <w:rPr>
          <w:rFonts w:ascii="Times New Roman" w:hAnsi="Times New Roman"/>
          <w:i/>
          <w:sz w:val="20"/>
          <w:szCs w:val="22"/>
        </w:rPr>
      </w:pPr>
      <w:r w:rsidRPr="005F2E75">
        <w:rPr>
          <w:rFonts w:ascii="Times New Roman" w:hAnsi="Times New Roman"/>
          <w:i/>
          <w:sz w:val="20"/>
          <w:szCs w:val="22"/>
        </w:rPr>
        <w:t>Garantir qualidade de vida digna para todos os habitantes dos assentamentos humanos;</w:t>
      </w:r>
    </w:p>
    <w:p w14:paraId="06BB9C7A" w14:textId="77777777" w:rsidR="00C73465" w:rsidRPr="005F2E75" w:rsidRDefault="00C73465" w:rsidP="00C73465">
      <w:pPr>
        <w:pStyle w:val="PargrafodaLista"/>
        <w:numPr>
          <w:ilvl w:val="0"/>
          <w:numId w:val="20"/>
        </w:numPr>
        <w:tabs>
          <w:tab w:val="left" w:pos="1418"/>
        </w:tabs>
        <w:contextualSpacing w:val="0"/>
        <w:jc w:val="both"/>
        <w:rPr>
          <w:rFonts w:ascii="Times New Roman" w:hAnsi="Times New Roman"/>
          <w:i/>
          <w:sz w:val="20"/>
          <w:szCs w:val="22"/>
        </w:rPr>
      </w:pPr>
      <w:r w:rsidRPr="005F2E75">
        <w:rPr>
          <w:rFonts w:ascii="Times New Roman" w:hAnsi="Times New Roman"/>
          <w:i/>
          <w:sz w:val="20"/>
          <w:szCs w:val="22"/>
        </w:rPr>
        <w:t>Uso tecnológico que respeite as necessidades sociais, culturais e estéticas dos povos;</w:t>
      </w:r>
    </w:p>
    <w:p w14:paraId="666E9A9B" w14:textId="77777777" w:rsidR="00C73465" w:rsidRPr="005F2E75" w:rsidRDefault="00C73465" w:rsidP="00C73465">
      <w:pPr>
        <w:pStyle w:val="PargrafodaLista"/>
        <w:numPr>
          <w:ilvl w:val="0"/>
          <w:numId w:val="20"/>
        </w:numPr>
        <w:tabs>
          <w:tab w:val="left" w:pos="1418"/>
        </w:tabs>
        <w:contextualSpacing w:val="0"/>
        <w:jc w:val="both"/>
        <w:rPr>
          <w:rFonts w:ascii="Times New Roman" w:hAnsi="Times New Roman"/>
          <w:i/>
          <w:sz w:val="20"/>
          <w:szCs w:val="22"/>
        </w:rPr>
      </w:pPr>
      <w:r w:rsidRPr="005F2E75">
        <w:rPr>
          <w:rFonts w:ascii="Times New Roman" w:hAnsi="Times New Roman"/>
          <w:i/>
          <w:sz w:val="20"/>
          <w:szCs w:val="22"/>
        </w:rPr>
        <w:t>Equilíbrio ecológico e desenvolvimento sustentável do ambiente construído;</w:t>
      </w:r>
    </w:p>
    <w:p w14:paraId="3C2E258B" w14:textId="77777777" w:rsidR="00C73465" w:rsidRPr="005F2E75" w:rsidRDefault="00C73465" w:rsidP="00C73465">
      <w:pPr>
        <w:pStyle w:val="PargrafodaLista"/>
        <w:numPr>
          <w:ilvl w:val="0"/>
          <w:numId w:val="20"/>
        </w:numPr>
        <w:tabs>
          <w:tab w:val="left" w:pos="1418"/>
        </w:tabs>
        <w:contextualSpacing w:val="0"/>
        <w:jc w:val="both"/>
        <w:rPr>
          <w:rFonts w:ascii="Times New Roman" w:hAnsi="Times New Roman"/>
          <w:i/>
          <w:sz w:val="20"/>
          <w:szCs w:val="22"/>
        </w:rPr>
      </w:pPr>
      <w:r w:rsidRPr="005F2E75">
        <w:rPr>
          <w:rFonts w:ascii="Times New Roman" w:hAnsi="Times New Roman"/>
          <w:i/>
          <w:sz w:val="20"/>
          <w:szCs w:val="22"/>
        </w:rPr>
        <w:t>Arquitetura valorizada como patrimônio e responsabilidade de todos.”</w:t>
      </w:r>
    </w:p>
    <w:p w14:paraId="51631B4A" w14:textId="77777777" w:rsidR="00C73465" w:rsidRPr="005F2E75" w:rsidRDefault="00C73465" w:rsidP="00C73465">
      <w:pPr>
        <w:jc w:val="both"/>
        <w:rPr>
          <w:rFonts w:ascii="Times New Roman" w:hAnsi="Times New Roman"/>
          <w:sz w:val="22"/>
          <w:szCs w:val="22"/>
        </w:rPr>
      </w:pPr>
    </w:p>
    <w:p w14:paraId="621ABEE5" w14:textId="48F7E1A4" w:rsidR="00C73465" w:rsidRPr="005F2E75" w:rsidRDefault="00C73465" w:rsidP="00C73465">
      <w:pPr>
        <w:tabs>
          <w:tab w:val="left" w:pos="1418"/>
        </w:tabs>
        <w:jc w:val="both"/>
        <w:rPr>
          <w:rFonts w:ascii="Times New Roman" w:hAnsi="Times New Roman"/>
          <w:sz w:val="22"/>
          <w:szCs w:val="22"/>
        </w:rPr>
      </w:pPr>
      <w:r w:rsidRPr="005F2E75">
        <w:rPr>
          <w:rFonts w:ascii="Times New Roman" w:hAnsi="Times New Roman"/>
          <w:sz w:val="22"/>
          <w:szCs w:val="22"/>
        </w:rPr>
        <w:t xml:space="preserve">Considerando que cabe ao CAU incentivar a regularização das atividades exercidas </w:t>
      </w:r>
      <w:r w:rsidR="00021B89" w:rsidRPr="005F2E75">
        <w:rPr>
          <w:rFonts w:ascii="Times New Roman" w:hAnsi="Times New Roman"/>
          <w:sz w:val="22"/>
          <w:szCs w:val="22"/>
        </w:rPr>
        <w:t xml:space="preserve">pelos escritórios modelos e pelas </w:t>
      </w:r>
      <w:r w:rsidRPr="005F2E75">
        <w:rPr>
          <w:rFonts w:ascii="Times New Roman" w:hAnsi="Times New Roman"/>
          <w:sz w:val="22"/>
          <w:szCs w:val="22"/>
        </w:rPr>
        <w:t>empresas juniores, ressaltando a sua importância na formação de futuros profissionais, visto que estas possuem fins educacionais, não lucrativos e objetivam: proporcionar a seus membros as condições necessárias para a aplicação prática dos conhecimentos teóricos referentes à respectiva área de formação profissional, dando-lhes oportunidade de vivenciar o mercado de trabalho em caráter de formação para o exercício da futura profissão e lhes aguçando o espírito crítico, analítico e empreendedor; aperfeiçoar o processo de formação dos profissionais em nível superior; estimular o espírito empreendedor e promover o desenvolvimento técnico, acadêmico, pessoal e profissional de seus membros associados por meio de contato direto com a realidade do mercado de trabalho, desenvolvendo atividades de consultoria e de assessoria a empresários e empreendedores, com a orientação de professores e profissionais especializados; melhorar as condições de aprendizado em nível superior, mediante a aplicação da teoria dada em sala de aula na prática do mercado de trabalho no âmbito dessa atividade de extensão; proporcionar aos estudantes a preparação e a valorização profissionais por meio da adequada assistência de professores e especialistas; intensificar o relacionamento entre as instituições de ensino superior e o meio empresarial; promover o desenvolvimento econômico e social da comunidade ao mesmo tempo em que fomenta o empreendedorismo de seus associados, conforme o disposto na Deliberação Plenária DPO nº 909/2018 do CAU/RS;</w:t>
      </w:r>
    </w:p>
    <w:p w14:paraId="371A4F4D" w14:textId="77777777" w:rsidR="00C73465" w:rsidRPr="005F2E75" w:rsidRDefault="00C73465" w:rsidP="00C73465">
      <w:pPr>
        <w:jc w:val="both"/>
        <w:rPr>
          <w:rFonts w:ascii="Times New Roman" w:hAnsi="Times New Roman"/>
          <w:sz w:val="22"/>
          <w:szCs w:val="22"/>
        </w:rPr>
      </w:pPr>
    </w:p>
    <w:p w14:paraId="042E6E31" w14:textId="1BE472E9" w:rsidR="005F2E75" w:rsidRPr="005F2E75" w:rsidRDefault="00C73465" w:rsidP="005F2E75">
      <w:pPr>
        <w:autoSpaceDE w:val="0"/>
        <w:autoSpaceDN w:val="0"/>
        <w:adjustRightInd w:val="0"/>
        <w:jc w:val="both"/>
        <w:rPr>
          <w:rFonts w:ascii="Times New Roman" w:hAnsi="Times New Roman"/>
          <w:sz w:val="22"/>
          <w:szCs w:val="22"/>
        </w:rPr>
      </w:pPr>
      <w:r w:rsidRPr="005F2E75">
        <w:rPr>
          <w:rFonts w:ascii="Times New Roman" w:hAnsi="Times New Roman"/>
          <w:sz w:val="22"/>
          <w:szCs w:val="22"/>
        </w:rPr>
        <w:t>Considerando que a Comissão de Ensino e Formação – CEF-CAU/BR</w:t>
      </w:r>
      <w:r w:rsidR="005F2E75" w:rsidRPr="005F2E75">
        <w:rPr>
          <w:rFonts w:ascii="Times New Roman" w:hAnsi="Times New Roman"/>
          <w:sz w:val="22"/>
          <w:szCs w:val="22"/>
        </w:rPr>
        <w:t xml:space="preserve"> </w:t>
      </w:r>
      <w:r w:rsidRPr="005F2E75">
        <w:rPr>
          <w:rFonts w:ascii="Times New Roman" w:hAnsi="Times New Roman"/>
          <w:sz w:val="22"/>
          <w:szCs w:val="22"/>
        </w:rPr>
        <w:t xml:space="preserve">definiu como pauta prioritária o </w:t>
      </w:r>
      <w:r w:rsidR="005F2E75" w:rsidRPr="005F2E75">
        <w:rPr>
          <w:rFonts w:ascii="Times New Roman" w:hAnsi="Times New Roman"/>
          <w:iCs/>
          <w:sz w:val="22"/>
          <w:szCs w:val="22"/>
        </w:rPr>
        <w:t>e</w:t>
      </w:r>
      <w:r w:rsidRPr="005F2E75">
        <w:rPr>
          <w:rFonts w:ascii="Times New Roman" w:hAnsi="Times New Roman"/>
          <w:iCs/>
          <w:sz w:val="22"/>
          <w:szCs w:val="22"/>
        </w:rPr>
        <w:t>nquadramento regulamentar das atividades profissionais de arquitetura e urbanismo em extensão universitária</w:t>
      </w:r>
      <w:r w:rsidR="005F2E75" w:rsidRPr="005F2E75">
        <w:rPr>
          <w:rFonts w:ascii="Times New Roman" w:hAnsi="Times New Roman"/>
          <w:iCs/>
          <w:sz w:val="22"/>
          <w:szCs w:val="22"/>
        </w:rPr>
        <w:t xml:space="preserve">, e que, </w:t>
      </w:r>
      <w:r w:rsidR="005F2E75" w:rsidRPr="005F2E75">
        <w:rPr>
          <w:rFonts w:ascii="Times New Roman" w:hAnsi="Times New Roman"/>
          <w:sz w:val="22"/>
          <w:szCs w:val="22"/>
        </w:rPr>
        <w:t>por meio da Deliberação nº 031/2019 (vide Anexo I), a</w:t>
      </w:r>
      <w:r w:rsidR="005F2E75" w:rsidRPr="005F2E75">
        <w:rPr>
          <w:rFonts w:ascii="Times New Roman" w:eastAsiaTheme="minorHAnsi" w:hAnsi="Times New Roman"/>
          <w:sz w:val="22"/>
          <w:szCs w:val="22"/>
        </w:rPr>
        <w:t xml:space="preserve">provou as orientações constantes no documento intitulado </w:t>
      </w:r>
      <w:r w:rsidR="005F2E75" w:rsidRPr="005F2E75">
        <w:rPr>
          <w:rFonts w:ascii="Times New Roman" w:hAnsi="Times New Roman"/>
          <w:i/>
          <w:iCs/>
          <w:sz w:val="22"/>
          <w:szCs w:val="22"/>
        </w:rPr>
        <w:t>“Orientações quanto à Atividade de Extensão Universitária em Arquitetura e Urbanismo”</w:t>
      </w:r>
      <w:r w:rsidR="005F2E75" w:rsidRPr="005F2E75">
        <w:rPr>
          <w:rFonts w:ascii="Times New Roman" w:eastAsiaTheme="minorHAnsi" w:hAnsi="Times New Roman"/>
          <w:sz w:val="22"/>
          <w:szCs w:val="22"/>
        </w:rPr>
        <w:t>, baseada em normativos vigentes, a serem observados pelos CAU/UFs e IES na criação e regularização de atividades de Extensão Universitária em cursos de Arquitetura e Urbanismo;</w:t>
      </w:r>
      <w:r w:rsidR="005F2E75" w:rsidRPr="005F2E75">
        <w:rPr>
          <w:rFonts w:ascii="Times New Roman" w:hAnsi="Times New Roman"/>
          <w:sz w:val="22"/>
          <w:szCs w:val="22"/>
        </w:rPr>
        <w:t xml:space="preserve"> </w:t>
      </w:r>
    </w:p>
    <w:p w14:paraId="26191B01" w14:textId="77777777" w:rsidR="005F2E75" w:rsidRPr="005F2E75" w:rsidRDefault="005F2E75" w:rsidP="005F2E75">
      <w:pPr>
        <w:autoSpaceDE w:val="0"/>
        <w:autoSpaceDN w:val="0"/>
        <w:adjustRightInd w:val="0"/>
        <w:jc w:val="both"/>
        <w:rPr>
          <w:rFonts w:ascii="Times New Roman" w:hAnsi="Times New Roman"/>
          <w:sz w:val="22"/>
          <w:szCs w:val="22"/>
        </w:rPr>
      </w:pPr>
    </w:p>
    <w:p w14:paraId="5E0502AC" w14:textId="203765B4" w:rsidR="00C73465" w:rsidRPr="005F2E75" w:rsidRDefault="005F2E75" w:rsidP="005F2E75">
      <w:pPr>
        <w:autoSpaceDE w:val="0"/>
        <w:autoSpaceDN w:val="0"/>
        <w:adjustRightInd w:val="0"/>
        <w:jc w:val="both"/>
        <w:rPr>
          <w:rFonts w:ascii="Times New Roman" w:hAnsi="Times New Roman"/>
          <w:sz w:val="22"/>
          <w:szCs w:val="22"/>
        </w:rPr>
      </w:pPr>
      <w:r w:rsidRPr="005F2E75">
        <w:rPr>
          <w:rFonts w:ascii="Times New Roman" w:hAnsi="Times New Roman"/>
          <w:sz w:val="22"/>
          <w:szCs w:val="22"/>
        </w:rPr>
        <w:t xml:space="preserve">Considerando que </w:t>
      </w:r>
      <w:r w:rsidR="00C73465" w:rsidRPr="005F2E75">
        <w:rPr>
          <w:rFonts w:ascii="Times New Roman" w:hAnsi="Times New Roman"/>
          <w:sz w:val="22"/>
          <w:szCs w:val="22"/>
        </w:rPr>
        <w:t>a Comissão de Exercício Profissional – CEP-CAU/BR, por meio da Deliberação nº 031/2019</w:t>
      </w:r>
      <w:r w:rsidRPr="005F2E75">
        <w:rPr>
          <w:rFonts w:ascii="Times New Roman" w:hAnsi="Times New Roman"/>
          <w:sz w:val="22"/>
          <w:szCs w:val="22"/>
        </w:rPr>
        <w:t xml:space="preserve"> (vide Anexo II)</w:t>
      </w:r>
      <w:r w:rsidR="00C73465" w:rsidRPr="005F2E75">
        <w:rPr>
          <w:rFonts w:ascii="Times New Roman" w:hAnsi="Times New Roman"/>
          <w:sz w:val="22"/>
          <w:szCs w:val="22"/>
        </w:rPr>
        <w:t>, a</w:t>
      </w:r>
      <w:r w:rsidRPr="005F2E75">
        <w:rPr>
          <w:rFonts w:ascii="Times New Roman" w:hAnsi="Times New Roman"/>
          <w:sz w:val="22"/>
          <w:szCs w:val="22"/>
        </w:rPr>
        <w:t xml:space="preserve">companha o documento da CEF-CAU/BR intitulado </w:t>
      </w:r>
      <w:r w:rsidRPr="005F2E75">
        <w:rPr>
          <w:rFonts w:ascii="Times New Roman" w:hAnsi="Times New Roman"/>
          <w:i/>
          <w:sz w:val="22"/>
          <w:szCs w:val="22"/>
        </w:rPr>
        <w:t>“</w:t>
      </w:r>
      <w:r w:rsidR="00C73465" w:rsidRPr="005F2E75">
        <w:rPr>
          <w:rFonts w:ascii="Times New Roman" w:hAnsi="Times New Roman"/>
          <w:i/>
          <w:iCs/>
          <w:sz w:val="22"/>
          <w:szCs w:val="22"/>
        </w:rPr>
        <w:t>Orientações quanto à Atividade de Extensão Universitária em Arquitetura e Urbanismo”</w:t>
      </w:r>
      <w:r w:rsidRPr="005F2E75">
        <w:rPr>
          <w:rFonts w:ascii="Times New Roman" w:hAnsi="Times New Roman"/>
          <w:sz w:val="22"/>
          <w:szCs w:val="22"/>
        </w:rPr>
        <w:t>; e</w:t>
      </w:r>
    </w:p>
    <w:p w14:paraId="01446F4F" w14:textId="77777777" w:rsidR="00C73465" w:rsidRPr="005F2E75" w:rsidRDefault="00C73465" w:rsidP="00C73465">
      <w:pPr>
        <w:jc w:val="both"/>
        <w:rPr>
          <w:rFonts w:ascii="Times New Roman" w:hAnsi="Times New Roman"/>
          <w:sz w:val="22"/>
          <w:szCs w:val="22"/>
        </w:rPr>
      </w:pPr>
    </w:p>
    <w:p w14:paraId="396ECF9D" w14:textId="77777777" w:rsidR="00C73465" w:rsidRPr="00785E6C" w:rsidRDefault="00C73465" w:rsidP="00C73465">
      <w:pPr>
        <w:jc w:val="both"/>
        <w:rPr>
          <w:rFonts w:ascii="Times New Roman" w:hAnsi="Times New Roman"/>
          <w:sz w:val="22"/>
          <w:szCs w:val="22"/>
        </w:rPr>
      </w:pPr>
      <w:r w:rsidRPr="00785E6C">
        <w:rPr>
          <w:rFonts w:ascii="Times New Roman" w:hAnsi="Times New Roman"/>
          <w:sz w:val="22"/>
          <w:szCs w:val="22"/>
        </w:rPr>
        <w:lastRenderedPageBreak/>
        <w:t>Considerando a necessidade de orientar as Instituições de Ensino Superior do Rio Grande do Sul no que concerne às atividades práticas desenvolvidas por estudantes de arquitetura e urbanismo quanto às questões acadêmicas, legais e éticas.</w:t>
      </w:r>
    </w:p>
    <w:p w14:paraId="6B1F906D" w14:textId="77777777" w:rsidR="00C73465" w:rsidRPr="00785E6C" w:rsidRDefault="00C73465" w:rsidP="00C73465">
      <w:pPr>
        <w:tabs>
          <w:tab w:val="left" w:pos="1418"/>
        </w:tabs>
        <w:jc w:val="both"/>
        <w:rPr>
          <w:rFonts w:ascii="Times New Roman" w:hAnsi="Times New Roman"/>
          <w:sz w:val="22"/>
          <w:szCs w:val="22"/>
        </w:rPr>
      </w:pPr>
    </w:p>
    <w:p w14:paraId="34F49B76" w14:textId="77777777" w:rsidR="00C73465" w:rsidRPr="00785E6C" w:rsidRDefault="00C73465" w:rsidP="00C73465">
      <w:pPr>
        <w:tabs>
          <w:tab w:val="left" w:pos="1418"/>
        </w:tabs>
        <w:jc w:val="both"/>
        <w:rPr>
          <w:rFonts w:ascii="Times New Roman" w:hAnsi="Times New Roman"/>
          <w:b/>
          <w:sz w:val="22"/>
          <w:szCs w:val="22"/>
        </w:rPr>
      </w:pPr>
      <w:r w:rsidRPr="00785E6C">
        <w:rPr>
          <w:rFonts w:ascii="Times New Roman" w:hAnsi="Times New Roman"/>
          <w:b/>
          <w:sz w:val="22"/>
          <w:szCs w:val="22"/>
        </w:rPr>
        <w:t>DELIBERA:</w:t>
      </w:r>
    </w:p>
    <w:p w14:paraId="26FCCD11" w14:textId="77777777" w:rsidR="00C73465" w:rsidRPr="00785E6C" w:rsidRDefault="00C73465" w:rsidP="00C73465">
      <w:pPr>
        <w:tabs>
          <w:tab w:val="left" w:pos="1418"/>
        </w:tabs>
        <w:jc w:val="both"/>
        <w:rPr>
          <w:rFonts w:ascii="Times New Roman" w:hAnsi="Times New Roman"/>
          <w:sz w:val="22"/>
          <w:szCs w:val="22"/>
        </w:rPr>
      </w:pPr>
    </w:p>
    <w:p w14:paraId="4B53DECA" w14:textId="20C6EC52" w:rsidR="00C73465" w:rsidRPr="003F7B18" w:rsidRDefault="00C73465" w:rsidP="00C73465">
      <w:pPr>
        <w:pStyle w:val="Default"/>
        <w:numPr>
          <w:ilvl w:val="0"/>
          <w:numId w:val="10"/>
        </w:numPr>
        <w:tabs>
          <w:tab w:val="left" w:pos="1418"/>
        </w:tabs>
        <w:spacing w:after="120"/>
        <w:ind w:left="0" w:firstLine="0"/>
        <w:jc w:val="both"/>
        <w:rPr>
          <w:rFonts w:ascii="Times New Roman" w:hAnsi="Times New Roman" w:cs="Times New Roman"/>
          <w:color w:val="auto"/>
          <w:sz w:val="22"/>
          <w:szCs w:val="22"/>
        </w:rPr>
      </w:pPr>
      <w:r w:rsidRPr="003F7B18">
        <w:rPr>
          <w:rFonts w:ascii="Times New Roman" w:hAnsi="Times New Roman" w:cs="Times New Roman"/>
          <w:color w:val="auto"/>
          <w:sz w:val="22"/>
          <w:szCs w:val="22"/>
        </w:rPr>
        <w:t xml:space="preserve">Por apresentar o entendimento da Comissão de Ensino e Formação do CAU/RS </w:t>
      </w:r>
      <w:r w:rsidR="003F7B18" w:rsidRPr="003F7B18">
        <w:rPr>
          <w:rFonts w:ascii="Times New Roman" w:hAnsi="Times New Roman" w:cs="Times New Roman"/>
          <w:color w:val="auto"/>
          <w:sz w:val="22"/>
          <w:szCs w:val="22"/>
          <w:lang w:eastAsia="x-none"/>
        </w:rPr>
        <w:t>sobre as atividades desenvolvidas no âmbito acadêmico com os nome</w:t>
      </w:r>
      <w:r w:rsidR="003F7B18">
        <w:rPr>
          <w:rFonts w:ascii="Times New Roman" w:hAnsi="Times New Roman" w:cs="Times New Roman"/>
          <w:color w:val="auto"/>
          <w:sz w:val="22"/>
          <w:szCs w:val="22"/>
          <w:lang w:eastAsia="x-none"/>
        </w:rPr>
        <w:t>s</w:t>
      </w:r>
      <w:r w:rsidR="003F7B18" w:rsidRPr="003F7B18">
        <w:rPr>
          <w:rFonts w:ascii="Times New Roman" w:hAnsi="Times New Roman" w:cs="Times New Roman"/>
          <w:color w:val="auto"/>
          <w:sz w:val="22"/>
          <w:szCs w:val="22"/>
          <w:lang w:eastAsia="x-none"/>
        </w:rPr>
        <w:t xml:space="preserve"> de </w:t>
      </w:r>
      <w:r w:rsidR="003F7B18" w:rsidRPr="003F7B18">
        <w:rPr>
          <w:rFonts w:ascii="Times New Roman" w:eastAsia="MS Mincho" w:hAnsi="Times New Roman" w:cs="Times New Roman"/>
          <w:color w:val="auto"/>
          <w:sz w:val="22"/>
          <w:szCs w:val="22"/>
        </w:rPr>
        <w:t>Escritórios Modelos de Arquitetura e Urbanismo (EMAU) e de Empresas Juniores (EJ) nas áreas de atuação do profissional do arquiteto e urbanista,</w:t>
      </w:r>
      <w:r w:rsidR="003F7B18" w:rsidRPr="003F7B18">
        <w:rPr>
          <w:rFonts w:ascii="Times New Roman" w:hAnsi="Times New Roman" w:cs="Times New Roman"/>
          <w:color w:val="auto"/>
          <w:sz w:val="22"/>
          <w:szCs w:val="22"/>
          <w:lang w:eastAsia="x-none"/>
        </w:rPr>
        <w:t xml:space="preserve"> com o objetivo de orientar especialmente as Instituições de Ensino Superior (IES) sobre suas responsabilidades frente à valorização da profissão, ao mesmo tempo esclarecendo os profissionais e a sociedade de suas funções específicas</w:t>
      </w:r>
      <w:r w:rsidRPr="003F7B18">
        <w:rPr>
          <w:rFonts w:ascii="Times New Roman" w:hAnsi="Times New Roman" w:cs="Times New Roman"/>
          <w:color w:val="auto"/>
          <w:sz w:val="22"/>
          <w:szCs w:val="22"/>
          <w:lang w:eastAsia="x-none"/>
        </w:rPr>
        <w:t>, constante no Anexo III; e</w:t>
      </w:r>
    </w:p>
    <w:p w14:paraId="6B96CE83" w14:textId="77777777" w:rsidR="00C73465" w:rsidRPr="00785E6C" w:rsidRDefault="00C73465" w:rsidP="00C73465">
      <w:pPr>
        <w:pStyle w:val="Default"/>
        <w:numPr>
          <w:ilvl w:val="0"/>
          <w:numId w:val="10"/>
        </w:numPr>
        <w:tabs>
          <w:tab w:val="left" w:pos="1418"/>
        </w:tabs>
        <w:spacing w:after="120"/>
        <w:ind w:left="0" w:firstLine="0"/>
        <w:jc w:val="both"/>
        <w:rPr>
          <w:rFonts w:ascii="Times New Roman" w:hAnsi="Times New Roman" w:cs="Times New Roman"/>
          <w:color w:val="auto"/>
          <w:sz w:val="22"/>
          <w:szCs w:val="22"/>
        </w:rPr>
      </w:pPr>
      <w:r w:rsidRPr="00785E6C">
        <w:rPr>
          <w:rFonts w:ascii="Times New Roman" w:hAnsi="Times New Roman" w:cs="Times New Roman"/>
          <w:color w:val="auto"/>
          <w:sz w:val="22"/>
          <w:szCs w:val="22"/>
        </w:rPr>
        <w:t>Por encaminhar a presente Deliberação à Presidência do CAU/RS para, nos termos do art. 116, do Regimento Interno do CAU/RS, submetê-la ao Plenário deste Conselho para conhecimento.</w:t>
      </w:r>
    </w:p>
    <w:p w14:paraId="26ADE205" w14:textId="77777777" w:rsidR="00C73465" w:rsidRPr="005F2E75" w:rsidRDefault="00C73465" w:rsidP="00C73465">
      <w:pPr>
        <w:pStyle w:val="PargrafodaLista"/>
        <w:tabs>
          <w:tab w:val="left" w:pos="1418"/>
        </w:tabs>
        <w:ind w:left="851"/>
        <w:jc w:val="both"/>
        <w:rPr>
          <w:rFonts w:ascii="Times New Roman" w:hAnsi="Times New Roman"/>
          <w:sz w:val="22"/>
          <w:szCs w:val="22"/>
        </w:rPr>
      </w:pPr>
    </w:p>
    <w:p w14:paraId="37EA57C0" w14:textId="71D5E054" w:rsidR="00785E6C" w:rsidRPr="00785E6C" w:rsidRDefault="00C73465" w:rsidP="00785E6C">
      <w:pPr>
        <w:tabs>
          <w:tab w:val="left" w:pos="1418"/>
        </w:tabs>
        <w:jc w:val="center"/>
        <w:rPr>
          <w:rFonts w:ascii="Times New Roman" w:hAnsi="Times New Roman"/>
          <w:sz w:val="22"/>
          <w:szCs w:val="22"/>
        </w:rPr>
      </w:pPr>
      <w:r w:rsidRPr="005F2E75">
        <w:rPr>
          <w:rFonts w:ascii="Times New Roman" w:hAnsi="Times New Roman"/>
          <w:sz w:val="22"/>
          <w:szCs w:val="22"/>
        </w:rPr>
        <w:t xml:space="preserve">Porto Alegre – RS, </w:t>
      </w:r>
      <w:r w:rsidR="003F7B18">
        <w:rPr>
          <w:rFonts w:ascii="Times New Roman" w:hAnsi="Times New Roman"/>
          <w:sz w:val="22"/>
          <w:szCs w:val="22"/>
        </w:rPr>
        <w:t>8</w:t>
      </w:r>
      <w:r w:rsidR="00785E6C">
        <w:rPr>
          <w:rFonts w:ascii="Times New Roman" w:hAnsi="Times New Roman"/>
          <w:sz w:val="22"/>
          <w:szCs w:val="22"/>
        </w:rPr>
        <w:t xml:space="preserve"> de maio </w:t>
      </w:r>
      <w:r w:rsidRPr="005F2E75">
        <w:rPr>
          <w:rFonts w:ascii="Times New Roman" w:hAnsi="Times New Roman"/>
          <w:sz w:val="22"/>
          <w:szCs w:val="22"/>
        </w:rPr>
        <w:t>20</w:t>
      </w:r>
      <w:r w:rsidR="00785E6C">
        <w:rPr>
          <w:rFonts w:ascii="Times New Roman" w:hAnsi="Times New Roman"/>
          <w:sz w:val="22"/>
          <w:szCs w:val="22"/>
        </w:rPr>
        <w:t>20</w:t>
      </w:r>
      <w:r w:rsidRPr="005F2E75">
        <w:rPr>
          <w:rFonts w:ascii="Times New Roman" w:hAnsi="Times New Roman"/>
          <w:sz w:val="22"/>
          <w:szCs w:val="22"/>
        </w:rPr>
        <w:t>.</w:t>
      </w:r>
      <w:r w:rsidR="00785E6C" w:rsidRPr="00785E6C">
        <w:rPr>
          <w:rFonts w:ascii="Times New Roman" w:hAnsi="Times New Roman"/>
        </w:rPr>
        <w:t xml:space="preserve"> </w:t>
      </w:r>
    </w:p>
    <w:p w14:paraId="34354514" w14:textId="77777777" w:rsidR="00785E6C" w:rsidRPr="00785E6C" w:rsidRDefault="00785E6C" w:rsidP="00785E6C">
      <w:pPr>
        <w:tabs>
          <w:tab w:val="left" w:pos="1418"/>
        </w:tabs>
        <w:jc w:val="center"/>
        <w:rPr>
          <w:rFonts w:ascii="Times New Roman" w:hAnsi="Times New Roman"/>
          <w:sz w:val="22"/>
          <w:szCs w:val="22"/>
        </w:rPr>
      </w:pPr>
    </w:p>
    <w:p w14:paraId="7AA7F26B" w14:textId="77777777" w:rsidR="00785E6C" w:rsidRPr="00785E6C" w:rsidRDefault="00785E6C" w:rsidP="00785E6C">
      <w:pPr>
        <w:tabs>
          <w:tab w:val="left" w:pos="1418"/>
        </w:tabs>
        <w:jc w:val="center"/>
        <w:rPr>
          <w:rFonts w:ascii="Times New Roman" w:hAnsi="Times New Roman"/>
          <w:sz w:val="22"/>
          <w:szCs w:val="22"/>
        </w:rPr>
      </w:pPr>
    </w:p>
    <w:p w14:paraId="180BF121" w14:textId="77777777" w:rsidR="00785E6C" w:rsidRPr="00785E6C" w:rsidRDefault="00785E6C" w:rsidP="00785E6C">
      <w:pPr>
        <w:tabs>
          <w:tab w:val="left" w:pos="1418"/>
        </w:tabs>
        <w:jc w:val="both"/>
        <w:rPr>
          <w:rFonts w:ascii="Times New Roman" w:hAnsi="Times New Roman"/>
          <w:sz w:val="22"/>
          <w:szCs w:val="22"/>
        </w:rPr>
      </w:pPr>
      <w:r w:rsidRPr="00785E6C">
        <w:rPr>
          <w:rFonts w:ascii="Times New Roman" w:hAnsi="Times New Roman"/>
          <w:sz w:val="22"/>
          <w:szCs w:val="22"/>
        </w:rPr>
        <w:t>Acompanhado dos votos dos conselheiros, Rodrigo Spinelli, José Arthur Fell, Paulo Ricardo Bregatto e Roberta Krahe Edelweiss, atesto a veracidade das informações aqui apresentadas.</w:t>
      </w:r>
    </w:p>
    <w:p w14:paraId="1D2E3504" w14:textId="77777777" w:rsidR="00785E6C" w:rsidRPr="00785E6C" w:rsidRDefault="00785E6C" w:rsidP="00785E6C">
      <w:pPr>
        <w:tabs>
          <w:tab w:val="left" w:pos="1418"/>
        </w:tabs>
        <w:rPr>
          <w:rFonts w:ascii="Times New Roman" w:hAnsi="Times New Roman"/>
          <w:sz w:val="22"/>
          <w:szCs w:val="22"/>
        </w:rPr>
      </w:pPr>
    </w:p>
    <w:p w14:paraId="10B48C82" w14:textId="77777777" w:rsidR="00785E6C" w:rsidRPr="00785E6C" w:rsidRDefault="00785E6C" w:rsidP="00785E6C">
      <w:pPr>
        <w:tabs>
          <w:tab w:val="left" w:pos="1418"/>
        </w:tabs>
        <w:rPr>
          <w:rFonts w:ascii="Times New Roman" w:hAnsi="Times New Roman"/>
          <w:sz w:val="22"/>
          <w:szCs w:val="22"/>
        </w:rPr>
      </w:pPr>
    </w:p>
    <w:p w14:paraId="797F1796" w14:textId="497AA209" w:rsidR="00785E6C" w:rsidRPr="00785E6C" w:rsidRDefault="00785E6C" w:rsidP="00785E6C">
      <w:pPr>
        <w:tabs>
          <w:tab w:val="left" w:pos="3532"/>
        </w:tabs>
        <w:rPr>
          <w:rFonts w:ascii="Times New Roman" w:hAnsi="Times New Roman"/>
          <w:sz w:val="22"/>
          <w:szCs w:val="22"/>
        </w:rPr>
      </w:pPr>
    </w:p>
    <w:tbl>
      <w:tblPr>
        <w:tblW w:w="9039" w:type="dxa"/>
        <w:tblLayout w:type="fixed"/>
        <w:tblLook w:val="04A0" w:firstRow="1" w:lastRow="0" w:firstColumn="1" w:lastColumn="0" w:noHBand="0" w:noVBand="1"/>
      </w:tblPr>
      <w:tblGrid>
        <w:gridCol w:w="9039"/>
      </w:tblGrid>
      <w:tr w:rsidR="00785E6C" w:rsidRPr="00785E6C" w14:paraId="6FACB3BB" w14:textId="77777777" w:rsidTr="003D3EB7">
        <w:tc>
          <w:tcPr>
            <w:tcW w:w="9039" w:type="dxa"/>
            <w:shd w:val="clear" w:color="auto" w:fill="auto"/>
          </w:tcPr>
          <w:p w14:paraId="1BB8D6D2" w14:textId="77777777" w:rsidR="00785E6C" w:rsidRPr="00785E6C" w:rsidRDefault="00785E6C" w:rsidP="00785E6C">
            <w:pPr>
              <w:tabs>
                <w:tab w:val="left" w:pos="1418"/>
              </w:tabs>
              <w:jc w:val="center"/>
              <w:rPr>
                <w:rFonts w:ascii="Times New Roman" w:hAnsi="Times New Roman"/>
                <w:sz w:val="22"/>
                <w:szCs w:val="22"/>
              </w:rPr>
            </w:pPr>
            <w:r w:rsidRPr="00785E6C">
              <w:rPr>
                <w:rFonts w:ascii="Times New Roman" w:hAnsi="Times New Roman"/>
                <w:b/>
                <w:sz w:val="22"/>
                <w:szCs w:val="22"/>
              </w:rPr>
              <w:t>CLAUDIO FISCHER</w:t>
            </w:r>
          </w:p>
          <w:p w14:paraId="1D15FD8C" w14:textId="77777777" w:rsidR="00785E6C" w:rsidRPr="00785E6C" w:rsidRDefault="00785E6C" w:rsidP="003D3EB7">
            <w:pPr>
              <w:tabs>
                <w:tab w:val="left" w:pos="1418"/>
              </w:tabs>
              <w:jc w:val="center"/>
              <w:rPr>
                <w:rFonts w:ascii="Times New Roman" w:hAnsi="Times New Roman"/>
                <w:b/>
                <w:sz w:val="22"/>
                <w:szCs w:val="22"/>
              </w:rPr>
            </w:pPr>
            <w:r w:rsidRPr="00785E6C">
              <w:rPr>
                <w:rFonts w:ascii="Times New Roman" w:hAnsi="Times New Roman"/>
                <w:sz w:val="22"/>
                <w:szCs w:val="22"/>
              </w:rPr>
              <w:t>Coordenador</w:t>
            </w:r>
          </w:p>
        </w:tc>
      </w:tr>
    </w:tbl>
    <w:p w14:paraId="739B3927" w14:textId="77777777" w:rsidR="00C73465" w:rsidRPr="005F2E75" w:rsidRDefault="00C73465" w:rsidP="00C73465">
      <w:pPr>
        <w:rPr>
          <w:rFonts w:ascii="Times New Roman" w:hAnsi="Times New Roman"/>
          <w:sz w:val="22"/>
          <w:szCs w:val="22"/>
        </w:rPr>
      </w:pPr>
    </w:p>
    <w:p w14:paraId="712B6B76" w14:textId="77777777" w:rsidR="00CF42A1" w:rsidRPr="005F2E75" w:rsidRDefault="00CF42A1" w:rsidP="00266DA6">
      <w:pPr>
        <w:pStyle w:val="Default"/>
        <w:jc w:val="center"/>
        <w:rPr>
          <w:rFonts w:ascii="Times New Roman" w:hAnsi="Times New Roman" w:cs="Times New Roman"/>
          <w:lang w:eastAsia="x-none"/>
        </w:rPr>
        <w:sectPr w:rsidR="00CF42A1" w:rsidRPr="005F2E75" w:rsidSect="0027544F">
          <w:headerReference w:type="even" r:id="rId8"/>
          <w:headerReference w:type="default" r:id="rId9"/>
          <w:footerReference w:type="even" r:id="rId10"/>
          <w:footerReference w:type="default" r:id="rId11"/>
          <w:pgSz w:w="11900" w:h="16840" w:code="9"/>
          <w:pgMar w:top="2835" w:right="851" w:bottom="851" w:left="1701" w:header="1418" w:footer="567" w:gutter="0"/>
          <w:cols w:space="708"/>
          <w:docGrid w:linePitch="326"/>
        </w:sectPr>
      </w:pPr>
    </w:p>
    <w:p w14:paraId="7385E77C" w14:textId="77777777" w:rsidR="00C73465" w:rsidRPr="00785E6C" w:rsidRDefault="00C73465" w:rsidP="00266DA6">
      <w:pPr>
        <w:pStyle w:val="Default"/>
        <w:jc w:val="center"/>
        <w:rPr>
          <w:rFonts w:ascii="Times New Roman" w:hAnsi="Times New Roman" w:cs="Times New Roman"/>
          <w:b/>
          <w:sz w:val="22"/>
          <w:szCs w:val="22"/>
          <w:lang w:eastAsia="x-none"/>
        </w:rPr>
      </w:pPr>
      <w:r w:rsidRPr="00785E6C">
        <w:rPr>
          <w:rFonts w:ascii="Times New Roman" w:hAnsi="Times New Roman" w:cs="Times New Roman"/>
          <w:b/>
          <w:sz w:val="22"/>
          <w:szCs w:val="22"/>
          <w:lang w:eastAsia="x-none"/>
        </w:rPr>
        <w:lastRenderedPageBreak/>
        <w:t>ANEXO I</w:t>
      </w:r>
    </w:p>
    <w:p w14:paraId="32862400" w14:textId="35DA68C9" w:rsidR="007A73FD" w:rsidRPr="00785E6C" w:rsidRDefault="007A73FD" w:rsidP="00266DA6">
      <w:pPr>
        <w:pStyle w:val="Default"/>
        <w:jc w:val="center"/>
        <w:rPr>
          <w:rFonts w:ascii="Times New Roman" w:hAnsi="Times New Roman" w:cs="Times New Roman"/>
          <w:b/>
          <w:sz w:val="22"/>
          <w:szCs w:val="22"/>
          <w:lang w:eastAsia="x-none"/>
        </w:rPr>
        <w:sectPr w:rsidR="007A73FD" w:rsidRPr="00785E6C" w:rsidSect="00CF42A1">
          <w:pgSz w:w="11900" w:h="16840" w:code="9"/>
          <w:pgMar w:top="2835" w:right="851" w:bottom="851" w:left="1701" w:header="1418" w:footer="567" w:gutter="0"/>
          <w:cols w:space="708"/>
          <w:docGrid w:linePitch="326"/>
        </w:sectPr>
      </w:pPr>
      <w:r w:rsidRPr="00785E6C">
        <w:rPr>
          <w:rFonts w:ascii="Times New Roman" w:hAnsi="Times New Roman" w:cs="Times New Roman"/>
          <w:b/>
          <w:sz w:val="22"/>
          <w:szCs w:val="22"/>
        </w:rPr>
        <w:t xml:space="preserve">DELIBERAÇÃO </w:t>
      </w:r>
      <w:r w:rsidR="005F2E75" w:rsidRPr="00785E6C">
        <w:rPr>
          <w:rFonts w:ascii="Times New Roman" w:hAnsi="Times New Roman" w:cs="Times New Roman"/>
          <w:b/>
          <w:sz w:val="22"/>
          <w:szCs w:val="22"/>
        </w:rPr>
        <w:t>CEF</w:t>
      </w:r>
      <w:r w:rsidRPr="00785E6C">
        <w:rPr>
          <w:rFonts w:ascii="Times New Roman" w:hAnsi="Times New Roman" w:cs="Times New Roman"/>
          <w:b/>
          <w:sz w:val="22"/>
          <w:szCs w:val="22"/>
        </w:rPr>
        <w:t>-CAU/BR Nº 031/2019</w:t>
      </w:r>
    </w:p>
    <w:p w14:paraId="6B592079" w14:textId="730E8531" w:rsidR="00C73465" w:rsidRPr="00785E6C" w:rsidRDefault="00C73465" w:rsidP="00266DA6">
      <w:pPr>
        <w:pStyle w:val="Default"/>
        <w:jc w:val="center"/>
        <w:rPr>
          <w:rFonts w:ascii="Times New Roman" w:hAnsi="Times New Roman" w:cs="Times New Roman"/>
          <w:b/>
          <w:sz w:val="22"/>
          <w:szCs w:val="22"/>
          <w:lang w:eastAsia="x-none"/>
        </w:rPr>
      </w:pPr>
      <w:r w:rsidRPr="00785E6C">
        <w:rPr>
          <w:rFonts w:ascii="Times New Roman" w:hAnsi="Times New Roman" w:cs="Times New Roman"/>
          <w:b/>
          <w:sz w:val="22"/>
          <w:szCs w:val="22"/>
          <w:lang w:eastAsia="x-none"/>
        </w:rPr>
        <w:lastRenderedPageBreak/>
        <w:t>ANEXO II</w:t>
      </w:r>
    </w:p>
    <w:p w14:paraId="2144B8A7" w14:textId="77777777" w:rsidR="00785E6C" w:rsidRPr="00785E6C" w:rsidRDefault="007A73FD" w:rsidP="00266DA6">
      <w:pPr>
        <w:pStyle w:val="Default"/>
        <w:jc w:val="center"/>
        <w:rPr>
          <w:rFonts w:ascii="Times New Roman" w:hAnsi="Times New Roman" w:cs="Times New Roman"/>
          <w:b/>
          <w:sz w:val="22"/>
          <w:szCs w:val="22"/>
        </w:rPr>
        <w:sectPr w:rsidR="00785E6C" w:rsidRPr="00785E6C" w:rsidSect="00CF42A1">
          <w:pgSz w:w="11900" w:h="16840" w:code="9"/>
          <w:pgMar w:top="2835" w:right="851" w:bottom="851" w:left="1701" w:header="1418" w:footer="567" w:gutter="0"/>
          <w:cols w:space="708"/>
          <w:docGrid w:linePitch="326"/>
        </w:sectPr>
      </w:pPr>
      <w:r w:rsidRPr="00785E6C">
        <w:rPr>
          <w:rFonts w:ascii="Times New Roman" w:hAnsi="Times New Roman" w:cs="Times New Roman"/>
          <w:b/>
          <w:sz w:val="22"/>
          <w:szCs w:val="22"/>
        </w:rPr>
        <w:t xml:space="preserve">DELIBERAÇÃO </w:t>
      </w:r>
      <w:r w:rsidR="005F2E75" w:rsidRPr="00785E6C">
        <w:rPr>
          <w:rFonts w:ascii="Times New Roman" w:hAnsi="Times New Roman" w:cs="Times New Roman"/>
          <w:b/>
          <w:sz w:val="22"/>
          <w:szCs w:val="22"/>
        </w:rPr>
        <w:t>CEP</w:t>
      </w:r>
      <w:r w:rsidRPr="00785E6C">
        <w:rPr>
          <w:rFonts w:ascii="Times New Roman" w:hAnsi="Times New Roman" w:cs="Times New Roman"/>
          <w:b/>
          <w:sz w:val="22"/>
          <w:szCs w:val="22"/>
        </w:rPr>
        <w:t>-CAU/BR Nº 031/2019</w:t>
      </w:r>
    </w:p>
    <w:p w14:paraId="00011D5B" w14:textId="00A6FD01" w:rsidR="007A73FD" w:rsidRPr="00785E6C" w:rsidRDefault="007A73FD" w:rsidP="00266DA6">
      <w:pPr>
        <w:pStyle w:val="Default"/>
        <w:jc w:val="center"/>
        <w:rPr>
          <w:rFonts w:ascii="Times New Roman" w:hAnsi="Times New Roman" w:cs="Times New Roman"/>
          <w:b/>
          <w:sz w:val="22"/>
          <w:szCs w:val="22"/>
          <w:lang w:eastAsia="x-none"/>
        </w:rPr>
        <w:sectPr w:rsidR="007A73FD" w:rsidRPr="00785E6C" w:rsidSect="00CF42A1">
          <w:pgSz w:w="11900" w:h="16840" w:code="9"/>
          <w:pgMar w:top="2835" w:right="851" w:bottom="851" w:left="1701" w:header="1418" w:footer="567" w:gutter="0"/>
          <w:cols w:space="708"/>
          <w:docGrid w:linePitch="326"/>
        </w:sectPr>
      </w:pPr>
    </w:p>
    <w:p w14:paraId="29C67FE9" w14:textId="0F18A077" w:rsidR="009A3E7C" w:rsidRPr="00785E6C" w:rsidRDefault="00CF42A1" w:rsidP="00266DA6">
      <w:pPr>
        <w:pStyle w:val="Default"/>
        <w:jc w:val="center"/>
        <w:rPr>
          <w:rFonts w:ascii="Times New Roman" w:hAnsi="Times New Roman" w:cs="Times New Roman"/>
          <w:b/>
          <w:sz w:val="22"/>
          <w:szCs w:val="22"/>
          <w:lang w:eastAsia="x-none"/>
        </w:rPr>
      </w:pPr>
      <w:r w:rsidRPr="00785E6C">
        <w:rPr>
          <w:rFonts w:ascii="Times New Roman" w:hAnsi="Times New Roman" w:cs="Times New Roman"/>
          <w:b/>
          <w:sz w:val="22"/>
          <w:szCs w:val="22"/>
          <w:lang w:eastAsia="x-none"/>
        </w:rPr>
        <w:lastRenderedPageBreak/>
        <w:t>ANEXO</w:t>
      </w:r>
      <w:r w:rsidR="001B1345" w:rsidRPr="00785E6C">
        <w:rPr>
          <w:rFonts w:ascii="Times New Roman" w:hAnsi="Times New Roman" w:cs="Times New Roman"/>
          <w:b/>
          <w:sz w:val="22"/>
          <w:szCs w:val="22"/>
          <w:lang w:eastAsia="x-none"/>
        </w:rPr>
        <w:t xml:space="preserve"> I</w:t>
      </w:r>
      <w:r w:rsidR="00C73465" w:rsidRPr="00785E6C">
        <w:rPr>
          <w:rFonts w:ascii="Times New Roman" w:hAnsi="Times New Roman" w:cs="Times New Roman"/>
          <w:b/>
          <w:sz w:val="22"/>
          <w:szCs w:val="22"/>
          <w:lang w:eastAsia="x-none"/>
        </w:rPr>
        <w:t>II</w:t>
      </w:r>
    </w:p>
    <w:p w14:paraId="3F25D2CE" w14:textId="04E6EFC3" w:rsidR="001B1345" w:rsidRPr="00785E6C" w:rsidRDefault="001B1345" w:rsidP="00266DA6">
      <w:pPr>
        <w:pStyle w:val="Default"/>
        <w:jc w:val="center"/>
        <w:rPr>
          <w:rFonts w:ascii="Times New Roman" w:hAnsi="Times New Roman" w:cs="Times New Roman"/>
          <w:b/>
          <w:sz w:val="22"/>
          <w:szCs w:val="22"/>
          <w:lang w:eastAsia="x-none"/>
        </w:rPr>
      </w:pPr>
      <w:r w:rsidRPr="00785E6C">
        <w:rPr>
          <w:rFonts w:ascii="Times New Roman" w:hAnsi="Times New Roman" w:cs="Times New Roman"/>
          <w:b/>
          <w:sz w:val="22"/>
          <w:szCs w:val="22"/>
          <w:lang w:eastAsia="x-none"/>
        </w:rPr>
        <w:t xml:space="preserve">POSICIONAMENTO DA </w:t>
      </w:r>
      <w:r w:rsidR="005F2E75" w:rsidRPr="00785E6C">
        <w:rPr>
          <w:rFonts w:ascii="Times New Roman" w:hAnsi="Times New Roman" w:cs="Times New Roman"/>
          <w:b/>
          <w:sz w:val="22"/>
          <w:szCs w:val="22"/>
          <w:lang w:eastAsia="x-none"/>
        </w:rPr>
        <w:t>CEF-CAU/RS</w:t>
      </w:r>
    </w:p>
    <w:p w14:paraId="3B4253F6" w14:textId="01A42878" w:rsidR="00606E45" w:rsidRPr="00785E6C" w:rsidRDefault="00606E45" w:rsidP="00606E45">
      <w:pPr>
        <w:rPr>
          <w:rFonts w:ascii="Times New Roman" w:hAnsi="Times New Roman"/>
          <w:sz w:val="22"/>
          <w:szCs w:val="22"/>
          <w:lang w:eastAsia="x-none"/>
        </w:rPr>
      </w:pPr>
    </w:p>
    <w:p w14:paraId="11B133C7" w14:textId="77777777" w:rsidR="00CF42A1" w:rsidRPr="005F2E75" w:rsidRDefault="00CF42A1" w:rsidP="00606E45">
      <w:pPr>
        <w:rPr>
          <w:rFonts w:ascii="Times New Roman" w:hAnsi="Times New Roman"/>
          <w:lang w:eastAsia="x-none"/>
        </w:rPr>
        <w:sectPr w:rsidR="00CF42A1" w:rsidRPr="005F2E75" w:rsidSect="00CF42A1">
          <w:pgSz w:w="11900" w:h="16840" w:code="9"/>
          <w:pgMar w:top="2835" w:right="851" w:bottom="851" w:left="1701" w:header="1418" w:footer="567" w:gutter="0"/>
          <w:cols w:space="708"/>
          <w:docGrid w:linePitch="326"/>
        </w:sectPr>
      </w:pPr>
    </w:p>
    <w:p w14:paraId="2417AF6A" w14:textId="1B92443F" w:rsidR="00E33FE8" w:rsidRPr="005F2E75" w:rsidRDefault="00CD2E70" w:rsidP="00ED3A7B">
      <w:pPr>
        <w:spacing w:line="360" w:lineRule="auto"/>
        <w:contextualSpacing/>
        <w:jc w:val="center"/>
        <w:rPr>
          <w:rFonts w:ascii="Times New Roman" w:hAnsi="Times New Roman"/>
          <w:b/>
          <w:lang w:eastAsia="pt-BR"/>
        </w:rPr>
      </w:pPr>
      <w:r w:rsidRPr="005F2E75">
        <w:rPr>
          <w:rFonts w:ascii="Times New Roman" w:hAnsi="Times New Roman"/>
          <w:b/>
          <w:sz w:val="28"/>
          <w:szCs w:val="28"/>
          <w:lang w:eastAsia="pt-BR"/>
        </w:rPr>
        <w:lastRenderedPageBreak/>
        <w:t xml:space="preserve">A ATIVIDADE DE EXTENSÃO VISTA DIANTE DO ENSINO, DO EXERCÍCIO PROFISSIONAL </w:t>
      </w:r>
      <w:r w:rsidR="00F609F5" w:rsidRPr="005F2E75">
        <w:rPr>
          <w:rFonts w:ascii="Times New Roman" w:hAnsi="Times New Roman"/>
          <w:b/>
          <w:sz w:val="28"/>
          <w:szCs w:val="28"/>
          <w:lang w:eastAsia="pt-BR"/>
        </w:rPr>
        <w:t xml:space="preserve">E DA ÉTICA E DISCIPLINA </w:t>
      </w:r>
      <w:r w:rsidRPr="005F2E75">
        <w:rPr>
          <w:rFonts w:ascii="Times New Roman" w:hAnsi="Times New Roman"/>
          <w:b/>
          <w:sz w:val="28"/>
          <w:szCs w:val="28"/>
          <w:lang w:eastAsia="pt-BR"/>
        </w:rPr>
        <w:t>E</w:t>
      </w:r>
      <w:r w:rsidR="00790268" w:rsidRPr="005F2E75">
        <w:rPr>
          <w:rFonts w:ascii="Times New Roman" w:hAnsi="Times New Roman"/>
          <w:b/>
          <w:sz w:val="28"/>
          <w:szCs w:val="28"/>
          <w:lang w:eastAsia="pt-BR"/>
        </w:rPr>
        <w:t xml:space="preserve"> O</w:t>
      </w:r>
      <w:r w:rsidRPr="005F2E75">
        <w:rPr>
          <w:rFonts w:ascii="Times New Roman" w:hAnsi="Times New Roman"/>
          <w:b/>
          <w:sz w:val="28"/>
          <w:szCs w:val="28"/>
          <w:lang w:eastAsia="pt-BR"/>
        </w:rPr>
        <w:t xml:space="preserve"> </w:t>
      </w:r>
      <w:r w:rsidR="00790268" w:rsidRPr="005F2E75">
        <w:rPr>
          <w:rFonts w:ascii="Times New Roman" w:hAnsi="Times New Roman"/>
          <w:b/>
          <w:sz w:val="28"/>
          <w:szCs w:val="28"/>
          <w:lang w:eastAsia="pt-BR"/>
        </w:rPr>
        <w:t>PAPEL D</w:t>
      </w:r>
      <w:r w:rsidRPr="005F2E75">
        <w:rPr>
          <w:rFonts w:ascii="Times New Roman" w:hAnsi="Times New Roman"/>
          <w:b/>
          <w:sz w:val="28"/>
          <w:szCs w:val="28"/>
          <w:lang w:eastAsia="pt-BR"/>
        </w:rPr>
        <w:t>O CONSELHO DE ARQUITETURA E URBANISMO</w:t>
      </w:r>
    </w:p>
    <w:p w14:paraId="3BB1290F" w14:textId="77777777" w:rsidR="00BE306F" w:rsidRPr="005F2E75" w:rsidRDefault="00BE306F" w:rsidP="00ED3A7B">
      <w:pPr>
        <w:spacing w:line="360" w:lineRule="auto"/>
        <w:ind w:firstLine="1134"/>
        <w:contextualSpacing/>
        <w:jc w:val="both"/>
        <w:rPr>
          <w:rFonts w:ascii="Times New Roman" w:hAnsi="Times New Roman"/>
          <w:lang w:eastAsia="pt-BR"/>
        </w:rPr>
      </w:pPr>
    </w:p>
    <w:p w14:paraId="1680FD18" w14:textId="17F13D0F" w:rsidR="00BE306F" w:rsidRPr="005F2E75" w:rsidRDefault="00EA1BAC" w:rsidP="00ED3A7B">
      <w:pPr>
        <w:spacing w:line="360" w:lineRule="auto"/>
        <w:ind w:firstLine="1134"/>
        <w:contextualSpacing/>
        <w:jc w:val="both"/>
        <w:rPr>
          <w:rFonts w:ascii="Times New Roman" w:hAnsi="Times New Roman"/>
          <w:lang w:eastAsia="pt-BR"/>
        </w:rPr>
      </w:pPr>
      <w:r w:rsidRPr="005F2E75">
        <w:rPr>
          <w:rFonts w:ascii="Times New Roman" w:hAnsi="Times New Roman"/>
          <w:lang w:eastAsia="pt-BR"/>
        </w:rPr>
        <w:t>Após a análise da legislação vigente e levando em consideração as normas pertinentes à atuação do profissional arquiteto e urbanista, a Comissão de Ensino e Formação – CEF-CAU/RS vem, apresentar o entendimento construído sobre as atividades realizadas pelos Escritórios Modelos de Arquitetura e Urbanismo (EMAU) e pelas Empresas Juniores (EJ) nos campos e nas áreas de atuação afeitos à profissão de arquitetura e urbanismo, cujo objetivo maior é orientar a sociedade, os profissionais e as Instituições de Ensino Superior (IES) acerca das responsabilidades de cada uma das partes frente à valorização da profissão.</w:t>
      </w:r>
    </w:p>
    <w:p w14:paraId="6D7A309F" w14:textId="77777777" w:rsidR="00EA1BAC" w:rsidRPr="005F2E75" w:rsidRDefault="00EA1BAC" w:rsidP="00ED3A7B">
      <w:pPr>
        <w:spacing w:line="360" w:lineRule="auto"/>
        <w:ind w:firstLine="1134"/>
        <w:contextualSpacing/>
        <w:jc w:val="both"/>
        <w:rPr>
          <w:rFonts w:ascii="Times New Roman" w:hAnsi="Times New Roman"/>
          <w:lang w:eastAsia="pt-BR"/>
        </w:rPr>
      </w:pPr>
      <w:r w:rsidRPr="005F2E75">
        <w:rPr>
          <w:rFonts w:ascii="Times New Roman" w:hAnsi="Times New Roman"/>
          <w:lang w:eastAsia="pt-BR"/>
        </w:rPr>
        <w:t>O estudo realizado, foi subdivido em tópicos, conforme segue:</w:t>
      </w:r>
    </w:p>
    <w:p w14:paraId="6BDD0F18" w14:textId="77777777" w:rsidR="00ED3A7B" w:rsidRPr="005F2E75" w:rsidRDefault="00ED3A7B" w:rsidP="00ED3A7B">
      <w:pPr>
        <w:spacing w:line="360" w:lineRule="auto"/>
        <w:ind w:firstLine="1134"/>
        <w:contextualSpacing/>
        <w:jc w:val="both"/>
        <w:rPr>
          <w:rFonts w:ascii="Times New Roman" w:hAnsi="Times New Roman"/>
          <w:lang w:eastAsia="pt-BR"/>
        </w:rPr>
      </w:pPr>
    </w:p>
    <w:p w14:paraId="6794FFE0" w14:textId="77777777" w:rsidR="0074394F" w:rsidRPr="005F2E75" w:rsidRDefault="00CD2E70" w:rsidP="00ED3A7B">
      <w:pPr>
        <w:pStyle w:val="PargrafodaLista"/>
        <w:numPr>
          <w:ilvl w:val="0"/>
          <w:numId w:val="14"/>
        </w:numPr>
        <w:spacing w:line="360" w:lineRule="auto"/>
        <w:jc w:val="both"/>
        <w:rPr>
          <w:rFonts w:ascii="Times New Roman" w:hAnsi="Times New Roman"/>
          <w:b/>
          <w:lang w:eastAsia="pt-BR"/>
        </w:rPr>
      </w:pPr>
      <w:r w:rsidRPr="005F2E75">
        <w:rPr>
          <w:rFonts w:ascii="Times New Roman" w:hAnsi="Times New Roman"/>
          <w:b/>
          <w:lang w:eastAsia="pt-BR"/>
        </w:rPr>
        <w:t>DAS RAZÕES PARA SE TRATAR SOBRE O TEMA</w:t>
      </w:r>
      <w:r w:rsidR="005F5B55" w:rsidRPr="005F2E75">
        <w:rPr>
          <w:rFonts w:ascii="Times New Roman" w:hAnsi="Times New Roman"/>
          <w:b/>
          <w:lang w:eastAsia="pt-BR"/>
        </w:rPr>
        <w:t>:</w:t>
      </w:r>
    </w:p>
    <w:p w14:paraId="1A990B53" w14:textId="77777777" w:rsidR="00ED3A7B" w:rsidRPr="005F2E75" w:rsidRDefault="00ED3A7B" w:rsidP="00ED3A7B">
      <w:pPr>
        <w:spacing w:line="360" w:lineRule="auto"/>
        <w:ind w:firstLine="1134"/>
        <w:contextualSpacing/>
        <w:jc w:val="both"/>
        <w:rPr>
          <w:rFonts w:ascii="Times New Roman" w:hAnsi="Times New Roman"/>
          <w:lang w:eastAsia="pt-BR"/>
        </w:rPr>
      </w:pPr>
    </w:p>
    <w:p w14:paraId="75B3F2E6" w14:textId="77777777" w:rsidR="00EA1BAC" w:rsidRPr="005F2E75" w:rsidRDefault="00EA1BAC" w:rsidP="00ED3A7B">
      <w:pPr>
        <w:spacing w:line="360" w:lineRule="auto"/>
        <w:ind w:firstLine="1134"/>
        <w:contextualSpacing/>
        <w:jc w:val="both"/>
        <w:rPr>
          <w:rFonts w:ascii="Times New Roman" w:hAnsi="Times New Roman"/>
          <w:lang w:eastAsia="pt-BR"/>
        </w:rPr>
      </w:pPr>
      <w:r w:rsidRPr="005F2E75">
        <w:rPr>
          <w:rFonts w:ascii="Times New Roman" w:hAnsi="Times New Roman"/>
          <w:lang w:eastAsia="pt-BR"/>
        </w:rPr>
        <w:t xml:space="preserve">O tema em estudo se encontra em destaque no presente momento, diante do crescente surgimento de escritórios modelos e empresas juniores que, na prática, acabam por buscar viabilizar a atuação do estudante na atividade fim de arquitetura e urbanismo, por vezes desacompanhado do profissional responsável </w:t>
      </w:r>
      <w:r w:rsidR="005F5B55" w:rsidRPr="005F2E75">
        <w:rPr>
          <w:rFonts w:ascii="Times New Roman" w:hAnsi="Times New Roman"/>
          <w:lang w:eastAsia="pt-BR"/>
        </w:rPr>
        <w:t>pela tarefa em desenvolvimento.</w:t>
      </w:r>
    </w:p>
    <w:p w14:paraId="137A4B35" w14:textId="77777777" w:rsidR="005F5B55" w:rsidRPr="005F2E75" w:rsidRDefault="005F5B55" w:rsidP="00ED3A7B">
      <w:pPr>
        <w:spacing w:line="360" w:lineRule="auto"/>
        <w:ind w:firstLine="1134"/>
        <w:contextualSpacing/>
        <w:jc w:val="both"/>
        <w:rPr>
          <w:rFonts w:ascii="Times New Roman" w:hAnsi="Times New Roman"/>
          <w:lang w:eastAsia="pt-BR"/>
        </w:rPr>
      </w:pPr>
      <w:r w:rsidRPr="005F2E75">
        <w:rPr>
          <w:rFonts w:ascii="Times New Roman" w:hAnsi="Times New Roman"/>
          <w:lang w:eastAsia="pt-BR"/>
        </w:rPr>
        <w:t>Nesse cenário, surgem as seguintes dúvidas:</w:t>
      </w:r>
    </w:p>
    <w:p w14:paraId="55A3E839" w14:textId="77777777" w:rsidR="0074394F" w:rsidRPr="000C4878" w:rsidRDefault="005F5B55" w:rsidP="00ED3A7B">
      <w:pPr>
        <w:pStyle w:val="PargrafodaLista"/>
        <w:numPr>
          <w:ilvl w:val="0"/>
          <w:numId w:val="12"/>
        </w:numPr>
        <w:spacing w:line="360" w:lineRule="auto"/>
        <w:ind w:left="1701" w:hanging="567"/>
        <w:jc w:val="both"/>
        <w:rPr>
          <w:rFonts w:ascii="Times New Roman" w:hAnsi="Times New Roman"/>
          <w:b/>
          <w:lang w:eastAsia="pt-BR"/>
        </w:rPr>
      </w:pPr>
      <w:r w:rsidRPr="000C4878">
        <w:rPr>
          <w:rFonts w:ascii="Times New Roman" w:hAnsi="Times New Roman"/>
          <w:b/>
          <w:lang w:eastAsia="pt-BR"/>
        </w:rPr>
        <w:t>A atividade desenvolvida por essas entidades pode configurar d</w:t>
      </w:r>
      <w:r w:rsidR="0074394F" w:rsidRPr="000C4878">
        <w:rPr>
          <w:rFonts w:ascii="Times New Roman" w:hAnsi="Times New Roman"/>
          <w:b/>
          <w:lang w:eastAsia="pt-BR"/>
        </w:rPr>
        <w:t>esvio da função educacional</w:t>
      </w:r>
      <w:r w:rsidRPr="000C4878">
        <w:rPr>
          <w:rFonts w:ascii="Times New Roman" w:hAnsi="Times New Roman"/>
          <w:b/>
          <w:lang w:eastAsia="pt-BR"/>
        </w:rPr>
        <w:t xml:space="preserve">, ou seja, caracteriza a </w:t>
      </w:r>
      <w:r w:rsidR="0074394F" w:rsidRPr="000C4878">
        <w:rPr>
          <w:rFonts w:ascii="Times New Roman" w:hAnsi="Times New Roman"/>
          <w:b/>
          <w:lang w:eastAsia="pt-BR"/>
        </w:rPr>
        <w:t xml:space="preserve">atuação profissional </w:t>
      </w:r>
      <w:r w:rsidRPr="000C4878">
        <w:rPr>
          <w:rFonts w:ascii="Times New Roman" w:hAnsi="Times New Roman"/>
          <w:b/>
          <w:lang w:eastAsia="pt-BR"/>
        </w:rPr>
        <w:t xml:space="preserve">com fins lucrativos e exploração de mão de obra estudantil, </w:t>
      </w:r>
      <w:r w:rsidR="0074394F" w:rsidRPr="000C4878">
        <w:rPr>
          <w:rFonts w:ascii="Times New Roman" w:hAnsi="Times New Roman"/>
          <w:b/>
          <w:lang w:eastAsia="pt-BR"/>
        </w:rPr>
        <w:t>disfarçada de atividade de extensão</w:t>
      </w:r>
      <w:r w:rsidRPr="000C4878">
        <w:rPr>
          <w:rFonts w:ascii="Times New Roman" w:hAnsi="Times New Roman"/>
          <w:b/>
          <w:lang w:eastAsia="pt-BR"/>
        </w:rPr>
        <w:t>?</w:t>
      </w:r>
    </w:p>
    <w:p w14:paraId="0C10C6D9" w14:textId="77777777" w:rsidR="001B1345" w:rsidRPr="000C4878" w:rsidRDefault="005F5B55" w:rsidP="00ED3A7B">
      <w:pPr>
        <w:pStyle w:val="PargrafodaLista"/>
        <w:numPr>
          <w:ilvl w:val="0"/>
          <w:numId w:val="12"/>
        </w:numPr>
        <w:spacing w:line="360" w:lineRule="auto"/>
        <w:ind w:left="1701" w:hanging="567"/>
        <w:jc w:val="both"/>
        <w:rPr>
          <w:rFonts w:ascii="Times New Roman" w:hAnsi="Times New Roman"/>
          <w:b/>
          <w:lang w:eastAsia="pt-BR"/>
        </w:rPr>
      </w:pPr>
      <w:r w:rsidRPr="000C4878">
        <w:rPr>
          <w:rFonts w:ascii="Times New Roman" w:hAnsi="Times New Roman"/>
          <w:b/>
          <w:lang w:eastAsia="pt-BR"/>
        </w:rPr>
        <w:t>A atividade desenvolvida pode configurar c</w:t>
      </w:r>
      <w:r w:rsidR="001B1345" w:rsidRPr="000C4878">
        <w:rPr>
          <w:rFonts w:ascii="Times New Roman" w:hAnsi="Times New Roman"/>
          <w:b/>
          <w:lang w:eastAsia="pt-BR"/>
        </w:rPr>
        <w:t>oncorrência desleal com empresas do mercado formal</w:t>
      </w:r>
      <w:r w:rsidRPr="000C4878">
        <w:rPr>
          <w:rFonts w:ascii="Times New Roman" w:hAnsi="Times New Roman"/>
          <w:b/>
          <w:lang w:eastAsia="pt-BR"/>
        </w:rPr>
        <w:t xml:space="preserve">, que prestam </w:t>
      </w:r>
      <w:r w:rsidR="001B1345" w:rsidRPr="000C4878">
        <w:rPr>
          <w:rFonts w:ascii="Times New Roman" w:hAnsi="Times New Roman"/>
          <w:b/>
          <w:lang w:eastAsia="pt-BR"/>
        </w:rPr>
        <w:t>serviços de Arquitetura e Urbanismo</w:t>
      </w:r>
      <w:r w:rsidRPr="000C4878">
        <w:rPr>
          <w:rFonts w:ascii="Times New Roman" w:hAnsi="Times New Roman"/>
          <w:b/>
          <w:lang w:eastAsia="pt-BR"/>
        </w:rPr>
        <w:t xml:space="preserve"> e estão devidamente adequadas à legislação pertinente?</w:t>
      </w:r>
    </w:p>
    <w:p w14:paraId="7AA93B22" w14:textId="77777777" w:rsidR="005F5B55" w:rsidRPr="005F2E75" w:rsidRDefault="005F5B55" w:rsidP="00ED3A7B">
      <w:pPr>
        <w:pStyle w:val="PargrafodaLista"/>
        <w:numPr>
          <w:ilvl w:val="0"/>
          <w:numId w:val="12"/>
        </w:numPr>
        <w:spacing w:line="360" w:lineRule="auto"/>
        <w:ind w:left="1701" w:hanging="567"/>
        <w:jc w:val="both"/>
        <w:rPr>
          <w:rFonts w:ascii="Times New Roman" w:hAnsi="Times New Roman"/>
          <w:lang w:eastAsia="pt-BR"/>
        </w:rPr>
      </w:pPr>
      <w:r w:rsidRPr="000C4878">
        <w:rPr>
          <w:rFonts w:ascii="Times New Roman" w:hAnsi="Times New Roman"/>
          <w:b/>
          <w:lang w:eastAsia="pt-BR"/>
        </w:rPr>
        <w:t>A atividade desenvolvida torna necessário o registro da pessoa jurídica no CAU e depende da participação de profissional habilitado que se</w:t>
      </w:r>
      <w:r w:rsidRPr="005F2E75">
        <w:rPr>
          <w:rFonts w:ascii="Times New Roman" w:hAnsi="Times New Roman"/>
          <w:lang w:eastAsia="pt-BR"/>
        </w:rPr>
        <w:t xml:space="preserve"> </w:t>
      </w:r>
      <w:r w:rsidRPr="000C4878">
        <w:rPr>
          <w:rFonts w:ascii="Times New Roman" w:hAnsi="Times New Roman"/>
          <w:b/>
          <w:lang w:eastAsia="pt-BR"/>
        </w:rPr>
        <w:lastRenderedPageBreak/>
        <w:t>responsabiliza pelos resultados apresentados, estando sujeita à emissão de Registro de Responsabilidade Técnica (RRT)?</w:t>
      </w:r>
    </w:p>
    <w:p w14:paraId="3143E466" w14:textId="77777777" w:rsidR="00FE43D3" w:rsidRPr="005F2E75" w:rsidRDefault="00FE43D3" w:rsidP="00ED3A7B">
      <w:pPr>
        <w:pStyle w:val="PargrafodaLista"/>
        <w:spacing w:line="360" w:lineRule="auto"/>
        <w:ind w:left="1701"/>
        <w:jc w:val="both"/>
        <w:rPr>
          <w:rFonts w:ascii="Times New Roman" w:hAnsi="Times New Roman"/>
          <w:lang w:eastAsia="pt-BR"/>
        </w:rPr>
      </w:pPr>
    </w:p>
    <w:p w14:paraId="341F333C" w14:textId="77777777" w:rsidR="00F71F20" w:rsidRPr="005F2E75" w:rsidRDefault="00F71F20" w:rsidP="00ED3A7B">
      <w:pPr>
        <w:pStyle w:val="PargrafodaLista"/>
        <w:numPr>
          <w:ilvl w:val="0"/>
          <w:numId w:val="14"/>
        </w:numPr>
        <w:spacing w:line="360" w:lineRule="auto"/>
        <w:jc w:val="both"/>
        <w:rPr>
          <w:rFonts w:ascii="Times New Roman" w:hAnsi="Times New Roman"/>
          <w:b/>
          <w:lang w:eastAsia="pt-BR"/>
        </w:rPr>
      </w:pPr>
      <w:r w:rsidRPr="005F2E75">
        <w:rPr>
          <w:rFonts w:ascii="Times New Roman" w:hAnsi="Times New Roman"/>
          <w:b/>
          <w:lang w:eastAsia="pt-BR"/>
        </w:rPr>
        <w:t>DAS REGRAS ATINENTES AO CONSELHO DE ARQUITETURA E URBANISMO (CAU):</w:t>
      </w:r>
    </w:p>
    <w:p w14:paraId="7C542F83" w14:textId="77777777" w:rsidR="00ED3A7B" w:rsidRPr="005F2E75" w:rsidRDefault="00ED3A7B" w:rsidP="00ED3A7B">
      <w:pPr>
        <w:spacing w:line="360" w:lineRule="auto"/>
        <w:ind w:firstLine="1134"/>
        <w:contextualSpacing/>
        <w:jc w:val="both"/>
        <w:rPr>
          <w:rFonts w:ascii="Times New Roman" w:hAnsi="Times New Roman"/>
          <w:lang w:eastAsia="pt-BR"/>
        </w:rPr>
      </w:pPr>
    </w:p>
    <w:p w14:paraId="23E2BFA1" w14:textId="77777777" w:rsidR="00ED3A7B" w:rsidRPr="005F2E75" w:rsidRDefault="00F71F20" w:rsidP="00ED3A7B">
      <w:pPr>
        <w:spacing w:line="360" w:lineRule="auto"/>
        <w:ind w:firstLine="1134"/>
        <w:contextualSpacing/>
        <w:jc w:val="both"/>
        <w:rPr>
          <w:rFonts w:ascii="Times New Roman" w:hAnsi="Times New Roman"/>
          <w:lang w:eastAsia="pt-BR"/>
        </w:rPr>
      </w:pPr>
      <w:r w:rsidRPr="005F2E75">
        <w:rPr>
          <w:rFonts w:ascii="Times New Roman" w:hAnsi="Times New Roman"/>
          <w:lang w:eastAsia="pt-BR"/>
        </w:rPr>
        <w:t xml:space="preserve">Para que se possa iniciar o estudo em questão, faz-se importante referir as normas pertinentes ao tema, das quais se destacam: a </w:t>
      </w:r>
      <w:r w:rsidRPr="005F2E75">
        <w:rPr>
          <w:rFonts w:ascii="Times New Roman" w:hAnsi="Times New Roman"/>
          <w:b/>
          <w:bCs/>
          <w:lang w:eastAsia="pt-BR"/>
        </w:rPr>
        <w:t>Lei nº 12.378/2010</w:t>
      </w:r>
      <w:r w:rsidRPr="005F2E75">
        <w:rPr>
          <w:rFonts w:ascii="Times New Roman" w:hAnsi="Times New Roman"/>
          <w:lang w:eastAsia="pt-BR"/>
        </w:rPr>
        <w:t xml:space="preserve">; a </w:t>
      </w:r>
      <w:r w:rsidRPr="005F2E75">
        <w:rPr>
          <w:rFonts w:ascii="Times New Roman" w:hAnsi="Times New Roman"/>
          <w:b/>
          <w:bCs/>
          <w:lang w:eastAsia="pt-BR"/>
        </w:rPr>
        <w:t>Resolução CAU/BR n° 21/2012</w:t>
      </w:r>
      <w:r w:rsidRPr="005F2E75">
        <w:rPr>
          <w:rFonts w:ascii="Times New Roman" w:hAnsi="Times New Roman"/>
          <w:lang w:eastAsia="pt-BR"/>
        </w:rPr>
        <w:t xml:space="preserve">; e a </w:t>
      </w:r>
      <w:r w:rsidRPr="005F2E75">
        <w:rPr>
          <w:rFonts w:ascii="Times New Roman" w:hAnsi="Times New Roman"/>
          <w:b/>
          <w:bCs/>
          <w:lang w:eastAsia="pt-BR"/>
        </w:rPr>
        <w:t>Resolução CAU/BR n° 28/2012</w:t>
      </w:r>
      <w:r w:rsidRPr="005F2E75">
        <w:rPr>
          <w:rFonts w:ascii="Times New Roman" w:hAnsi="Times New Roman"/>
          <w:lang w:eastAsia="pt-BR"/>
        </w:rPr>
        <w:t>.</w:t>
      </w:r>
    </w:p>
    <w:p w14:paraId="433B74DC" w14:textId="4CDE535D" w:rsidR="00F71F20" w:rsidRPr="005F2E75" w:rsidRDefault="00F71F20" w:rsidP="00ED3A7B">
      <w:pPr>
        <w:spacing w:line="360" w:lineRule="auto"/>
        <w:ind w:firstLine="1134"/>
        <w:contextualSpacing/>
        <w:jc w:val="both"/>
        <w:rPr>
          <w:rFonts w:ascii="Times New Roman" w:hAnsi="Times New Roman"/>
          <w:lang w:eastAsia="pt-BR"/>
        </w:rPr>
      </w:pPr>
      <w:r w:rsidRPr="005F2E75">
        <w:rPr>
          <w:rFonts w:ascii="Times New Roman" w:hAnsi="Times New Roman"/>
          <w:lang w:eastAsia="pt-BR"/>
        </w:rPr>
        <w:t>A Lei</w:t>
      </w:r>
      <w:r w:rsidR="00485247" w:rsidRPr="005F2E75">
        <w:rPr>
          <w:rFonts w:ascii="Times New Roman" w:hAnsi="Times New Roman"/>
          <w:lang w:eastAsia="pt-BR"/>
        </w:rPr>
        <w:t xml:space="preserve"> nº 12.378/2010</w:t>
      </w:r>
      <w:r w:rsidRPr="005F2E75">
        <w:rPr>
          <w:rFonts w:ascii="Times New Roman" w:hAnsi="Times New Roman"/>
          <w:lang w:eastAsia="pt-BR"/>
        </w:rPr>
        <w:t>, que “</w:t>
      </w:r>
      <w:r w:rsidRPr="005F2E75">
        <w:rPr>
          <w:rFonts w:ascii="Times New Roman" w:hAnsi="Times New Roman"/>
          <w:i/>
          <w:lang w:eastAsia="pt-BR"/>
        </w:rPr>
        <w:t>regulamenta o exercício da Arquitetura e Urbanismo; cria o Conselho de Arquitetura e Urbanismo do Brasil CAU/BR e os Conselhos de Arquitetura e Urbanismo dos Estados e do Distrito Federal CAUs; e dá outras providências</w:t>
      </w:r>
      <w:r w:rsidRPr="005F2E75">
        <w:rPr>
          <w:rFonts w:ascii="Times New Roman" w:hAnsi="Times New Roman"/>
          <w:lang w:eastAsia="pt-BR"/>
        </w:rPr>
        <w:t>”, estabelece que:</w:t>
      </w:r>
    </w:p>
    <w:p w14:paraId="7F136EF2" w14:textId="309F970C" w:rsidR="00F71F20" w:rsidRPr="005F2E75" w:rsidRDefault="00AA7514" w:rsidP="00B117EF">
      <w:pPr>
        <w:spacing w:line="360" w:lineRule="auto"/>
        <w:ind w:left="1416"/>
        <w:contextualSpacing/>
        <w:jc w:val="both"/>
        <w:rPr>
          <w:rFonts w:ascii="Times New Roman" w:hAnsi="Times New Roman"/>
          <w:i/>
          <w:sz w:val="20"/>
          <w:szCs w:val="22"/>
          <w:lang w:eastAsia="pt-BR"/>
        </w:rPr>
      </w:pPr>
      <w:r w:rsidRPr="005F2E75">
        <w:rPr>
          <w:rFonts w:ascii="Times New Roman" w:hAnsi="Times New Roman"/>
          <w:i/>
          <w:sz w:val="20"/>
          <w:szCs w:val="22"/>
          <w:lang w:eastAsia="pt-BR"/>
        </w:rPr>
        <w:t>“</w:t>
      </w:r>
      <w:r w:rsidR="00F71F20" w:rsidRPr="005F2E75">
        <w:rPr>
          <w:rFonts w:ascii="Times New Roman" w:hAnsi="Times New Roman"/>
          <w:i/>
          <w:sz w:val="20"/>
          <w:szCs w:val="22"/>
          <w:lang w:eastAsia="pt-BR"/>
        </w:rPr>
        <w:t>Art. 7°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r w:rsidRPr="005F2E75">
        <w:rPr>
          <w:rFonts w:ascii="Times New Roman" w:hAnsi="Times New Roman"/>
          <w:i/>
          <w:sz w:val="20"/>
          <w:szCs w:val="22"/>
          <w:lang w:eastAsia="pt-BR"/>
        </w:rPr>
        <w:t>”</w:t>
      </w:r>
    </w:p>
    <w:p w14:paraId="279423F0" w14:textId="77777777" w:rsidR="00F71F20" w:rsidRPr="005F2E75" w:rsidRDefault="00F71F20" w:rsidP="00B117EF">
      <w:pPr>
        <w:spacing w:line="360" w:lineRule="auto"/>
        <w:ind w:left="1416"/>
        <w:contextualSpacing/>
        <w:jc w:val="both"/>
        <w:rPr>
          <w:rFonts w:ascii="Times New Roman" w:hAnsi="Times New Roman"/>
          <w:i/>
          <w:sz w:val="20"/>
          <w:szCs w:val="22"/>
          <w:lang w:eastAsia="pt-BR"/>
        </w:rPr>
      </w:pPr>
      <w:r w:rsidRPr="005F2E75">
        <w:rPr>
          <w:rFonts w:ascii="Times New Roman" w:hAnsi="Times New Roman"/>
          <w:i/>
          <w:sz w:val="20"/>
          <w:szCs w:val="22"/>
          <w:lang w:eastAsia="pt-BR"/>
        </w:rPr>
        <w:t>(...)</w:t>
      </w:r>
    </w:p>
    <w:p w14:paraId="793388EC" w14:textId="77777777" w:rsidR="00F71F20" w:rsidRPr="005F2E75" w:rsidRDefault="00F71F20" w:rsidP="00B117EF">
      <w:pPr>
        <w:spacing w:line="360" w:lineRule="auto"/>
        <w:ind w:left="1416"/>
        <w:contextualSpacing/>
        <w:jc w:val="both"/>
        <w:rPr>
          <w:rFonts w:ascii="Times New Roman" w:hAnsi="Times New Roman"/>
          <w:i/>
          <w:sz w:val="20"/>
          <w:szCs w:val="22"/>
          <w:lang w:eastAsia="pt-BR"/>
        </w:rPr>
      </w:pPr>
      <w:r w:rsidRPr="005F2E75">
        <w:rPr>
          <w:rFonts w:ascii="Times New Roman" w:hAnsi="Times New Roman"/>
          <w:i/>
          <w:sz w:val="20"/>
          <w:szCs w:val="22"/>
          <w:lang w:eastAsia="pt-BR"/>
        </w:rPr>
        <w:t>Sociedade de arquitetos e urbanistas</w:t>
      </w:r>
    </w:p>
    <w:p w14:paraId="4918C4AA" w14:textId="77777777" w:rsidR="00F71F20" w:rsidRPr="005F2E75" w:rsidRDefault="00F71F20" w:rsidP="00B117EF">
      <w:pPr>
        <w:spacing w:line="360" w:lineRule="auto"/>
        <w:ind w:left="1416"/>
        <w:contextualSpacing/>
        <w:jc w:val="both"/>
        <w:rPr>
          <w:rFonts w:ascii="Times New Roman" w:hAnsi="Times New Roman"/>
          <w:i/>
          <w:sz w:val="20"/>
          <w:szCs w:val="22"/>
          <w:lang w:eastAsia="pt-BR"/>
        </w:rPr>
      </w:pPr>
      <w:r w:rsidRPr="005F2E75">
        <w:rPr>
          <w:rFonts w:ascii="Times New Roman" w:hAnsi="Times New Roman"/>
          <w:i/>
          <w:sz w:val="20"/>
          <w:szCs w:val="22"/>
          <w:lang w:eastAsia="pt-BR"/>
        </w:rPr>
        <w:t>Art. 10. Os arquitetos e urbanistas, juntamente com outros profissionais, poder-se-ão reunir em sociedade de prestação de serviços de arquitetura e urbanismo, nos termos das normas de direito privado, desta Lei e do Regimento Geral do CAU/BR.</w:t>
      </w:r>
    </w:p>
    <w:p w14:paraId="563D7C35" w14:textId="3EEF201F" w:rsidR="00F71F20" w:rsidRPr="005F2E75" w:rsidRDefault="00F71F20" w:rsidP="00B117EF">
      <w:pPr>
        <w:spacing w:line="360" w:lineRule="auto"/>
        <w:ind w:left="1416"/>
        <w:contextualSpacing/>
        <w:jc w:val="both"/>
        <w:rPr>
          <w:rFonts w:ascii="Times New Roman" w:hAnsi="Times New Roman"/>
          <w:i/>
          <w:sz w:val="20"/>
          <w:szCs w:val="22"/>
          <w:lang w:eastAsia="pt-BR"/>
        </w:rPr>
      </w:pPr>
      <w:r w:rsidRPr="005F2E75">
        <w:rPr>
          <w:rFonts w:ascii="Times New Roman" w:hAnsi="Times New Roman"/>
          <w:i/>
          <w:sz w:val="20"/>
          <w:szCs w:val="22"/>
          <w:lang w:eastAsia="pt-BR"/>
        </w:rPr>
        <w:t>Parágrafo único. Sem prejuízo do registro e aprovação pelo órgão competente, a sociedade que preste serviços de arquitetura e urbanismo dever-se-á cadastrar no CAU da sua sede, o qual enviará as informações ao CAU/BR para fins de composição de cadastro unificado nacionalmente.</w:t>
      </w:r>
      <w:r w:rsidR="00AA7514" w:rsidRPr="005F2E75">
        <w:rPr>
          <w:rFonts w:ascii="Times New Roman" w:hAnsi="Times New Roman"/>
          <w:i/>
          <w:sz w:val="20"/>
          <w:szCs w:val="22"/>
          <w:lang w:eastAsia="pt-BR"/>
        </w:rPr>
        <w:t>”</w:t>
      </w:r>
    </w:p>
    <w:p w14:paraId="26169A87" w14:textId="368BE3BE" w:rsidR="00F71F20" w:rsidRPr="005F2E75" w:rsidRDefault="00F71F20" w:rsidP="00ED3A7B">
      <w:pPr>
        <w:spacing w:line="360" w:lineRule="auto"/>
        <w:ind w:firstLine="1134"/>
        <w:contextualSpacing/>
        <w:jc w:val="both"/>
        <w:rPr>
          <w:rFonts w:ascii="Times New Roman" w:hAnsi="Times New Roman"/>
          <w:lang w:eastAsia="pt-BR"/>
        </w:rPr>
      </w:pPr>
      <w:r w:rsidRPr="005F2E75">
        <w:rPr>
          <w:rFonts w:ascii="Times New Roman" w:hAnsi="Times New Roman"/>
          <w:lang w:eastAsia="pt-BR"/>
        </w:rPr>
        <w:t>Por meio da Resolução CAU/BR nº 021/2012, o Conselho Federal, no uso de suas atribuições legais, conferidas pela citada Lei º 12.378/2010, disciplinou as atividades, os campos de atuação e as atribuições que são afeitos aos profiss</w:t>
      </w:r>
      <w:r w:rsidR="00485247" w:rsidRPr="005F2E75">
        <w:rPr>
          <w:rFonts w:ascii="Times New Roman" w:hAnsi="Times New Roman"/>
          <w:lang w:eastAsia="pt-BR"/>
        </w:rPr>
        <w:t>ionais arquitetos e urbanistas.</w:t>
      </w:r>
    </w:p>
    <w:p w14:paraId="4C32F965" w14:textId="77777777" w:rsidR="00F71F20" w:rsidRPr="005F2E75" w:rsidRDefault="00F71F20" w:rsidP="00ED3A7B">
      <w:pPr>
        <w:spacing w:line="360" w:lineRule="auto"/>
        <w:ind w:firstLine="1134"/>
        <w:contextualSpacing/>
        <w:jc w:val="both"/>
        <w:rPr>
          <w:rFonts w:ascii="Times New Roman" w:hAnsi="Times New Roman"/>
          <w:lang w:eastAsia="pt-BR"/>
        </w:rPr>
      </w:pPr>
      <w:r w:rsidRPr="005F2E75">
        <w:rPr>
          <w:rFonts w:ascii="Times New Roman" w:hAnsi="Times New Roman"/>
          <w:lang w:eastAsia="pt-BR"/>
        </w:rPr>
        <w:t>Além disso, o Conselho Federal publicou a Resolução CAU/BR n° 028/2012, que “</w:t>
      </w:r>
      <w:r w:rsidRPr="005F2E75">
        <w:rPr>
          <w:rFonts w:ascii="Times New Roman" w:hAnsi="Times New Roman"/>
          <w:i/>
          <w:lang w:eastAsia="pt-BR"/>
        </w:rPr>
        <w:t xml:space="preserve">dispõe sobre o registro e sobre a alteração e a baixa de registro de pessoa jurídica de </w:t>
      </w:r>
      <w:r w:rsidRPr="005F2E75">
        <w:rPr>
          <w:rFonts w:ascii="Times New Roman" w:hAnsi="Times New Roman"/>
          <w:i/>
          <w:lang w:eastAsia="pt-BR"/>
        </w:rPr>
        <w:lastRenderedPageBreak/>
        <w:t>Arquitetura e Urbanismo nos Conselhos de Arquitetura e Urbanismo dos Estados e do Distrito Federal e dá outras providências</w:t>
      </w:r>
      <w:r w:rsidRPr="005F2E75">
        <w:rPr>
          <w:rFonts w:ascii="Times New Roman" w:hAnsi="Times New Roman"/>
          <w:lang w:eastAsia="pt-BR"/>
        </w:rPr>
        <w:t>”, definindo que:</w:t>
      </w:r>
    </w:p>
    <w:p w14:paraId="59155A00" w14:textId="77777777" w:rsidR="00F71F20" w:rsidRPr="005F2E75" w:rsidRDefault="00F71F20" w:rsidP="00B117EF">
      <w:pPr>
        <w:spacing w:line="360" w:lineRule="auto"/>
        <w:ind w:left="1416"/>
        <w:contextualSpacing/>
        <w:jc w:val="both"/>
        <w:rPr>
          <w:rFonts w:ascii="Times New Roman" w:hAnsi="Times New Roman"/>
          <w:i/>
          <w:sz w:val="20"/>
          <w:szCs w:val="22"/>
          <w:lang w:eastAsia="pt-BR"/>
        </w:rPr>
      </w:pPr>
      <w:r w:rsidRPr="005F2E75">
        <w:rPr>
          <w:rFonts w:ascii="Times New Roman" w:hAnsi="Times New Roman"/>
          <w:i/>
          <w:sz w:val="20"/>
          <w:szCs w:val="22"/>
          <w:lang w:eastAsia="pt-BR"/>
        </w:rPr>
        <w:t>“Art. 1° Em cumprimento ao disposto na Lei n° 12.378, de 31 de dezembro de 2010, ficam obrigadas ao registro nos Conselhos de Arquitetura e Urbanismo dos Estados e do Distrito Federal (CAU/UF):</w:t>
      </w:r>
    </w:p>
    <w:p w14:paraId="232A8985" w14:textId="77777777" w:rsidR="00F71F20" w:rsidRPr="005F2E75" w:rsidRDefault="00F71F20" w:rsidP="00B117EF">
      <w:pPr>
        <w:spacing w:line="360" w:lineRule="auto"/>
        <w:ind w:left="1416"/>
        <w:contextualSpacing/>
        <w:jc w:val="both"/>
        <w:rPr>
          <w:rFonts w:ascii="Times New Roman" w:hAnsi="Times New Roman"/>
          <w:i/>
          <w:sz w:val="20"/>
          <w:szCs w:val="22"/>
          <w:lang w:eastAsia="pt-BR"/>
        </w:rPr>
      </w:pPr>
      <w:r w:rsidRPr="005F2E75">
        <w:rPr>
          <w:rFonts w:ascii="Times New Roman" w:hAnsi="Times New Roman"/>
          <w:i/>
          <w:sz w:val="20"/>
          <w:szCs w:val="22"/>
          <w:lang w:eastAsia="pt-BR"/>
        </w:rPr>
        <w:t>I - as pessoas jurídicas que tenham por objetivo social o exercício de atividades profissionais privativas de arquitetos e urbanistas;</w:t>
      </w:r>
    </w:p>
    <w:p w14:paraId="31EA6CCA" w14:textId="77777777" w:rsidR="00F71F20" w:rsidRPr="005F2E75" w:rsidRDefault="00F71F20" w:rsidP="00B117EF">
      <w:pPr>
        <w:spacing w:line="360" w:lineRule="auto"/>
        <w:ind w:left="1416"/>
        <w:contextualSpacing/>
        <w:jc w:val="both"/>
        <w:rPr>
          <w:rFonts w:ascii="Times New Roman" w:hAnsi="Times New Roman"/>
          <w:i/>
          <w:sz w:val="20"/>
          <w:szCs w:val="22"/>
          <w:lang w:eastAsia="pt-BR"/>
        </w:rPr>
      </w:pPr>
      <w:r w:rsidRPr="005F2E75">
        <w:rPr>
          <w:rFonts w:ascii="Times New Roman" w:hAnsi="Times New Roman"/>
          <w:i/>
          <w:sz w:val="20"/>
          <w:szCs w:val="22"/>
          <w:lang w:eastAsia="pt-BR"/>
        </w:rPr>
        <w:t>II - as pessoas jurídicas que tenham em seus objetivos sociais o exercício de atividades privativas de arquitetos e urbanistas cumulativamente com atividades em outras áreas profissionais não vinculadas ao Conselho de Arquitetura e Urbanismo;</w:t>
      </w:r>
    </w:p>
    <w:p w14:paraId="095C4113" w14:textId="77777777" w:rsidR="00F71F20" w:rsidRPr="005F2E75" w:rsidRDefault="00F71F20" w:rsidP="00B117EF">
      <w:pPr>
        <w:spacing w:line="360" w:lineRule="auto"/>
        <w:ind w:left="1416"/>
        <w:contextualSpacing/>
        <w:jc w:val="both"/>
        <w:rPr>
          <w:rFonts w:ascii="Times New Roman" w:hAnsi="Times New Roman"/>
          <w:i/>
          <w:sz w:val="20"/>
          <w:szCs w:val="22"/>
          <w:lang w:eastAsia="pt-BR"/>
        </w:rPr>
      </w:pPr>
      <w:r w:rsidRPr="005F2E75">
        <w:rPr>
          <w:rFonts w:ascii="Times New Roman" w:hAnsi="Times New Roman"/>
          <w:i/>
          <w:sz w:val="20"/>
          <w:szCs w:val="22"/>
          <w:lang w:eastAsia="pt-BR"/>
        </w:rPr>
        <w:t>III - as pessoas jurídicas que tenham em seus objetivos sociais o exercício de atividades de arquitetos e urbanistas compartilhadas com outras áreas profissionais, cujo responsável técnico seja arquiteto e urbanista.</w:t>
      </w:r>
    </w:p>
    <w:p w14:paraId="33393884" w14:textId="77777777" w:rsidR="00F71F20" w:rsidRPr="005F2E75" w:rsidRDefault="00F71F20" w:rsidP="00B117EF">
      <w:pPr>
        <w:spacing w:line="360" w:lineRule="auto"/>
        <w:ind w:left="1416"/>
        <w:contextualSpacing/>
        <w:jc w:val="both"/>
        <w:rPr>
          <w:rFonts w:ascii="Times New Roman" w:hAnsi="Times New Roman"/>
          <w:i/>
          <w:sz w:val="20"/>
          <w:szCs w:val="22"/>
          <w:lang w:eastAsia="pt-BR"/>
        </w:rPr>
      </w:pPr>
      <w:r w:rsidRPr="005F2E75">
        <w:rPr>
          <w:rFonts w:ascii="Times New Roman" w:hAnsi="Times New Roman"/>
          <w:i/>
          <w:sz w:val="20"/>
          <w:szCs w:val="22"/>
          <w:lang w:eastAsia="pt-BR"/>
        </w:rPr>
        <w:t>§1° O requerimento de registro de pessoa jurídica no CAU/UF somente será deferido se os objetivos sociais da mesma forem compatíveis com as atividades, atribuições e campos de atuação profissional da Arquitetura e Urbanismo.</w:t>
      </w:r>
    </w:p>
    <w:p w14:paraId="3539E5CA" w14:textId="77777777" w:rsidR="00F71F20" w:rsidRPr="005F2E75" w:rsidRDefault="00F71F20" w:rsidP="00B117EF">
      <w:pPr>
        <w:spacing w:line="360" w:lineRule="auto"/>
        <w:ind w:left="1416"/>
        <w:contextualSpacing/>
        <w:jc w:val="both"/>
        <w:rPr>
          <w:rFonts w:ascii="Times New Roman" w:hAnsi="Times New Roman"/>
          <w:i/>
          <w:sz w:val="20"/>
          <w:szCs w:val="22"/>
          <w:lang w:eastAsia="pt-BR"/>
        </w:rPr>
      </w:pPr>
      <w:r w:rsidRPr="005F2E75">
        <w:rPr>
          <w:rFonts w:ascii="Times New Roman" w:hAnsi="Times New Roman"/>
          <w:i/>
          <w:sz w:val="20"/>
          <w:szCs w:val="22"/>
          <w:lang w:eastAsia="pt-BR"/>
        </w:rPr>
        <w:t>§2° É vedado o uso das expressões “arquitetura” ou “urbanismo”, ou designação similar, na razão social ou no nome fantasia de pessoa jurídica se a direção desta não for constituída paritária ou majoritariamente por arquiteto e urbanista.”</w:t>
      </w:r>
    </w:p>
    <w:p w14:paraId="0830E264" w14:textId="77777777" w:rsidR="00ED3A7B" w:rsidRPr="005F2E75" w:rsidRDefault="00ED3A7B" w:rsidP="00ED3A7B">
      <w:pPr>
        <w:spacing w:line="360" w:lineRule="auto"/>
        <w:contextualSpacing/>
        <w:jc w:val="both"/>
        <w:rPr>
          <w:rFonts w:ascii="Times New Roman" w:hAnsi="Times New Roman"/>
          <w:lang w:eastAsia="pt-BR"/>
        </w:rPr>
      </w:pPr>
    </w:p>
    <w:p w14:paraId="6653F181" w14:textId="77777777" w:rsidR="003251DC" w:rsidRPr="005F2E75" w:rsidRDefault="003251DC" w:rsidP="00ED3A7B">
      <w:pPr>
        <w:pStyle w:val="PargrafodaLista"/>
        <w:numPr>
          <w:ilvl w:val="0"/>
          <w:numId w:val="14"/>
        </w:numPr>
        <w:spacing w:line="360" w:lineRule="auto"/>
        <w:jc w:val="both"/>
        <w:rPr>
          <w:rFonts w:ascii="Times New Roman" w:hAnsi="Times New Roman"/>
          <w:b/>
          <w:lang w:eastAsia="pt-BR"/>
        </w:rPr>
      </w:pPr>
      <w:r w:rsidRPr="005F2E75">
        <w:rPr>
          <w:rFonts w:ascii="Times New Roman" w:hAnsi="Times New Roman"/>
          <w:b/>
          <w:lang w:eastAsia="pt-BR"/>
        </w:rPr>
        <w:t>DAS REGRAS ATINENTES ÀS ATIVIDADES DE EXTENSÃO:</w:t>
      </w:r>
    </w:p>
    <w:p w14:paraId="5669D45E" w14:textId="77777777" w:rsidR="00ED3A7B" w:rsidRPr="005F2E75" w:rsidRDefault="00ED3A7B" w:rsidP="00ED3A7B">
      <w:pPr>
        <w:spacing w:line="360" w:lineRule="auto"/>
        <w:jc w:val="both"/>
        <w:rPr>
          <w:rFonts w:ascii="Times New Roman" w:hAnsi="Times New Roman"/>
          <w:lang w:eastAsia="pt-BR"/>
        </w:rPr>
      </w:pPr>
    </w:p>
    <w:p w14:paraId="3D64CB83" w14:textId="52868B76" w:rsidR="003251DC" w:rsidRPr="005F2E75" w:rsidRDefault="003251DC" w:rsidP="00ED3A7B">
      <w:pPr>
        <w:spacing w:line="360" w:lineRule="auto"/>
        <w:ind w:firstLine="1134"/>
        <w:contextualSpacing/>
        <w:jc w:val="both"/>
        <w:rPr>
          <w:rFonts w:ascii="Times New Roman" w:hAnsi="Times New Roman"/>
          <w:bCs/>
          <w:lang w:eastAsia="pt-BR"/>
        </w:rPr>
      </w:pPr>
      <w:r w:rsidRPr="005F2E75">
        <w:rPr>
          <w:rFonts w:ascii="Times New Roman" w:hAnsi="Times New Roman"/>
          <w:bCs/>
          <w:lang w:eastAsia="pt-BR"/>
        </w:rPr>
        <w:t>O conceito-mor das atividades de extensão, enquanto</w:t>
      </w:r>
      <w:r w:rsidR="00ED3A7B" w:rsidRPr="005F2E75">
        <w:rPr>
          <w:rFonts w:ascii="Times New Roman" w:hAnsi="Times New Roman"/>
          <w:bCs/>
          <w:lang w:eastAsia="pt-BR"/>
        </w:rPr>
        <w:t xml:space="preserve"> elemento presente no processo d</w:t>
      </w:r>
      <w:r w:rsidRPr="005F2E75">
        <w:rPr>
          <w:rFonts w:ascii="Times New Roman" w:hAnsi="Times New Roman"/>
          <w:bCs/>
          <w:lang w:eastAsia="pt-BR"/>
        </w:rPr>
        <w:t>a educação brasileira, inicia-se por sua instituição constante no art. 207</w:t>
      </w:r>
      <w:r w:rsidR="0055082B" w:rsidRPr="005F2E75">
        <w:rPr>
          <w:rFonts w:ascii="Times New Roman" w:hAnsi="Times New Roman"/>
          <w:bCs/>
          <w:lang w:eastAsia="pt-BR"/>
        </w:rPr>
        <w:t>,</w:t>
      </w:r>
      <w:r w:rsidRPr="005F2E75">
        <w:rPr>
          <w:rFonts w:ascii="Times New Roman" w:hAnsi="Times New Roman"/>
          <w:bCs/>
          <w:lang w:eastAsia="pt-BR"/>
        </w:rPr>
        <w:t xml:space="preserve"> da Constituição Federal</w:t>
      </w:r>
      <w:r w:rsidR="0055082B" w:rsidRPr="005F2E75">
        <w:rPr>
          <w:rStyle w:val="Refdenotaderodap"/>
          <w:rFonts w:ascii="Times New Roman" w:hAnsi="Times New Roman"/>
          <w:bCs/>
          <w:lang w:eastAsia="pt-BR"/>
        </w:rPr>
        <w:footnoteReference w:id="2"/>
      </w:r>
      <w:r w:rsidRPr="005F2E75">
        <w:rPr>
          <w:rFonts w:ascii="Times New Roman" w:hAnsi="Times New Roman"/>
          <w:bCs/>
          <w:lang w:eastAsia="pt-BR"/>
        </w:rPr>
        <w:t>, em que o termo “extensão” é apresentado conjuntamente com o “ensino” e a “pesquisa”, isto é, constituem-se elementos “indissociáveis” entre si, apresentando uma relação de dependência mútua: não existe “extensão”, sem que esteja lig</w:t>
      </w:r>
      <w:r w:rsidR="0055082B" w:rsidRPr="005F2E75">
        <w:rPr>
          <w:rFonts w:ascii="Times New Roman" w:hAnsi="Times New Roman"/>
          <w:bCs/>
          <w:lang w:eastAsia="pt-BR"/>
        </w:rPr>
        <w:t>ada ao “ensino” e à “pesquisa”.</w:t>
      </w:r>
    </w:p>
    <w:p w14:paraId="050E85D2" w14:textId="642DA031" w:rsidR="003251DC" w:rsidRPr="005F2E75" w:rsidRDefault="003251DC" w:rsidP="00ED3A7B">
      <w:pPr>
        <w:spacing w:line="360" w:lineRule="auto"/>
        <w:ind w:firstLine="1134"/>
        <w:contextualSpacing/>
        <w:jc w:val="both"/>
        <w:rPr>
          <w:rFonts w:ascii="Times New Roman" w:hAnsi="Times New Roman"/>
          <w:bCs/>
          <w:lang w:eastAsia="pt-BR"/>
        </w:rPr>
      </w:pPr>
      <w:r w:rsidRPr="005F2E75">
        <w:rPr>
          <w:rFonts w:ascii="Times New Roman" w:hAnsi="Times New Roman"/>
          <w:bCs/>
          <w:lang w:eastAsia="pt-BR"/>
        </w:rPr>
        <w:t>Neste contexto, a extensão deve conversar diretamente com o que está sendo ensinado</w:t>
      </w:r>
      <w:r w:rsidR="00FA3DC5" w:rsidRPr="005F2E75">
        <w:rPr>
          <w:rFonts w:ascii="Times New Roman" w:hAnsi="Times New Roman"/>
          <w:bCs/>
          <w:lang w:eastAsia="pt-BR"/>
        </w:rPr>
        <w:t xml:space="preserve"> para </w:t>
      </w:r>
      <w:r w:rsidR="00ED3A7B" w:rsidRPr="005F2E75">
        <w:rPr>
          <w:rFonts w:ascii="Times New Roman" w:hAnsi="Times New Roman"/>
          <w:bCs/>
          <w:lang w:eastAsia="pt-BR"/>
        </w:rPr>
        <w:t xml:space="preserve">que </w:t>
      </w:r>
      <w:r w:rsidR="00FA3DC5" w:rsidRPr="005F2E75">
        <w:rPr>
          <w:rFonts w:ascii="Times New Roman" w:hAnsi="Times New Roman"/>
          <w:bCs/>
          <w:lang w:eastAsia="pt-BR"/>
        </w:rPr>
        <w:t>seja colocada em prática no âmbito das universidades. Deve</w:t>
      </w:r>
      <w:r w:rsidRPr="005F2E75">
        <w:rPr>
          <w:rFonts w:ascii="Times New Roman" w:hAnsi="Times New Roman"/>
          <w:bCs/>
          <w:lang w:eastAsia="pt-BR"/>
        </w:rPr>
        <w:t xml:space="preserve"> ter relação direta com o histórico curricular do curso previsto nos Planos Pedagógicos</w:t>
      </w:r>
      <w:r w:rsidR="00FA3DC5" w:rsidRPr="005F2E75">
        <w:rPr>
          <w:rFonts w:ascii="Times New Roman" w:hAnsi="Times New Roman"/>
          <w:bCs/>
          <w:lang w:eastAsia="pt-BR"/>
        </w:rPr>
        <w:t>, os quais representam o “ensino”</w:t>
      </w:r>
      <w:r w:rsidRPr="005F2E75">
        <w:rPr>
          <w:rFonts w:ascii="Times New Roman" w:hAnsi="Times New Roman"/>
          <w:bCs/>
          <w:lang w:eastAsia="pt-BR"/>
        </w:rPr>
        <w:t>, bem como,</w:t>
      </w:r>
      <w:r w:rsidR="00FA3DC5" w:rsidRPr="005F2E75">
        <w:rPr>
          <w:rFonts w:ascii="Times New Roman" w:hAnsi="Times New Roman"/>
          <w:bCs/>
          <w:lang w:eastAsia="pt-BR"/>
        </w:rPr>
        <w:t xml:space="preserve"> deve ter relação</w:t>
      </w:r>
      <w:r w:rsidRPr="005F2E75">
        <w:rPr>
          <w:rFonts w:ascii="Times New Roman" w:hAnsi="Times New Roman"/>
          <w:bCs/>
          <w:lang w:eastAsia="pt-BR"/>
        </w:rPr>
        <w:t xml:space="preserve"> com o </w:t>
      </w:r>
      <w:r w:rsidR="00FA3DC5" w:rsidRPr="005F2E75">
        <w:rPr>
          <w:rFonts w:ascii="Times New Roman" w:hAnsi="Times New Roman"/>
          <w:bCs/>
          <w:lang w:eastAsia="pt-BR"/>
        </w:rPr>
        <w:t>as linhas de pesquisa</w:t>
      </w:r>
      <w:r w:rsidRPr="005F2E75">
        <w:rPr>
          <w:rFonts w:ascii="Times New Roman" w:hAnsi="Times New Roman"/>
          <w:bCs/>
          <w:lang w:eastAsia="pt-BR"/>
        </w:rPr>
        <w:t xml:space="preserve"> </w:t>
      </w:r>
      <w:r w:rsidR="00FA3DC5" w:rsidRPr="005F2E75">
        <w:rPr>
          <w:rFonts w:ascii="Times New Roman" w:hAnsi="Times New Roman"/>
          <w:bCs/>
          <w:lang w:eastAsia="pt-BR"/>
        </w:rPr>
        <w:t>dentro da</w:t>
      </w:r>
      <w:r w:rsidRPr="005F2E75">
        <w:rPr>
          <w:rFonts w:ascii="Times New Roman" w:hAnsi="Times New Roman"/>
          <w:bCs/>
          <w:lang w:eastAsia="pt-BR"/>
        </w:rPr>
        <w:t xml:space="preserve"> universidade</w:t>
      </w:r>
      <w:r w:rsidR="00FA3DC5" w:rsidRPr="005F2E75">
        <w:rPr>
          <w:rFonts w:ascii="Times New Roman" w:hAnsi="Times New Roman"/>
          <w:bCs/>
          <w:lang w:eastAsia="pt-BR"/>
        </w:rPr>
        <w:t xml:space="preserve">. Em </w:t>
      </w:r>
      <w:r w:rsidR="00FA3DC5" w:rsidRPr="005F2E75">
        <w:rPr>
          <w:rFonts w:ascii="Times New Roman" w:hAnsi="Times New Roman"/>
          <w:bCs/>
          <w:lang w:eastAsia="pt-BR"/>
        </w:rPr>
        <w:lastRenderedPageBreak/>
        <w:t>outras palavras deve-se</w:t>
      </w:r>
      <w:r w:rsidRPr="005F2E75">
        <w:rPr>
          <w:rFonts w:ascii="Times New Roman" w:hAnsi="Times New Roman"/>
          <w:bCs/>
          <w:lang w:eastAsia="pt-BR"/>
        </w:rPr>
        <w:t xml:space="preserve"> buscar estrita relação com o que está sendo desenvolvido na universidade e </w:t>
      </w:r>
      <w:r w:rsidR="00FA3DC5" w:rsidRPr="005F2E75">
        <w:rPr>
          <w:rFonts w:ascii="Times New Roman" w:hAnsi="Times New Roman"/>
          <w:bCs/>
          <w:lang w:eastAsia="pt-BR"/>
        </w:rPr>
        <w:t>que</w:t>
      </w:r>
      <w:r w:rsidR="00ED3A7B" w:rsidRPr="005F2E75">
        <w:rPr>
          <w:rFonts w:ascii="Times New Roman" w:hAnsi="Times New Roman"/>
          <w:bCs/>
          <w:lang w:eastAsia="pt-BR"/>
        </w:rPr>
        <w:t>,</w:t>
      </w:r>
      <w:r w:rsidR="00FA3DC5" w:rsidRPr="005F2E75">
        <w:rPr>
          <w:rFonts w:ascii="Times New Roman" w:hAnsi="Times New Roman"/>
          <w:bCs/>
          <w:lang w:eastAsia="pt-BR"/>
        </w:rPr>
        <w:t xml:space="preserve"> </w:t>
      </w:r>
      <w:r w:rsidRPr="005F2E75">
        <w:rPr>
          <w:rFonts w:ascii="Times New Roman" w:hAnsi="Times New Roman"/>
          <w:bCs/>
          <w:lang w:eastAsia="pt-BR"/>
        </w:rPr>
        <w:t xml:space="preserve">por sua </w:t>
      </w:r>
      <w:r w:rsidR="00ED3A7B" w:rsidRPr="005F2E75">
        <w:rPr>
          <w:rFonts w:ascii="Times New Roman" w:hAnsi="Times New Roman"/>
          <w:bCs/>
          <w:lang w:eastAsia="pt-BR"/>
        </w:rPr>
        <w:t xml:space="preserve">vez, </w:t>
      </w:r>
      <w:r w:rsidR="00FA3DC5" w:rsidRPr="005F2E75">
        <w:rPr>
          <w:rFonts w:ascii="Times New Roman" w:hAnsi="Times New Roman"/>
          <w:bCs/>
          <w:lang w:eastAsia="pt-BR"/>
        </w:rPr>
        <w:t xml:space="preserve">necessita </w:t>
      </w:r>
      <w:r w:rsidRPr="005F2E75">
        <w:rPr>
          <w:rFonts w:ascii="Times New Roman" w:hAnsi="Times New Roman"/>
          <w:bCs/>
          <w:lang w:eastAsia="pt-BR"/>
        </w:rPr>
        <w:t>ser experimentado.</w:t>
      </w:r>
    </w:p>
    <w:p w14:paraId="74F2B414" w14:textId="5A795C81" w:rsidR="003251DC" w:rsidRPr="005F2E75" w:rsidRDefault="00D213B6" w:rsidP="00ED3A7B">
      <w:pPr>
        <w:spacing w:line="360" w:lineRule="auto"/>
        <w:ind w:firstLine="1134"/>
        <w:contextualSpacing/>
        <w:jc w:val="both"/>
        <w:rPr>
          <w:rFonts w:ascii="Times New Roman" w:hAnsi="Times New Roman"/>
          <w:bCs/>
          <w:lang w:eastAsia="pt-BR"/>
        </w:rPr>
      </w:pPr>
      <w:r w:rsidRPr="005F2E75">
        <w:rPr>
          <w:rFonts w:ascii="Times New Roman" w:hAnsi="Times New Roman"/>
          <w:bCs/>
          <w:lang w:eastAsia="pt-BR"/>
        </w:rPr>
        <w:t>As “atividades de extensão”, em consequência ao que está previsto na constituição, são</w:t>
      </w:r>
      <w:r w:rsidR="003251DC" w:rsidRPr="005F2E75">
        <w:rPr>
          <w:rFonts w:ascii="Times New Roman" w:hAnsi="Times New Roman"/>
          <w:bCs/>
          <w:lang w:eastAsia="pt-BR"/>
        </w:rPr>
        <w:t xml:space="preserve"> </w:t>
      </w:r>
      <w:r w:rsidRPr="005F2E75">
        <w:rPr>
          <w:rFonts w:ascii="Times New Roman" w:hAnsi="Times New Roman"/>
          <w:bCs/>
          <w:lang w:eastAsia="pt-BR"/>
        </w:rPr>
        <w:t>então</w:t>
      </w:r>
      <w:r w:rsidR="003251DC" w:rsidRPr="005F2E75">
        <w:rPr>
          <w:rFonts w:ascii="Times New Roman" w:hAnsi="Times New Roman"/>
          <w:bCs/>
          <w:lang w:eastAsia="pt-BR"/>
        </w:rPr>
        <w:t xml:space="preserve"> </w:t>
      </w:r>
      <w:r w:rsidRPr="005F2E75">
        <w:rPr>
          <w:rFonts w:ascii="Times New Roman" w:hAnsi="Times New Roman"/>
          <w:bCs/>
          <w:lang w:eastAsia="pt-BR"/>
        </w:rPr>
        <w:t xml:space="preserve">regulamentadas </w:t>
      </w:r>
      <w:r w:rsidR="003251DC" w:rsidRPr="005F2E75">
        <w:rPr>
          <w:rFonts w:ascii="Times New Roman" w:hAnsi="Times New Roman"/>
          <w:bCs/>
          <w:lang w:eastAsia="pt-BR"/>
        </w:rPr>
        <w:t xml:space="preserve">na </w:t>
      </w:r>
      <w:r w:rsidR="003251DC" w:rsidRPr="005F2E75">
        <w:rPr>
          <w:rFonts w:ascii="Times New Roman" w:hAnsi="Times New Roman"/>
          <w:b/>
          <w:lang w:eastAsia="pt-BR"/>
        </w:rPr>
        <w:t>Lei de Diretrizes e Bases da Educação</w:t>
      </w:r>
      <w:r w:rsidRPr="005F2E75">
        <w:rPr>
          <w:rFonts w:ascii="Times New Roman" w:hAnsi="Times New Roman"/>
          <w:bCs/>
          <w:lang w:eastAsia="pt-BR"/>
        </w:rPr>
        <w:t xml:space="preserve"> (</w:t>
      </w:r>
      <w:r w:rsidR="0055082B" w:rsidRPr="005F2E75">
        <w:rPr>
          <w:rFonts w:ascii="Times New Roman" w:hAnsi="Times New Roman"/>
          <w:lang w:eastAsia="pt-BR"/>
        </w:rPr>
        <w:t>Lei federal nº 9.394/1996</w:t>
      </w:r>
      <w:r w:rsidR="0055082B" w:rsidRPr="005F2E75">
        <w:rPr>
          <w:rStyle w:val="Refdenotaderodap"/>
          <w:rFonts w:ascii="Times New Roman" w:hAnsi="Times New Roman"/>
          <w:lang w:eastAsia="pt-BR"/>
        </w:rPr>
        <w:footnoteReference w:id="3"/>
      </w:r>
      <w:r w:rsidR="0055082B" w:rsidRPr="005F2E75">
        <w:rPr>
          <w:rFonts w:ascii="Times New Roman" w:hAnsi="Times New Roman"/>
          <w:lang w:eastAsia="pt-BR"/>
        </w:rPr>
        <w:t>), a qual dispõe</w:t>
      </w:r>
      <w:r w:rsidR="005D40B8" w:rsidRPr="005F2E75">
        <w:rPr>
          <w:rFonts w:ascii="Times New Roman" w:hAnsi="Times New Roman"/>
          <w:bCs/>
          <w:lang w:eastAsia="pt-BR"/>
        </w:rPr>
        <w:t xml:space="preserve"> </w:t>
      </w:r>
      <w:r w:rsidR="003251DC" w:rsidRPr="005F2E75">
        <w:rPr>
          <w:rFonts w:ascii="Times New Roman" w:hAnsi="Times New Roman"/>
          <w:bCs/>
          <w:lang w:eastAsia="pt-BR"/>
        </w:rPr>
        <w:t xml:space="preserve">que </w:t>
      </w:r>
      <w:r w:rsidR="003251DC" w:rsidRPr="005F2E75">
        <w:rPr>
          <w:rFonts w:ascii="Times New Roman" w:hAnsi="Times New Roman"/>
          <w:b/>
          <w:lang w:eastAsia="pt-BR"/>
        </w:rPr>
        <w:t>a extensão deverá estar ligada à participação da população, e que as instituições de ensino deverão estabelecer normativas para definir os requisitos de participação por parte dos candidatos.</w:t>
      </w:r>
      <w:r w:rsidR="003251DC" w:rsidRPr="005F2E75">
        <w:rPr>
          <w:rFonts w:ascii="Times New Roman" w:hAnsi="Times New Roman"/>
          <w:bCs/>
          <w:lang w:eastAsia="pt-BR"/>
        </w:rPr>
        <w:t xml:space="preserve"> Como não há mais definições na Lei, entende-se aqui “candidatos”, como sendo tanto os estudantes que queiram participar do programa de extensão, como também os indivíduos da comunidade que poderão porventura receber os benefícios provenientes das ta</w:t>
      </w:r>
      <w:r w:rsidR="005874A8" w:rsidRPr="005F2E75">
        <w:rPr>
          <w:rFonts w:ascii="Times New Roman" w:hAnsi="Times New Roman"/>
          <w:bCs/>
          <w:lang w:eastAsia="pt-BR"/>
        </w:rPr>
        <w:t>refas geradas pelas atividades.</w:t>
      </w:r>
    </w:p>
    <w:p w14:paraId="35A9C169" w14:textId="15A2B82C" w:rsidR="005874A8" w:rsidRPr="005F2E75" w:rsidRDefault="003251DC" w:rsidP="00ED3A7B">
      <w:pPr>
        <w:spacing w:line="360" w:lineRule="auto"/>
        <w:ind w:firstLine="1134"/>
        <w:contextualSpacing/>
        <w:jc w:val="both"/>
        <w:rPr>
          <w:rFonts w:ascii="Times New Roman" w:hAnsi="Times New Roman"/>
          <w:bCs/>
          <w:lang w:eastAsia="pt-BR"/>
        </w:rPr>
      </w:pPr>
      <w:r w:rsidRPr="005F2E75">
        <w:rPr>
          <w:rFonts w:ascii="Times New Roman" w:hAnsi="Times New Roman"/>
          <w:bCs/>
          <w:lang w:eastAsia="pt-BR"/>
        </w:rPr>
        <w:t xml:space="preserve">As </w:t>
      </w:r>
      <w:r w:rsidRPr="005F2E75">
        <w:rPr>
          <w:rFonts w:ascii="Times New Roman" w:hAnsi="Times New Roman"/>
          <w:b/>
          <w:lang w:eastAsia="pt-BR"/>
        </w:rPr>
        <w:t>Diretrizes Curriculares Nacionais do curso de Arquitetura e Urbanismo</w:t>
      </w:r>
      <w:r w:rsidR="005D40B8" w:rsidRPr="005F2E75">
        <w:rPr>
          <w:rFonts w:ascii="Times New Roman" w:hAnsi="Times New Roman"/>
          <w:bCs/>
          <w:lang w:eastAsia="pt-BR"/>
        </w:rPr>
        <w:t xml:space="preserve"> (DCNs - Resolução CNE/CES Nº </w:t>
      </w:r>
      <w:r w:rsidR="005874A8" w:rsidRPr="005F2E75">
        <w:rPr>
          <w:rFonts w:ascii="Times New Roman" w:hAnsi="Times New Roman"/>
          <w:bCs/>
          <w:lang w:eastAsia="pt-BR"/>
        </w:rPr>
        <w:t>00</w:t>
      </w:r>
      <w:r w:rsidR="005D40B8" w:rsidRPr="005F2E75">
        <w:rPr>
          <w:rFonts w:ascii="Times New Roman" w:hAnsi="Times New Roman"/>
          <w:bCs/>
          <w:lang w:eastAsia="pt-BR"/>
        </w:rPr>
        <w:t>2/2010</w:t>
      </w:r>
      <w:r w:rsidR="005874A8" w:rsidRPr="005F2E75">
        <w:rPr>
          <w:rStyle w:val="Refdenotaderodap"/>
          <w:rFonts w:ascii="Times New Roman" w:hAnsi="Times New Roman"/>
          <w:bCs/>
          <w:lang w:eastAsia="pt-BR"/>
        </w:rPr>
        <w:footnoteReference w:id="4"/>
      </w:r>
      <w:r w:rsidR="005D40B8" w:rsidRPr="005F2E75">
        <w:rPr>
          <w:rFonts w:ascii="Times New Roman" w:hAnsi="Times New Roman"/>
          <w:bCs/>
          <w:lang w:eastAsia="pt-BR"/>
        </w:rPr>
        <w:t>)</w:t>
      </w:r>
      <w:r w:rsidRPr="005F2E75">
        <w:rPr>
          <w:rFonts w:ascii="Times New Roman" w:hAnsi="Times New Roman"/>
          <w:bCs/>
          <w:lang w:eastAsia="pt-BR"/>
        </w:rPr>
        <w:t xml:space="preserve">, estabelecidas pelo MEC, apresentam como as </w:t>
      </w:r>
      <w:r w:rsidRPr="005F2E75">
        <w:rPr>
          <w:rFonts w:ascii="Times New Roman" w:hAnsi="Times New Roman"/>
          <w:bCs/>
          <w:lang w:eastAsia="pt-BR"/>
        </w:rPr>
        <w:lastRenderedPageBreak/>
        <w:t xml:space="preserve">atividades de extensão </w:t>
      </w:r>
      <w:r w:rsidR="005D40B8" w:rsidRPr="005F2E75">
        <w:rPr>
          <w:rFonts w:ascii="Times New Roman" w:hAnsi="Times New Roman"/>
          <w:bCs/>
          <w:lang w:eastAsia="pt-BR"/>
        </w:rPr>
        <w:t xml:space="preserve">deverão </w:t>
      </w:r>
      <w:r w:rsidR="00E3618F" w:rsidRPr="005F2E75">
        <w:rPr>
          <w:rFonts w:ascii="Times New Roman" w:hAnsi="Times New Roman"/>
          <w:bCs/>
          <w:lang w:eastAsia="pt-BR"/>
        </w:rPr>
        <w:t>constar</w:t>
      </w:r>
      <w:r w:rsidRPr="005F2E75">
        <w:rPr>
          <w:rFonts w:ascii="Times New Roman" w:hAnsi="Times New Roman"/>
          <w:bCs/>
          <w:lang w:eastAsia="pt-BR"/>
        </w:rPr>
        <w:t xml:space="preserve"> nos currículos dos cursos de Arquitetura e Urbanismo do país</w:t>
      </w:r>
      <w:r w:rsidR="005D40B8" w:rsidRPr="005F2E75">
        <w:rPr>
          <w:rFonts w:ascii="Times New Roman" w:hAnsi="Times New Roman"/>
          <w:bCs/>
          <w:lang w:eastAsia="pt-BR"/>
        </w:rPr>
        <w:t>.</w:t>
      </w:r>
      <w:r w:rsidR="00ED3A7B" w:rsidRPr="005F2E75">
        <w:rPr>
          <w:rFonts w:ascii="Times New Roman" w:hAnsi="Times New Roman"/>
          <w:bCs/>
          <w:lang w:eastAsia="pt-BR"/>
        </w:rPr>
        <w:t xml:space="preserve"> </w:t>
      </w:r>
      <w:r w:rsidR="007D6B73" w:rsidRPr="005F2E75">
        <w:rPr>
          <w:rFonts w:ascii="Times New Roman" w:hAnsi="Times New Roman"/>
          <w:bCs/>
        </w:rPr>
        <w:t>Ressalta-se que</w:t>
      </w:r>
      <w:r w:rsidR="00E3618F" w:rsidRPr="005F2E75">
        <w:rPr>
          <w:rFonts w:ascii="Times New Roman" w:hAnsi="Times New Roman"/>
          <w:bCs/>
        </w:rPr>
        <w:t xml:space="preserve"> de acordo com</w:t>
      </w:r>
      <w:r w:rsidR="007D6B73" w:rsidRPr="005F2E75">
        <w:rPr>
          <w:rFonts w:ascii="Times New Roman" w:hAnsi="Times New Roman"/>
          <w:bCs/>
        </w:rPr>
        <w:t xml:space="preserve"> </w:t>
      </w:r>
      <w:r w:rsidR="007D6B73" w:rsidRPr="005F2E75">
        <w:rPr>
          <w:rFonts w:ascii="Times New Roman" w:hAnsi="Times New Roman"/>
          <w:b/>
        </w:rPr>
        <w:t>as DCN</w:t>
      </w:r>
      <w:r w:rsidR="00ED3A7B" w:rsidRPr="005F2E75">
        <w:rPr>
          <w:rFonts w:ascii="Times New Roman" w:hAnsi="Times New Roman"/>
          <w:b/>
        </w:rPr>
        <w:t>s</w:t>
      </w:r>
      <w:r w:rsidR="007D6B73" w:rsidRPr="005F2E75">
        <w:rPr>
          <w:rFonts w:ascii="Times New Roman" w:hAnsi="Times New Roman"/>
          <w:b/>
        </w:rPr>
        <w:t xml:space="preserve"> estabelecem que as atividades de extensão também podem estar </w:t>
      </w:r>
      <w:r w:rsidR="007D6B73" w:rsidRPr="005F2E75">
        <w:rPr>
          <w:rFonts w:ascii="Times New Roman" w:hAnsi="Times New Roman"/>
          <w:bCs/>
        </w:rPr>
        <w:t xml:space="preserve">dentro do componente </w:t>
      </w:r>
      <w:r w:rsidR="007D6B73" w:rsidRPr="005F2E75">
        <w:rPr>
          <w:rFonts w:ascii="Times New Roman" w:hAnsi="Times New Roman"/>
          <w:b/>
        </w:rPr>
        <w:t>“atividades complementares”</w:t>
      </w:r>
      <w:r w:rsidR="007D6B73" w:rsidRPr="005F2E75">
        <w:rPr>
          <w:rFonts w:ascii="Times New Roman" w:hAnsi="Times New Roman"/>
          <w:bCs/>
        </w:rPr>
        <w:t>.</w:t>
      </w:r>
    </w:p>
    <w:p w14:paraId="553CCB1A" w14:textId="0E07979A" w:rsidR="003251DC" w:rsidRPr="005F2E75" w:rsidRDefault="002B5951" w:rsidP="00ED3A7B">
      <w:pPr>
        <w:spacing w:line="360" w:lineRule="auto"/>
        <w:ind w:firstLine="1134"/>
        <w:contextualSpacing/>
        <w:jc w:val="both"/>
        <w:rPr>
          <w:rFonts w:ascii="Times New Roman" w:hAnsi="Times New Roman"/>
          <w:sz w:val="22"/>
          <w:szCs w:val="22"/>
          <w:lang w:eastAsia="pt-BR"/>
        </w:rPr>
      </w:pPr>
      <w:r w:rsidRPr="005F2E75">
        <w:rPr>
          <w:rFonts w:ascii="Times New Roman" w:hAnsi="Times New Roman"/>
          <w:bCs/>
          <w:lang w:eastAsia="pt-BR"/>
        </w:rPr>
        <w:t xml:space="preserve">Ao mesmo tempo, </w:t>
      </w:r>
      <w:r w:rsidR="005D40B8" w:rsidRPr="005F2E75">
        <w:rPr>
          <w:rFonts w:ascii="Times New Roman" w:hAnsi="Times New Roman"/>
          <w:bCs/>
          <w:lang w:eastAsia="pt-BR"/>
        </w:rPr>
        <w:t xml:space="preserve">o termo </w:t>
      </w:r>
      <w:r w:rsidR="00ED3A7B" w:rsidRPr="005F2E75">
        <w:rPr>
          <w:rFonts w:ascii="Times New Roman" w:hAnsi="Times New Roman"/>
          <w:b/>
          <w:lang w:eastAsia="pt-BR"/>
        </w:rPr>
        <w:t xml:space="preserve">“escritório </w:t>
      </w:r>
      <w:r w:rsidR="003251DC" w:rsidRPr="005F2E75">
        <w:rPr>
          <w:rFonts w:ascii="Times New Roman" w:hAnsi="Times New Roman"/>
          <w:b/>
          <w:lang w:eastAsia="pt-BR"/>
        </w:rPr>
        <w:t>modelo de arquitetura e urbanismo”</w:t>
      </w:r>
      <w:r w:rsidR="00ED3A7B" w:rsidRPr="005F2E75">
        <w:rPr>
          <w:rFonts w:ascii="Times New Roman" w:hAnsi="Times New Roman"/>
          <w:bCs/>
          <w:lang w:eastAsia="pt-BR"/>
        </w:rPr>
        <w:t xml:space="preserve"> (EMAU</w:t>
      </w:r>
      <w:r w:rsidR="003251DC" w:rsidRPr="005F2E75">
        <w:rPr>
          <w:rFonts w:ascii="Times New Roman" w:hAnsi="Times New Roman"/>
          <w:bCs/>
          <w:lang w:eastAsia="pt-BR"/>
        </w:rPr>
        <w:t>) é apresentado</w:t>
      </w:r>
      <w:r w:rsidR="005D40B8" w:rsidRPr="005F2E75">
        <w:rPr>
          <w:rFonts w:ascii="Times New Roman" w:hAnsi="Times New Roman"/>
          <w:bCs/>
          <w:lang w:eastAsia="pt-BR"/>
        </w:rPr>
        <w:t xml:space="preserve"> pela primeira vez nesta normativa</w:t>
      </w:r>
      <w:r w:rsidR="00ED3A7B" w:rsidRPr="005F2E75">
        <w:rPr>
          <w:rFonts w:ascii="Times New Roman" w:hAnsi="Times New Roman"/>
          <w:bCs/>
          <w:lang w:eastAsia="pt-BR"/>
        </w:rPr>
        <w:t>, o</w:t>
      </w:r>
      <w:r w:rsidR="00D52BBC" w:rsidRPr="005F2E75">
        <w:rPr>
          <w:rFonts w:ascii="Times New Roman" w:hAnsi="Times New Roman"/>
          <w:bCs/>
          <w:lang w:eastAsia="pt-BR"/>
        </w:rPr>
        <w:t xml:space="preserve"> qual também prevê “serviços à comunidade”.</w:t>
      </w:r>
    </w:p>
    <w:p w14:paraId="7375CF94" w14:textId="144D76D6" w:rsidR="003251DC" w:rsidRPr="005F2E75" w:rsidRDefault="003251DC" w:rsidP="00ED3A7B">
      <w:pPr>
        <w:spacing w:line="360" w:lineRule="auto"/>
        <w:ind w:firstLine="1134"/>
        <w:contextualSpacing/>
        <w:jc w:val="both"/>
        <w:rPr>
          <w:rFonts w:ascii="Times New Roman" w:hAnsi="Times New Roman"/>
          <w:lang w:eastAsia="pt-BR"/>
        </w:rPr>
      </w:pPr>
      <w:r w:rsidRPr="005F2E75">
        <w:rPr>
          <w:rFonts w:ascii="Times New Roman" w:hAnsi="Times New Roman"/>
          <w:lang w:eastAsia="pt-BR"/>
        </w:rPr>
        <w:t xml:space="preserve">Além dos normativos citados, cabe-nos levar em consideração </w:t>
      </w:r>
      <w:r w:rsidR="00704DFF" w:rsidRPr="005F2E75">
        <w:rPr>
          <w:rFonts w:ascii="Times New Roman" w:hAnsi="Times New Roman"/>
          <w:lang w:eastAsia="pt-BR"/>
        </w:rPr>
        <w:t>também</w:t>
      </w:r>
      <w:r w:rsidRPr="005F2E75">
        <w:rPr>
          <w:rFonts w:ascii="Times New Roman" w:hAnsi="Times New Roman"/>
          <w:lang w:eastAsia="pt-BR"/>
        </w:rPr>
        <w:t xml:space="preserve"> a </w:t>
      </w:r>
      <w:r w:rsidR="009B27CC" w:rsidRPr="005F2E75">
        <w:rPr>
          <w:rFonts w:ascii="Times New Roman" w:hAnsi="Times New Roman"/>
          <w:lang w:eastAsia="pt-BR"/>
        </w:rPr>
        <w:t xml:space="preserve">recente </w:t>
      </w:r>
      <w:r w:rsidRPr="005F2E75">
        <w:rPr>
          <w:rFonts w:ascii="Times New Roman" w:hAnsi="Times New Roman"/>
          <w:lang w:eastAsia="pt-BR"/>
        </w:rPr>
        <w:t>Resolução CNE-CES nº 007/2018</w:t>
      </w:r>
      <w:r w:rsidR="005874A8" w:rsidRPr="005F2E75">
        <w:rPr>
          <w:rStyle w:val="Refdenotaderodap"/>
          <w:rFonts w:ascii="Times New Roman" w:hAnsi="Times New Roman"/>
          <w:lang w:eastAsia="pt-BR"/>
        </w:rPr>
        <w:footnoteReference w:id="5"/>
      </w:r>
      <w:r w:rsidRPr="005F2E75">
        <w:rPr>
          <w:rFonts w:ascii="Times New Roman" w:hAnsi="Times New Roman"/>
          <w:lang w:eastAsia="pt-BR"/>
        </w:rPr>
        <w:t>, que “</w:t>
      </w:r>
      <w:r w:rsidRPr="005F2E75">
        <w:rPr>
          <w:rFonts w:ascii="Times New Roman" w:hAnsi="Times New Roman"/>
          <w:i/>
          <w:lang w:eastAsia="pt-BR"/>
        </w:rPr>
        <w:t>estabelece as Diretrizes para a Extensão na Educação Superior Brasileira e regimenta o disposto na Meta 12.7 da Lei nº 13.005/2014, que aprova o Plano Nacional de Educação – PNE 2014-2024 e dá outras providências</w:t>
      </w:r>
      <w:r w:rsidRPr="005F2E75">
        <w:rPr>
          <w:rFonts w:ascii="Times New Roman" w:hAnsi="Times New Roman"/>
          <w:lang w:eastAsia="pt-BR"/>
        </w:rPr>
        <w:t>”</w:t>
      </w:r>
      <w:r w:rsidR="00704DFF" w:rsidRPr="005F2E75">
        <w:rPr>
          <w:rFonts w:ascii="Times New Roman" w:hAnsi="Times New Roman"/>
          <w:lang w:eastAsia="pt-BR"/>
        </w:rPr>
        <w:t xml:space="preserve">. </w:t>
      </w:r>
      <w:r w:rsidR="009B27CC" w:rsidRPr="005F2E75">
        <w:rPr>
          <w:rFonts w:ascii="Times New Roman" w:hAnsi="Times New Roman"/>
          <w:lang w:eastAsia="pt-BR"/>
        </w:rPr>
        <w:t>Com esta</w:t>
      </w:r>
      <w:r w:rsidR="00704DFF" w:rsidRPr="005F2E75">
        <w:rPr>
          <w:rFonts w:ascii="Times New Roman" w:hAnsi="Times New Roman"/>
          <w:lang w:eastAsia="pt-BR"/>
        </w:rPr>
        <w:t xml:space="preserve"> normativa, as atividades de extensão passam então a constar como componente curricular obrigatório</w:t>
      </w:r>
      <w:r w:rsidR="009B27CC" w:rsidRPr="005F2E75">
        <w:rPr>
          <w:rFonts w:ascii="Times New Roman" w:hAnsi="Times New Roman"/>
          <w:lang w:eastAsia="pt-BR"/>
        </w:rPr>
        <w:t xml:space="preserve"> nos Planos Pedagógicos de Curso</w:t>
      </w:r>
      <w:r w:rsidR="00057DD7" w:rsidRPr="005F2E75">
        <w:rPr>
          <w:rFonts w:ascii="Times New Roman" w:hAnsi="Times New Roman"/>
          <w:lang w:eastAsia="pt-BR"/>
        </w:rPr>
        <w:t xml:space="preserve"> (art. 4º)</w:t>
      </w:r>
      <w:r w:rsidR="00704DFF" w:rsidRPr="005F2E75">
        <w:rPr>
          <w:rFonts w:ascii="Times New Roman" w:hAnsi="Times New Roman"/>
          <w:lang w:eastAsia="pt-BR"/>
        </w:rPr>
        <w:t>, equivalendo a 10% da carga horária total do curso</w:t>
      </w:r>
      <w:r w:rsidR="00057DD7" w:rsidRPr="005F2E75">
        <w:rPr>
          <w:rFonts w:ascii="Times New Roman" w:hAnsi="Times New Roman"/>
          <w:lang w:eastAsia="pt-BR"/>
        </w:rPr>
        <w:t xml:space="preserve">, </w:t>
      </w:r>
      <w:r w:rsidR="00057DD7" w:rsidRPr="005F2E75">
        <w:rPr>
          <w:rFonts w:ascii="Times New Roman" w:hAnsi="Times New Roman"/>
          <w:lang w:eastAsia="pt-BR"/>
        </w:rPr>
        <w:lastRenderedPageBreak/>
        <w:t>inclusive, devem estar registradas na documentação dos estudantes para reconhecer seu processo formativo (art.16)</w:t>
      </w:r>
      <w:r w:rsidR="00704DFF" w:rsidRPr="005F2E75">
        <w:rPr>
          <w:rFonts w:ascii="Times New Roman" w:hAnsi="Times New Roman"/>
          <w:lang w:eastAsia="pt-BR"/>
        </w:rPr>
        <w:t>. Além disso, apresenta em que tipo de modalidades elas poderão constar</w:t>
      </w:r>
      <w:r w:rsidR="005874A8" w:rsidRPr="005F2E75">
        <w:rPr>
          <w:rFonts w:ascii="Times New Roman" w:hAnsi="Times New Roman"/>
          <w:lang w:eastAsia="pt-BR"/>
        </w:rPr>
        <w:t>.</w:t>
      </w:r>
    </w:p>
    <w:p w14:paraId="3B662A00" w14:textId="21F1EED0" w:rsidR="00864E71" w:rsidRPr="005F2E75" w:rsidRDefault="00653D33" w:rsidP="00ED3A7B">
      <w:pPr>
        <w:spacing w:line="360" w:lineRule="auto"/>
        <w:ind w:firstLine="1134"/>
        <w:contextualSpacing/>
        <w:jc w:val="both"/>
        <w:rPr>
          <w:rFonts w:ascii="Times New Roman" w:hAnsi="Times New Roman"/>
          <w:lang w:eastAsia="pt-BR"/>
        </w:rPr>
      </w:pPr>
      <w:r w:rsidRPr="005F2E75">
        <w:rPr>
          <w:rFonts w:ascii="Times New Roman" w:hAnsi="Times New Roman"/>
          <w:lang w:eastAsia="pt-BR"/>
        </w:rPr>
        <w:t>É importante reforçar aqui, que as modalidades que constituem as atividades de extensão, deverão ser devidamente detalhadas nos Planos Pedagógicos de Curso, e que a modalidade “projetos”, nesta normativa</w:t>
      </w:r>
      <w:r w:rsidR="00931B69" w:rsidRPr="005F2E75">
        <w:rPr>
          <w:rFonts w:ascii="Times New Roman" w:hAnsi="Times New Roman"/>
          <w:lang w:eastAsia="pt-BR"/>
        </w:rPr>
        <w:t>,</w:t>
      </w:r>
      <w:r w:rsidRPr="005F2E75">
        <w:rPr>
          <w:rFonts w:ascii="Times New Roman" w:hAnsi="Times New Roman"/>
          <w:lang w:eastAsia="pt-BR"/>
        </w:rPr>
        <w:t xml:space="preserve"> é definid</w:t>
      </w:r>
      <w:r w:rsidR="00931B69" w:rsidRPr="005F2E75">
        <w:rPr>
          <w:rFonts w:ascii="Times New Roman" w:hAnsi="Times New Roman"/>
          <w:lang w:eastAsia="pt-BR"/>
        </w:rPr>
        <w:t>a</w:t>
      </w:r>
      <w:r w:rsidRPr="005F2E75">
        <w:rPr>
          <w:rFonts w:ascii="Times New Roman" w:hAnsi="Times New Roman"/>
          <w:lang w:eastAsia="pt-BR"/>
        </w:rPr>
        <w:t xml:space="preserve"> de forma generalizada, não devendo </w:t>
      </w:r>
      <w:r w:rsidR="007F6547" w:rsidRPr="005F2E75">
        <w:rPr>
          <w:rFonts w:ascii="Times New Roman" w:hAnsi="Times New Roman"/>
          <w:lang w:eastAsia="pt-BR"/>
        </w:rPr>
        <w:t xml:space="preserve">ser </w:t>
      </w:r>
      <w:r w:rsidR="00864E71" w:rsidRPr="005F2E75">
        <w:rPr>
          <w:rFonts w:ascii="Times New Roman" w:hAnsi="Times New Roman"/>
          <w:lang w:eastAsia="pt-BR"/>
        </w:rPr>
        <w:t>confundid</w:t>
      </w:r>
      <w:r w:rsidR="00931B69" w:rsidRPr="005F2E75">
        <w:rPr>
          <w:rFonts w:ascii="Times New Roman" w:hAnsi="Times New Roman"/>
          <w:lang w:eastAsia="pt-BR"/>
        </w:rPr>
        <w:t>a</w:t>
      </w:r>
      <w:r w:rsidRPr="005F2E75">
        <w:rPr>
          <w:rFonts w:ascii="Times New Roman" w:hAnsi="Times New Roman"/>
          <w:lang w:eastAsia="pt-BR"/>
        </w:rPr>
        <w:t xml:space="preserve"> com “projet</w:t>
      </w:r>
      <w:r w:rsidR="005874A8" w:rsidRPr="005F2E75">
        <w:rPr>
          <w:rFonts w:ascii="Times New Roman" w:hAnsi="Times New Roman"/>
          <w:lang w:eastAsia="pt-BR"/>
        </w:rPr>
        <w:t>os de arquitetura e urbanismo”.</w:t>
      </w:r>
    </w:p>
    <w:p w14:paraId="0AE5AA2C" w14:textId="0A2C82F5" w:rsidR="005874A8" w:rsidRPr="005F2E75" w:rsidRDefault="00653D33" w:rsidP="00ED3A7B">
      <w:pPr>
        <w:spacing w:line="360" w:lineRule="auto"/>
        <w:ind w:firstLine="1134"/>
        <w:contextualSpacing/>
        <w:jc w:val="both"/>
        <w:rPr>
          <w:rFonts w:ascii="Times New Roman" w:hAnsi="Times New Roman"/>
          <w:lang w:eastAsia="pt-BR"/>
        </w:rPr>
      </w:pPr>
      <w:r w:rsidRPr="005F2E75">
        <w:rPr>
          <w:rFonts w:ascii="Times New Roman" w:hAnsi="Times New Roman"/>
          <w:lang w:eastAsia="pt-BR"/>
        </w:rPr>
        <w:t xml:space="preserve">A modalidade “prestação de serviços” </w:t>
      </w:r>
      <w:r w:rsidR="007F6547" w:rsidRPr="005F2E75">
        <w:rPr>
          <w:rFonts w:ascii="Times New Roman" w:hAnsi="Times New Roman"/>
          <w:lang w:eastAsia="pt-BR"/>
        </w:rPr>
        <w:t xml:space="preserve">também </w:t>
      </w:r>
      <w:r w:rsidRPr="005F2E75">
        <w:rPr>
          <w:rFonts w:ascii="Times New Roman" w:hAnsi="Times New Roman"/>
          <w:lang w:eastAsia="pt-BR"/>
        </w:rPr>
        <w:t xml:space="preserve">deverá estar definida, respeitando-se a Lei </w:t>
      </w:r>
      <w:r w:rsidR="005874A8" w:rsidRPr="005F2E75">
        <w:rPr>
          <w:rFonts w:ascii="Times New Roman" w:hAnsi="Times New Roman"/>
          <w:lang w:eastAsia="pt-BR"/>
        </w:rPr>
        <w:t xml:space="preserve">nº </w:t>
      </w:r>
      <w:r w:rsidRPr="005F2E75">
        <w:rPr>
          <w:rFonts w:ascii="Times New Roman" w:hAnsi="Times New Roman"/>
          <w:lang w:eastAsia="pt-BR"/>
        </w:rPr>
        <w:t>12.378/2010</w:t>
      </w:r>
      <w:r w:rsidR="00864E71" w:rsidRPr="005F2E75">
        <w:rPr>
          <w:rFonts w:ascii="Times New Roman" w:hAnsi="Times New Roman"/>
          <w:lang w:eastAsia="pt-BR"/>
        </w:rPr>
        <w:t xml:space="preserve">. Não necessariamente significa prestar as atividades listadas na Resolução </w:t>
      </w:r>
      <w:r w:rsidR="005874A8" w:rsidRPr="005F2E75">
        <w:rPr>
          <w:rFonts w:ascii="Times New Roman" w:hAnsi="Times New Roman"/>
          <w:lang w:eastAsia="pt-BR"/>
        </w:rPr>
        <w:t>CAU/BR nº 0</w:t>
      </w:r>
      <w:r w:rsidR="00864E71" w:rsidRPr="005F2E75">
        <w:rPr>
          <w:rFonts w:ascii="Times New Roman" w:hAnsi="Times New Roman"/>
          <w:lang w:eastAsia="pt-BR"/>
        </w:rPr>
        <w:t>21</w:t>
      </w:r>
      <w:r w:rsidR="005874A8" w:rsidRPr="005F2E75">
        <w:rPr>
          <w:rFonts w:ascii="Times New Roman" w:hAnsi="Times New Roman"/>
          <w:lang w:eastAsia="pt-BR"/>
        </w:rPr>
        <w:t>/2012</w:t>
      </w:r>
      <w:r w:rsidR="00864E71" w:rsidRPr="005F2E75">
        <w:rPr>
          <w:rFonts w:ascii="Times New Roman" w:hAnsi="Times New Roman"/>
          <w:lang w:eastAsia="pt-BR"/>
        </w:rPr>
        <w:t xml:space="preserve">, mas </w:t>
      </w:r>
      <w:r w:rsidR="00931B69" w:rsidRPr="005F2E75">
        <w:rPr>
          <w:rFonts w:ascii="Times New Roman" w:hAnsi="Times New Roman"/>
          <w:lang w:eastAsia="pt-BR"/>
        </w:rPr>
        <w:t xml:space="preserve">podem estar incluídas </w:t>
      </w:r>
      <w:r w:rsidR="007D6B73" w:rsidRPr="005F2E75">
        <w:rPr>
          <w:rFonts w:ascii="Times New Roman" w:hAnsi="Times New Roman"/>
          <w:lang w:eastAsia="pt-BR"/>
        </w:rPr>
        <w:t xml:space="preserve">atividades </w:t>
      </w:r>
      <w:r w:rsidR="00864E71" w:rsidRPr="005F2E75">
        <w:rPr>
          <w:rFonts w:ascii="Times New Roman" w:hAnsi="Times New Roman"/>
          <w:lang w:eastAsia="pt-BR"/>
        </w:rPr>
        <w:t>que auxili</w:t>
      </w:r>
      <w:r w:rsidR="00931B69" w:rsidRPr="005F2E75">
        <w:rPr>
          <w:rFonts w:ascii="Times New Roman" w:hAnsi="Times New Roman"/>
          <w:lang w:eastAsia="pt-BR"/>
        </w:rPr>
        <w:t>e</w:t>
      </w:r>
      <w:r w:rsidR="00864E71" w:rsidRPr="005F2E75">
        <w:rPr>
          <w:rFonts w:ascii="Times New Roman" w:hAnsi="Times New Roman"/>
          <w:lang w:eastAsia="pt-BR"/>
        </w:rPr>
        <w:t xml:space="preserve">m os serviços </w:t>
      </w:r>
      <w:r w:rsidR="00A61E36" w:rsidRPr="005F2E75">
        <w:rPr>
          <w:rFonts w:ascii="Times New Roman" w:hAnsi="Times New Roman"/>
          <w:lang w:eastAsia="pt-BR"/>
        </w:rPr>
        <w:t xml:space="preserve">de </w:t>
      </w:r>
      <w:r w:rsidR="00864E71" w:rsidRPr="005F2E75">
        <w:rPr>
          <w:rFonts w:ascii="Times New Roman" w:hAnsi="Times New Roman"/>
          <w:lang w:eastAsia="pt-BR"/>
        </w:rPr>
        <w:t xml:space="preserve">arquitetura e urbanismo, tais </w:t>
      </w:r>
      <w:r w:rsidR="00E3618F" w:rsidRPr="005F2E75">
        <w:rPr>
          <w:rFonts w:ascii="Times New Roman" w:hAnsi="Times New Roman"/>
          <w:lang w:eastAsia="pt-BR"/>
        </w:rPr>
        <w:t xml:space="preserve">atividades </w:t>
      </w:r>
      <w:r w:rsidR="00931B69" w:rsidRPr="005F2E75">
        <w:rPr>
          <w:rFonts w:ascii="Times New Roman" w:hAnsi="Times New Roman"/>
          <w:lang w:eastAsia="pt-BR"/>
        </w:rPr>
        <w:t>podem</w:t>
      </w:r>
      <w:r w:rsidR="00E3618F" w:rsidRPr="005F2E75">
        <w:rPr>
          <w:rFonts w:ascii="Times New Roman" w:hAnsi="Times New Roman"/>
          <w:lang w:eastAsia="pt-BR"/>
        </w:rPr>
        <w:t xml:space="preserve"> </w:t>
      </w:r>
      <w:r w:rsidR="00931B69" w:rsidRPr="005F2E75">
        <w:rPr>
          <w:rFonts w:ascii="Times New Roman" w:hAnsi="Times New Roman"/>
          <w:lang w:eastAsia="pt-BR"/>
        </w:rPr>
        <w:t>incluir</w:t>
      </w:r>
      <w:r w:rsidR="00864E71" w:rsidRPr="005F2E75">
        <w:rPr>
          <w:rFonts w:ascii="Times New Roman" w:hAnsi="Times New Roman"/>
          <w:lang w:eastAsia="pt-BR"/>
        </w:rPr>
        <w:t>: 1. Apresentação de atividades de cunho merament</w:t>
      </w:r>
      <w:r w:rsidR="00A61E36" w:rsidRPr="005F2E75">
        <w:rPr>
          <w:rFonts w:ascii="Times New Roman" w:hAnsi="Times New Roman"/>
          <w:lang w:eastAsia="pt-BR"/>
        </w:rPr>
        <w:t xml:space="preserve">e informativo, orientativo; 2. </w:t>
      </w:r>
      <w:r w:rsidR="00864E71" w:rsidRPr="005F2E75">
        <w:rPr>
          <w:rFonts w:ascii="Times New Roman" w:hAnsi="Times New Roman"/>
          <w:lang w:eastAsia="pt-BR"/>
        </w:rPr>
        <w:t xml:space="preserve">Realização de reuniões com a comunidade e visita </w:t>
      </w:r>
      <w:r w:rsidR="00864E71" w:rsidRPr="005F2E75">
        <w:rPr>
          <w:rFonts w:ascii="Times New Roman" w:hAnsi="Times New Roman"/>
          <w:i/>
          <w:iCs/>
          <w:lang w:eastAsia="pt-BR"/>
        </w:rPr>
        <w:t>in</w:t>
      </w:r>
      <w:r w:rsidR="003F5356" w:rsidRPr="005F2E75">
        <w:rPr>
          <w:rFonts w:ascii="Times New Roman" w:hAnsi="Times New Roman"/>
          <w:i/>
          <w:iCs/>
          <w:lang w:eastAsia="pt-BR"/>
        </w:rPr>
        <w:t xml:space="preserve"> </w:t>
      </w:r>
      <w:r w:rsidR="00864E71" w:rsidRPr="005F2E75">
        <w:rPr>
          <w:rFonts w:ascii="Times New Roman" w:hAnsi="Times New Roman"/>
          <w:i/>
          <w:iCs/>
          <w:lang w:eastAsia="pt-BR"/>
        </w:rPr>
        <w:t>loco</w:t>
      </w:r>
      <w:r w:rsidR="00864E71" w:rsidRPr="005F2E75">
        <w:rPr>
          <w:rFonts w:ascii="Times New Roman" w:hAnsi="Times New Roman"/>
          <w:lang w:eastAsia="pt-BR"/>
        </w:rPr>
        <w:t xml:space="preserve"> a título de observação e realização de diagnósticos; </w:t>
      </w:r>
      <w:r w:rsidR="003F5356" w:rsidRPr="005F2E75">
        <w:rPr>
          <w:rFonts w:ascii="Times New Roman" w:hAnsi="Times New Roman"/>
          <w:lang w:eastAsia="pt-BR"/>
        </w:rPr>
        <w:t xml:space="preserve">3. Realização de oficinas e </w:t>
      </w:r>
      <w:r w:rsidR="003F5356" w:rsidRPr="005F2E75">
        <w:rPr>
          <w:rFonts w:ascii="Times New Roman" w:hAnsi="Times New Roman"/>
          <w:i/>
          <w:lang w:eastAsia="pt-BR"/>
        </w:rPr>
        <w:t>workshops</w:t>
      </w:r>
      <w:r w:rsidR="003F5356" w:rsidRPr="005F2E75">
        <w:rPr>
          <w:rFonts w:ascii="Times New Roman" w:hAnsi="Times New Roman"/>
          <w:lang w:eastAsia="pt-BR"/>
        </w:rPr>
        <w:t xml:space="preserve">; </w:t>
      </w:r>
      <w:r w:rsidR="00343AEB" w:rsidRPr="005F2E75">
        <w:rPr>
          <w:rFonts w:ascii="Times New Roman" w:hAnsi="Times New Roman"/>
          <w:lang w:eastAsia="pt-BR"/>
        </w:rPr>
        <w:t>4.</w:t>
      </w:r>
      <w:r w:rsidR="00343AEB" w:rsidRPr="005F2E75">
        <w:rPr>
          <w:rFonts w:ascii="Times New Roman" w:hAnsi="Times New Roman"/>
        </w:rPr>
        <w:t xml:space="preserve"> Desenvolvimento de programas de incentivo ao desenvolvimento sustentável, habitacional e urbano. </w:t>
      </w:r>
      <w:r w:rsidR="0065381B" w:rsidRPr="005F2E75">
        <w:rPr>
          <w:rFonts w:ascii="Times New Roman" w:hAnsi="Times New Roman"/>
          <w:lang w:eastAsia="pt-BR"/>
        </w:rPr>
        <w:t>5. Medições e mensurações</w:t>
      </w:r>
      <w:r w:rsidR="003F5356" w:rsidRPr="005F2E75">
        <w:rPr>
          <w:rFonts w:ascii="Times New Roman" w:hAnsi="Times New Roman"/>
          <w:lang w:eastAsia="pt-BR"/>
        </w:rPr>
        <w:t>.</w:t>
      </w:r>
    </w:p>
    <w:p w14:paraId="0D637202" w14:textId="147E9470" w:rsidR="0065381B" w:rsidRPr="005F2E75" w:rsidRDefault="0065381B" w:rsidP="00ED3A7B">
      <w:pPr>
        <w:spacing w:line="360" w:lineRule="auto"/>
        <w:ind w:firstLine="1134"/>
        <w:contextualSpacing/>
        <w:jc w:val="both"/>
        <w:rPr>
          <w:rFonts w:ascii="Times New Roman" w:hAnsi="Times New Roman"/>
          <w:lang w:eastAsia="pt-BR"/>
        </w:rPr>
      </w:pPr>
      <w:r w:rsidRPr="005F2E75">
        <w:rPr>
          <w:rFonts w:ascii="Times New Roman" w:hAnsi="Times New Roman"/>
          <w:lang w:eastAsia="pt-BR"/>
        </w:rPr>
        <w:t xml:space="preserve">Em qualquer modo a “prestação de serviço” não deve configurar </w:t>
      </w:r>
      <w:r w:rsidR="00A61E36" w:rsidRPr="005F2E75">
        <w:rPr>
          <w:rFonts w:ascii="Times New Roman" w:hAnsi="Times New Roman"/>
          <w:lang w:eastAsia="pt-BR"/>
        </w:rPr>
        <w:t>exercício ilegal da profissão</w:t>
      </w:r>
      <w:r w:rsidRPr="005F2E75">
        <w:rPr>
          <w:rFonts w:ascii="Times New Roman" w:hAnsi="Times New Roman"/>
          <w:lang w:eastAsia="pt-BR"/>
        </w:rPr>
        <w:t xml:space="preserve">, de acordo com a Lei </w:t>
      </w:r>
      <w:r w:rsidR="005874A8" w:rsidRPr="005F2E75">
        <w:rPr>
          <w:rFonts w:ascii="Times New Roman" w:hAnsi="Times New Roman"/>
          <w:lang w:eastAsia="pt-BR"/>
        </w:rPr>
        <w:t xml:space="preserve">nº </w:t>
      </w:r>
      <w:r w:rsidR="00A61E36" w:rsidRPr="005F2E75">
        <w:rPr>
          <w:rFonts w:ascii="Times New Roman" w:hAnsi="Times New Roman"/>
          <w:lang w:eastAsia="pt-BR"/>
        </w:rPr>
        <w:t>12.378/2010 e a</w:t>
      </w:r>
      <w:r w:rsidRPr="005F2E75">
        <w:rPr>
          <w:rFonts w:ascii="Times New Roman" w:hAnsi="Times New Roman"/>
          <w:lang w:eastAsia="pt-BR"/>
        </w:rPr>
        <w:t xml:space="preserve"> </w:t>
      </w:r>
      <w:r w:rsidR="005874A8" w:rsidRPr="005F2E75">
        <w:rPr>
          <w:rFonts w:ascii="Times New Roman" w:hAnsi="Times New Roman"/>
          <w:lang w:eastAsia="pt-BR"/>
        </w:rPr>
        <w:t>Resolução CAU/BR nº 021/2012.</w:t>
      </w:r>
    </w:p>
    <w:p w14:paraId="57115717" w14:textId="77777777" w:rsidR="00A61E36" w:rsidRPr="005F2E75" w:rsidRDefault="00A61E36" w:rsidP="00ED3A7B">
      <w:pPr>
        <w:spacing w:line="360" w:lineRule="auto"/>
        <w:ind w:firstLine="1134"/>
        <w:contextualSpacing/>
        <w:jc w:val="both"/>
        <w:rPr>
          <w:rFonts w:ascii="Times New Roman" w:hAnsi="Times New Roman"/>
          <w:lang w:eastAsia="pt-BR"/>
        </w:rPr>
      </w:pPr>
    </w:p>
    <w:p w14:paraId="5F9DCB53" w14:textId="4D3F8DC2" w:rsidR="003251DC" w:rsidRPr="005F2E75" w:rsidRDefault="00917838" w:rsidP="00ED3A7B">
      <w:pPr>
        <w:pStyle w:val="PargrafodaLista"/>
        <w:numPr>
          <w:ilvl w:val="0"/>
          <w:numId w:val="14"/>
        </w:numPr>
        <w:spacing w:line="360" w:lineRule="auto"/>
        <w:jc w:val="both"/>
        <w:rPr>
          <w:rFonts w:ascii="Times New Roman" w:hAnsi="Times New Roman"/>
          <w:b/>
          <w:lang w:eastAsia="pt-BR"/>
        </w:rPr>
      </w:pPr>
      <w:r w:rsidRPr="005F2E75">
        <w:rPr>
          <w:rFonts w:ascii="Times New Roman" w:hAnsi="Times New Roman"/>
          <w:b/>
          <w:lang w:eastAsia="pt-BR"/>
        </w:rPr>
        <w:t>DAS REGRAS ATINENTES AO ESCRITÓRIO</w:t>
      </w:r>
      <w:r w:rsidR="003251DC" w:rsidRPr="005F2E75">
        <w:rPr>
          <w:rFonts w:ascii="Times New Roman" w:hAnsi="Times New Roman"/>
          <w:b/>
          <w:lang w:eastAsia="pt-BR"/>
        </w:rPr>
        <w:t xml:space="preserve"> MODELO DE ARQUITETURA E URBANISMO (EMAU):</w:t>
      </w:r>
    </w:p>
    <w:p w14:paraId="01D69C7E" w14:textId="77777777" w:rsidR="00917838" w:rsidRPr="005F2E75" w:rsidRDefault="00917838" w:rsidP="00ED3A7B">
      <w:pPr>
        <w:spacing w:line="360" w:lineRule="auto"/>
        <w:ind w:firstLine="1134"/>
        <w:contextualSpacing/>
        <w:jc w:val="both"/>
        <w:rPr>
          <w:rFonts w:ascii="Times New Roman" w:hAnsi="Times New Roman"/>
          <w:lang w:eastAsia="pt-BR"/>
        </w:rPr>
      </w:pPr>
    </w:p>
    <w:p w14:paraId="76265302" w14:textId="77777777" w:rsidR="00343AEB" w:rsidRPr="005F2E75" w:rsidRDefault="00343AEB" w:rsidP="00ED3A7B">
      <w:pPr>
        <w:spacing w:line="360" w:lineRule="auto"/>
        <w:ind w:firstLine="1134"/>
        <w:contextualSpacing/>
        <w:jc w:val="both"/>
        <w:rPr>
          <w:rFonts w:ascii="Times New Roman" w:hAnsi="Times New Roman"/>
          <w:lang w:eastAsia="pt-BR"/>
        </w:rPr>
      </w:pPr>
      <w:r w:rsidRPr="005F2E75">
        <w:rPr>
          <w:rFonts w:ascii="Times New Roman" w:hAnsi="Times New Roman"/>
          <w:lang w:eastAsia="pt-BR"/>
        </w:rPr>
        <w:t>Em anos idos e antes da década de 90 o ateliê de arquitetura era o espaço do “saber do fazer”, onde os professores eram majoritariamente “profissionais do ofício”, isto é, arquitetos com forte aporte de experiências profissionais ministrando aulas na faculdade de arquitetura e urbanismo, a qual aproximava-se fortemente da realidade do ofício no mercado de trabalho.</w:t>
      </w:r>
    </w:p>
    <w:p w14:paraId="374B591B" w14:textId="12A58074" w:rsidR="00343AEB" w:rsidRPr="005F2E75" w:rsidRDefault="00343AEB" w:rsidP="00ED3A7B">
      <w:pPr>
        <w:spacing w:line="360" w:lineRule="auto"/>
        <w:ind w:firstLine="1134"/>
        <w:contextualSpacing/>
        <w:jc w:val="both"/>
        <w:rPr>
          <w:rFonts w:ascii="Times New Roman" w:hAnsi="Times New Roman"/>
          <w:lang w:eastAsia="pt-BR"/>
        </w:rPr>
      </w:pPr>
      <w:r w:rsidRPr="005F2E75">
        <w:rPr>
          <w:rFonts w:ascii="Times New Roman" w:hAnsi="Times New Roman"/>
          <w:lang w:eastAsia="pt-BR"/>
        </w:rPr>
        <w:t>A partir dos anos 90, a política educacional no Brasil traz um novo quadro no qual introduziu-se um novo modelo que passa a privilegiar professores mestres e doutores nos quadros das universidades (alinha-se a isso as pós-graduações nas áreas de arquitetura e urbanismo e a transformação de especializações em mestrado). Ainda que representasse um ganho no processo de ensino, pouco a pouco o tradicional método de ensino citado acima foi</w:t>
      </w:r>
      <w:r w:rsidR="009E0127" w:rsidRPr="005F2E75">
        <w:rPr>
          <w:rFonts w:ascii="Times New Roman" w:hAnsi="Times New Roman"/>
          <w:lang w:eastAsia="pt-BR"/>
        </w:rPr>
        <w:t xml:space="preserve"> </w:t>
      </w:r>
      <w:r w:rsidR="009E0127" w:rsidRPr="005F2E75">
        <w:rPr>
          <w:rFonts w:ascii="Times New Roman" w:hAnsi="Times New Roman"/>
          <w:lang w:eastAsia="pt-BR"/>
        </w:rPr>
        <w:lastRenderedPageBreak/>
        <w:t>perdendo espaço</w:t>
      </w:r>
      <w:r w:rsidR="00971615" w:rsidRPr="005F2E75">
        <w:rPr>
          <w:rFonts w:ascii="Times New Roman" w:hAnsi="Times New Roman"/>
          <w:lang w:eastAsia="pt-BR"/>
        </w:rPr>
        <w:t xml:space="preserve"> por consequente ênfase do ensino</w:t>
      </w:r>
      <w:r w:rsidR="009E0127" w:rsidRPr="005F2E75">
        <w:rPr>
          <w:rFonts w:ascii="Times New Roman" w:hAnsi="Times New Roman"/>
          <w:lang w:eastAsia="pt-BR"/>
        </w:rPr>
        <w:t xml:space="preserve"> pelo volume teórico, </w:t>
      </w:r>
      <w:r w:rsidRPr="005F2E75">
        <w:rPr>
          <w:rFonts w:ascii="Times New Roman" w:hAnsi="Times New Roman"/>
          <w:lang w:eastAsia="pt-BR"/>
        </w:rPr>
        <w:t xml:space="preserve">tendo </w:t>
      </w:r>
      <w:r w:rsidR="009E0127" w:rsidRPr="005F2E75">
        <w:rPr>
          <w:rFonts w:ascii="Times New Roman" w:hAnsi="Times New Roman"/>
          <w:lang w:eastAsia="pt-BR"/>
        </w:rPr>
        <w:t>assim de ser suprido,</w:t>
      </w:r>
      <w:r w:rsidRPr="005F2E75">
        <w:rPr>
          <w:rFonts w:ascii="Times New Roman" w:hAnsi="Times New Roman"/>
          <w:lang w:eastAsia="pt-BR"/>
        </w:rPr>
        <w:t xml:space="preserve"> à pesquisa e </w:t>
      </w:r>
      <w:r w:rsidR="00971615" w:rsidRPr="005F2E75">
        <w:rPr>
          <w:rFonts w:ascii="Times New Roman" w:hAnsi="Times New Roman"/>
          <w:lang w:eastAsia="pt-BR"/>
        </w:rPr>
        <w:t>extensão</w:t>
      </w:r>
      <w:r w:rsidRPr="005F2E75">
        <w:rPr>
          <w:rFonts w:ascii="Times New Roman" w:hAnsi="Times New Roman"/>
          <w:lang w:eastAsia="pt-BR"/>
        </w:rPr>
        <w:t xml:space="preserve">.  </w:t>
      </w:r>
    </w:p>
    <w:p w14:paraId="2CB5FF2D" w14:textId="703F8264" w:rsidR="005874A8" w:rsidRPr="005F2E75" w:rsidRDefault="00343AEB" w:rsidP="00ED3A7B">
      <w:pPr>
        <w:spacing w:line="360" w:lineRule="auto"/>
        <w:ind w:firstLine="1134"/>
        <w:contextualSpacing/>
        <w:jc w:val="both"/>
        <w:rPr>
          <w:rFonts w:ascii="Times New Roman" w:hAnsi="Times New Roman"/>
          <w:lang w:eastAsia="pt-BR"/>
        </w:rPr>
      </w:pPr>
      <w:r w:rsidRPr="005F2E75">
        <w:rPr>
          <w:rFonts w:ascii="Times New Roman" w:hAnsi="Times New Roman"/>
          <w:lang w:eastAsia="pt-BR"/>
        </w:rPr>
        <w:t>Com o tempo, ainda nos anos 90, como numa necessidade de preencher uma ‘lacuna’, surge a ideia dos Escritórios Modelos de Arquitetura.</w:t>
      </w:r>
    </w:p>
    <w:p w14:paraId="3B776463" w14:textId="0902ED5A" w:rsidR="003251DC" w:rsidRPr="005F2E75" w:rsidRDefault="00343AEB" w:rsidP="00ED3A7B">
      <w:pPr>
        <w:spacing w:line="360" w:lineRule="auto"/>
        <w:ind w:firstLine="1134"/>
        <w:contextualSpacing/>
        <w:jc w:val="both"/>
        <w:rPr>
          <w:rFonts w:ascii="Times New Roman" w:hAnsi="Times New Roman"/>
          <w:lang w:eastAsia="pt-BR"/>
        </w:rPr>
      </w:pPr>
      <w:r w:rsidRPr="005F2E75">
        <w:rPr>
          <w:rFonts w:ascii="Times New Roman" w:hAnsi="Times New Roman"/>
          <w:lang w:eastAsia="pt-BR"/>
        </w:rPr>
        <w:t>Os</w:t>
      </w:r>
      <w:r w:rsidR="009D1709" w:rsidRPr="005F2E75">
        <w:rPr>
          <w:rFonts w:ascii="Times New Roman" w:hAnsi="Times New Roman"/>
          <w:lang w:eastAsia="pt-BR"/>
        </w:rPr>
        <w:t xml:space="preserve"> Escritórios Modelos de Arquitetura estão previstos nas Diretrizes Curriculares Nacionais do Curso de Arquitetura e Urbanismo (Resolução CNE/CES Nº </w:t>
      </w:r>
      <w:r w:rsidR="005874A8" w:rsidRPr="005F2E75">
        <w:rPr>
          <w:rFonts w:ascii="Times New Roman" w:hAnsi="Times New Roman"/>
          <w:lang w:eastAsia="pt-BR"/>
        </w:rPr>
        <w:t>00</w:t>
      </w:r>
      <w:r w:rsidR="009D1709" w:rsidRPr="005F2E75">
        <w:rPr>
          <w:rFonts w:ascii="Times New Roman" w:hAnsi="Times New Roman"/>
          <w:lang w:eastAsia="pt-BR"/>
        </w:rPr>
        <w:t xml:space="preserve">2/2010), enquadrando-se como atividades complementares, conforme o </w:t>
      </w:r>
      <w:r w:rsidR="00C72C1A">
        <w:rPr>
          <w:rFonts w:ascii="Times New Roman" w:hAnsi="Times New Roman"/>
          <w:lang w:eastAsia="pt-BR"/>
        </w:rPr>
        <w:t>a</w:t>
      </w:r>
      <w:r w:rsidR="009D1709" w:rsidRPr="005F2E75">
        <w:rPr>
          <w:rFonts w:ascii="Times New Roman" w:hAnsi="Times New Roman"/>
          <w:lang w:eastAsia="pt-BR"/>
        </w:rPr>
        <w:t>rt. 8º, § 1º. São</w:t>
      </w:r>
      <w:r w:rsidR="003251DC" w:rsidRPr="005F2E75">
        <w:rPr>
          <w:rFonts w:ascii="Times New Roman" w:hAnsi="Times New Roman"/>
          <w:lang w:eastAsia="pt-BR"/>
        </w:rPr>
        <w:t xml:space="preserve"> projetos de </w:t>
      </w:r>
      <w:r w:rsidR="00C72C1A" w:rsidRPr="005F2E75">
        <w:rPr>
          <w:rFonts w:ascii="Times New Roman" w:hAnsi="Times New Roman"/>
          <w:lang w:eastAsia="pt-BR"/>
        </w:rPr>
        <w:t xml:space="preserve">extensão universitária </w:t>
      </w:r>
      <w:r w:rsidR="003251DC" w:rsidRPr="005F2E75">
        <w:rPr>
          <w:rFonts w:ascii="Times New Roman" w:hAnsi="Times New Roman"/>
          <w:lang w:eastAsia="pt-BR"/>
        </w:rPr>
        <w:t>unidos à pesquisa e ao processo de graduação, caracterizando-se, portanto, como atividade de extensão, que, segundo a Federação Nacional de Estudantes de Arquitetura e Urbanismo do Brasil – FENEA</w:t>
      </w:r>
      <w:r w:rsidR="003251DC" w:rsidRPr="005F2E75">
        <w:rPr>
          <w:rStyle w:val="Refdenotaderodap"/>
          <w:rFonts w:ascii="Times New Roman" w:hAnsi="Times New Roman"/>
          <w:lang w:eastAsia="pt-BR"/>
        </w:rPr>
        <w:footnoteReference w:id="6"/>
      </w:r>
      <w:r w:rsidR="003251DC" w:rsidRPr="005F2E75">
        <w:rPr>
          <w:rFonts w:ascii="Times New Roman" w:hAnsi="Times New Roman"/>
          <w:lang w:eastAsia="pt-BR"/>
        </w:rPr>
        <w:t>, podem ser conceituados do seguinte modo:</w:t>
      </w:r>
    </w:p>
    <w:p w14:paraId="6E52EB99" w14:textId="613EE703" w:rsidR="003251DC" w:rsidRPr="005F2E75" w:rsidRDefault="003251DC" w:rsidP="00B117EF">
      <w:pPr>
        <w:spacing w:line="360" w:lineRule="auto"/>
        <w:ind w:left="1416"/>
        <w:contextualSpacing/>
        <w:jc w:val="both"/>
        <w:rPr>
          <w:rFonts w:ascii="Times New Roman" w:hAnsi="Times New Roman"/>
          <w:i/>
          <w:sz w:val="20"/>
          <w:szCs w:val="22"/>
          <w:lang w:eastAsia="pt-BR"/>
        </w:rPr>
      </w:pPr>
      <w:r w:rsidRPr="005F2E75">
        <w:rPr>
          <w:rFonts w:ascii="Times New Roman" w:hAnsi="Times New Roman"/>
          <w:i/>
          <w:sz w:val="20"/>
          <w:szCs w:val="22"/>
          <w:lang w:eastAsia="pt-BR"/>
        </w:rPr>
        <w:t>O EMAU direciona a sua atividade para a parcela da população que não possui ou não acredita poder ter acesso ao trabalho de um arquiteto, mas que seja minimamente organizada para que o escritório não acabe atendendo a um número reduzido de pessoas.</w:t>
      </w:r>
    </w:p>
    <w:p w14:paraId="7E255147" w14:textId="77777777" w:rsidR="003251DC" w:rsidRPr="005F2E75" w:rsidRDefault="003251DC" w:rsidP="00B117EF">
      <w:pPr>
        <w:spacing w:line="360" w:lineRule="auto"/>
        <w:ind w:left="1416"/>
        <w:contextualSpacing/>
        <w:jc w:val="both"/>
        <w:rPr>
          <w:rFonts w:ascii="Times New Roman" w:hAnsi="Times New Roman"/>
          <w:i/>
          <w:sz w:val="20"/>
          <w:szCs w:val="22"/>
          <w:lang w:eastAsia="pt-BR"/>
        </w:rPr>
      </w:pPr>
      <w:r w:rsidRPr="005F2E75">
        <w:rPr>
          <w:rFonts w:ascii="Times New Roman" w:hAnsi="Times New Roman"/>
          <w:i/>
          <w:sz w:val="20"/>
          <w:szCs w:val="22"/>
          <w:lang w:eastAsia="pt-BR"/>
        </w:rPr>
        <w:t>Aos olhos da lei, é ilegal, quando se pensa estar atribuindo atividades profissionais a estudantes e também por não existir nenhuma lei que regulamente o trabalho destes dentro dos EMAU. No entanto, desenvolvem atividades puramente acadêmicas, com o interesse didático dentro da universidade, possuindo autonomia para desenvolver tais atividades. Todo e qualquer atividade desenvolvida é orientada por professores universitários que possuem responsabilidade técnica e legal para os projetos.</w:t>
      </w:r>
    </w:p>
    <w:p w14:paraId="78AC0501" w14:textId="4531487D" w:rsidR="003251DC" w:rsidRPr="005F2E75" w:rsidRDefault="003251DC" w:rsidP="00B117EF">
      <w:pPr>
        <w:spacing w:line="360" w:lineRule="auto"/>
        <w:ind w:left="1416"/>
        <w:contextualSpacing/>
        <w:jc w:val="both"/>
        <w:rPr>
          <w:rFonts w:ascii="Times New Roman" w:hAnsi="Times New Roman"/>
          <w:i/>
          <w:sz w:val="20"/>
          <w:szCs w:val="22"/>
          <w:lang w:eastAsia="pt-BR"/>
        </w:rPr>
      </w:pPr>
      <w:r w:rsidRPr="005F2E75">
        <w:rPr>
          <w:rFonts w:ascii="Times New Roman" w:hAnsi="Times New Roman"/>
          <w:i/>
          <w:sz w:val="20"/>
          <w:szCs w:val="22"/>
          <w:lang w:eastAsia="pt-BR"/>
        </w:rPr>
        <w:t>O escritório não interfere no mercado de trabalho dos profissionais por ter como enfoque as comunidades mais excluídas. Procura envolver-se com as dinâmicas sociais responsáveis pela construção do espaço. Essas pessoas correspondem a 80 % das cidades e são agentes transformadores em potencial. Suas construções são denominadas “informais” por não contarem com a intervenção técnica de um profissional arquiteto e por serem alvo do descaso do poder público. As cidades necessitam de “arquitetos-urbanos” que saibam ler a cidade para entender as nuances e trabalhar a partir delas. Com esse trabalho também visa-se difundir a atividade do arquiteto e promover a ampliação do mercado profissional. Não têm fins lucrativos, apenas o ganho da vivência social, a experiência prática aliada à teoria com o intuito de melhorar o ensino e a experiência teórica dentro da universidade.</w:t>
      </w:r>
    </w:p>
    <w:p w14:paraId="7E7BD80E" w14:textId="77777777" w:rsidR="00653D33" w:rsidRPr="005F2E75" w:rsidRDefault="003251DC" w:rsidP="00ED3A7B">
      <w:pPr>
        <w:spacing w:line="360" w:lineRule="auto"/>
        <w:ind w:firstLine="1134"/>
        <w:contextualSpacing/>
        <w:jc w:val="both"/>
        <w:rPr>
          <w:rFonts w:ascii="Times New Roman" w:hAnsi="Times New Roman"/>
          <w:lang w:eastAsia="pt-BR"/>
        </w:rPr>
      </w:pPr>
      <w:r w:rsidRPr="005F2E75">
        <w:rPr>
          <w:rFonts w:ascii="Times New Roman" w:hAnsi="Times New Roman"/>
          <w:lang w:eastAsia="pt-BR"/>
        </w:rPr>
        <w:t xml:space="preserve">Ainda, de acordo com o Projeto de Orientação a Escritórios Modelos de Arquitetura e Urbanismo – POEMA, a prestação de seus serviços se enquadra como atividade de extensão, </w:t>
      </w:r>
      <w:r w:rsidRPr="005F2E75">
        <w:rPr>
          <w:rFonts w:ascii="Times New Roman" w:hAnsi="Times New Roman"/>
          <w:lang w:eastAsia="pt-BR"/>
        </w:rPr>
        <w:lastRenderedPageBreak/>
        <w:t>vinculadas à formação do estudante, e deve envolver diretamente as comunidades externas às instituições de ensino superior.</w:t>
      </w:r>
    </w:p>
    <w:p w14:paraId="1FF8D435" w14:textId="288541B7" w:rsidR="003B5011" w:rsidRPr="005F2E75" w:rsidRDefault="00343AEB" w:rsidP="00ED3A7B">
      <w:pPr>
        <w:spacing w:line="360" w:lineRule="auto"/>
        <w:ind w:firstLine="1134"/>
        <w:contextualSpacing/>
        <w:jc w:val="both"/>
        <w:rPr>
          <w:rFonts w:ascii="Times New Roman" w:hAnsi="Times New Roman"/>
          <w:lang w:eastAsia="pt-BR"/>
        </w:rPr>
      </w:pPr>
      <w:r w:rsidRPr="005F2E75">
        <w:rPr>
          <w:rFonts w:ascii="Times New Roman" w:hAnsi="Times New Roman"/>
          <w:lang w:eastAsia="pt-BR"/>
        </w:rPr>
        <w:t>No entanto deve-se relevar que</w:t>
      </w:r>
      <w:r w:rsidR="001A2710" w:rsidRPr="005F2E75">
        <w:rPr>
          <w:rFonts w:ascii="Times New Roman" w:hAnsi="Times New Roman"/>
          <w:lang w:eastAsia="pt-BR"/>
        </w:rPr>
        <w:t xml:space="preserve"> atuar nas comunidades mais excluídas, </w:t>
      </w:r>
      <w:r w:rsidRPr="005F2E75">
        <w:rPr>
          <w:rFonts w:ascii="Times New Roman" w:hAnsi="Times New Roman"/>
          <w:lang w:eastAsia="pt-BR"/>
        </w:rPr>
        <w:t>a exemplo da Assistência Técnica de Interesse Social (ATHIS)</w:t>
      </w:r>
      <w:r w:rsidRPr="005F2E75">
        <w:rPr>
          <w:rFonts w:ascii="Times New Roman" w:hAnsi="Times New Roman"/>
          <w:vertAlign w:val="superscript"/>
          <w:lang w:eastAsia="pt-BR"/>
        </w:rPr>
        <w:footnoteReference w:id="7"/>
      </w:r>
      <w:r w:rsidR="001A2710" w:rsidRPr="005F2E75">
        <w:rPr>
          <w:rFonts w:ascii="Times New Roman" w:hAnsi="Times New Roman"/>
          <w:lang w:eastAsia="pt-BR"/>
        </w:rPr>
        <w:t>, pode</w:t>
      </w:r>
      <w:r w:rsidRPr="005F2E75">
        <w:rPr>
          <w:rFonts w:ascii="Times New Roman" w:hAnsi="Times New Roman"/>
          <w:lang w:eastAsia="pt-BR"/>
        </w:rPr>
        <w:t xml:space="preserve"> significa</w:t>
      </w:r>
      <w:r w:rsidR="001A2710" w:rsidRPr="005F2E75">
        <w:rPr>
          <w:rFonts w:ascii="Times New Roman" w:hAnsi="Times New Roman"/>
          <w:lang w:eastAsia="pt-BR"/>
        </w:rPr>
        <w:t>r, em algumas instâncias,</w:t>
      </w:r>
      <w:r w:rsidRPr="005F2E75">
        <w:rPr>
          <w:rFonts w:ascii="Times New Roman" w:hAnsi="Times New Roman"/>
          <w:lang w:eastAsia="pt-BR"/>
        </w:rPr>
        <w:t xml:space="preserve"> atuar no mercado de trabalho da arquitetura e urbanismo, cabendo a isso o serviço remunerado do arquiteto</w:t>
      </w:r>
      <w:r w:rsidR="00673534">
        <w:rPr>
          <w:rFonts w:ascii="Times New Roman" w:hAnsi="Times New Roman"/>
          <w:lang w:eastAsia="pt-BR"/>
        </w:rPr>
        <w:t xml:space="preserve"> e urbanista</w:t>
      </w:r>
      <w:r w:rsidRPr="005F2E75">
        <w:rPr>
          <w:rFonts w:ascii="Times New Roman" w:hAnsi="Times New Roman"/>
          <w:lang w:eastAsia="pt-BR"/>
        </w:rPr>
        <w:t>. Neste aspec</w:t>
      </w:r>
      <w:r w:rsidR="00673534">
        <w:rPr>
          <w:rFonts w:ascii="Times New Roman" w:hAnsi="Times New Roman"/>
          <w:lang w:eastAsia="pt-BR"/>
        </w:rPr>
        <w:t xml:space="preserve">to, caberia o trabalho dos </w:t>
      </w:r>
      <w:r w:rsidR="00673534" w:rsidRPr="005F2E75">
        <w:rPr>
          <w:rFonts w:ascii="Times New Roman" w:hAnsi="Times New Roman"/>
          <w:lang w:eastAsia="pt-BR"/>
        </w:rPr>
        <w:t xml:space="preserve">Escritórios Modelos de Arquitetura e Urbanismo </w:t>
      </w:r>
      <w:r w:rsidRPr="005F2E75">
        <w:rPr>
          <w:rFonts w:ascii="Times New Roman" w:hAnsi="Times New Roman"/>
          <w:lang w:eastAsia="pt-BR"/>
        </w:rPr>
        <w:t>enquanto aux</w:t>
      </w:r>
      <w:r w:rsidR="00673534">
        <w:rPr>
          <w:rFonts w:ascii="Times New Roman" w:hAnsi="Times New Roman"/>
          <w:lang w:eastAsia="pt-BR"/>
        </w:rPr>
        <w:t>í</w:t>
      </w:r>
      <w:r w:rsidRPr="005F2E75">
        <w:rPr>
          <w:rFonts w:ascii="Times New Roman" w:hAnsi="Times New Roman"/>
          <w:lang w:eastAsia="pt-BR"/>
        </w:rPr>
        <w:t>lio de cunho orientativo às comunidades, ou mesmo, como um braço de apoio na prestação de serviço realizada por profissional habilitado que venha a atuar neste nicho do mercado.</w:t>
      </w:r>
    </w:p>
    <w:p w14:paraId="7440ECFF" w14:textId="77777777" w:rsidR="00A61E36" w:rsidRPr="005F2E75" w:rsidRDefault="00A61E36" w:rsidP="00ED3A7B">
      <w:pPr>
        <w:spacing w:line="360" w:lineRule="auto"/>
        <w:ind w:firstLine="1134"/>
        <w:contextualSpacing/>
        <w:jc w:val="both"/>
        <w:rPr>
          <w:rFonts w:ascii="Times New Roman" w:hAnsi="Times New Roman"/>
          <w:lang w:eastAsia="pt-BR"/>
        </w:rPr>
      </w:pPr>
    </w:p>
    <w:p w14:paraId="3413C6CF" w14:textId="5EB771BE" w:rsidR="003251DC" w:rsidRPr="005F2E75" w:rsidRDefault="003251DC" w:rsidP="00ED3A7B">
      <w:pPr>
        <w:pStyle w:val="PargrafodaLista"/>
        <w:numPr>
          <w:ilvl w:val="0"/>
          <w:numId w:val="14"/>
        </w:numPr>
        <w:spacing w:line="360" w:lineRule="auto"/>
        <w:jc w:val="both"/>
        <w:rPr>
          <w:rFonts w:ascii="Times New Roman" w:hAnsi="Times New Roman"/>
          <w:b/>
          <w:lang w:eastAsia="pt-BR"/>
        </w:rPr>
      </w:pPr>
      <w:r w:rsidRPr="005F2E75">
        <w:rPr>
          <w:rFonts w:ascii="Times New Roman" w:hAnsi="Times New Roman"/>
          <w:b/>
          <w:lang w:eastAsia="pt-BR"/>
        </w:rPr>
        <w:t xml:space="preserve">DAS REGRAS ATINENTES </w:t>
      </w:r>
      <w:r w:rsidR="00A61E36" w:rsidRPr="005F2E75">
        <w:rPr>
          <w:rFonts w:ascii="Times New Roman" w:hAnsi="Times New Roman"/>
          <w:b/>
          <w:lang w:eastAsia="pt-BR"/>
        </w:rPr>
        <w:t>À EMPRES</w:t>
      </w:r>
      <w:r w:rsidR="00205230" w:rsidRPr="005F2E75">
        <w:rPr>
          <w:rFonts w:ascii="Times New Roman" w:hAnsi="Times New Roman"/>
          <w:b/>
          <w:lang w:eastAsia="pt-BR"/>
        </w:rPr>
        <w:t>A</w:t>
      </w:r>
      <w:r w:rsidR="00673534">
        <w:rPr>
          <w:rFonts w:ascii="Times New Roman" w:hAnsi="Times New Roman"/>
          <w:b/>
          <w:lang w:eastAsia="pt-BR"/>
        </w:rPr>
        <w:t xml:space="preserve"> JÚ</w:t>
      </w:r>
      <w:r w:rsidR="00A61E36" w:rsidRPr="005F2E75">
        <w:rPr>
          <w:rFonts w:ascii="Times New Roman" w:hAnsi="Times New Roman"/>
          <w:b/>
          <w:lang w:eastAsia="pt-BR"/>
        </w:rPr>
        <w:t>NIOR</w:t>
      </w:r>
      <w:r w:rsidR="007D7607" w:rsidRPr="005F2E75">
        <w:rPr>
          <w:rFonts w:ascii="Times New Roman" w:hAnsi="Times New Roman"/>
          <w:b/>
          <w:lang w:eastAsia="pt-BR"/>
        </w:rPr>
        <w:t xml:space="preserve"> (EJ)</w:t>
      </w:r>
      <w:r w:rsidRPr="005F2E75">
        <w:rPr>
          <w:rFonts w:ascii="Times New Roman" w:hAnsi="Times New Roman"/>
          <w:b/>
          <w:lang w:eastAsia="pt-BR"/>
        </w:rPr>
        <w:t>:</w:t>
      </w:r>
    </w:p>
    <w:p w14:paraId="6988008B" w14:textId="77777777" w:rsidR="00917838" w:rsidRPr="005F2E75" w:rsidRDefault="00917838" w:rsidP="00ED3A7B">
      <w:pPr>
        <w:spacing w:line="360" w:lineRule="auto"/>
        <w:ind w:firstLine="1134"/>
        <w:contextualSpacing/>
        <w:jc w:val="both"/>
        <w:rPr>
          <w:rFonts w:ascii="Times New Roman" w:hAnsi="Times New Roman"/>
          <w:lang w:eastAsia="pt-BR"/>
        </w:rPr>
      </w:pPr>
    </w:p>
    <w:p w14:paraId="304BF2A8" w14:textId="0AC07A0A" w:rsidR="003251DC" w:rsidRPr="005F2E75" w:rsidRDefault="003251DC" w:rsidP="00ED3A7B">
      <w:pPr>
        <w:spacing w:line="360" w:lineRule="auto"/>
        <w:ind w:firstLine="1134"/>
        <w:contextualSpacing/>
        <w:jc w:val="both"/>
        <w:rPr>
          <w:rFonts w:ascii="Times New Roman" w:hAnsi="Times New Roman"/>
          <w:lang w:eastAsia="pt-BR"/>
        </w:rPr>
      </w:pPr>
      <w:r w:rsidRPr="005F2E75">
        <w:rPr>
          <w:rFonts w:ascii="Times New Roman" w:hAnsi="Times New Roman"/>
          <w:lang w:eastAsia="pt-BR"/>
        </w:rPr>
        <w:t xml:space="preserve">Diferentemente, a </w:t>
      </w:r>
      <w:r w:rsidR="00205230" w:rsidRPr="005F2E75">
        <w:rPr>
          <w:rFonts w:ascii="Times New Roman" w:hAnsi="Times New Roman"/>
          <w:lang w:eastAsia="pt-BR"/>
        </w:rPr>
        <w:t>Empresa Junior</w:t>
      </w:r>
      <w:r w:rsidRPr="005F2E75">
        <w:rPr>
          <w:rFonts w:ascii="Times New Roman" w:hAnsi="Times New Roman"/>
          <w:lang w:eastAsia="pt-BR"/>
        </w:rPr>
        <w:t xml:space="preserve"> fo</w:t>
      </w:r>
      <w:r w:rsidR="00205230" w:rsidRPr="005F2E75">
        <w:rPr>
          <w:rFonts w:ascii="Times New Roman" w:hAnsi="Times New Roman"/>
          <w:lang w:eastAsia="pt-BR"/>
        </w:rPr>
        <w:t>i</w:t>
      </w:r>
      <w:r w:rsidRPr="005F2E75">
        <w:rPr>
          <w:rFonts w:ascii="Times New Roman" w:hAnsi="Times New Roman"/>
          <w:lang w:eastAsia="pt-BR"/>
        </w:rPr>
        <w:t xml:space="preserve"> regulamentada por meio da Lei nº 13.267/2016</w:t>
      </w:r>
      <w:r w:rsidR="005874A8" w:rsidRPr="005F2E75">
        <w:rPr>
          <w:rStyle w:val="Refdenotaderodap"/>
          <w:rFonts w:ascii="Times New Roman" w:hAnsi="Times New Roman"/>
          <w:lang w:eastAsia="pt-BR"/>
        </w:rPr>
        <w:footnoteReference w:id="8"/>
      </w:r>
      <w:r w:rsidRPr="005F2E75">
        <w:rPr>
          <w:rFonts w:ascii="Times New Roman" w:hAnsi="Times New Roman"/>
          <w:lang w:eastAsia="pt-BR"/>
        </w:rPr>
        <w:t>, que “</w:t>
      </w:r>
      <w:r w:rsidRPr="005F2E75">
        <w:rPr>
          <w:rFonts w:ascii="Times New Roman" w:hAnsi="Times New Roman"/>
          <w:i/>
          <w:lang w:eastAsia="pt-BR"/>
        </w:rPr>
        <w:t>disciplina a criação e a organização das associações denominadas empresas juniores, com funcionamento perante instituições de ensino superior</w:t>
      </w:r>
      <w:r w:rsidRPr="005F2E75">
        <w:rPr>
          <w:rFonts w:ascii="Times New Roman" w:hAnsi="Times New Roman"/>
          <w:lang w:eastAsia="pt-BR"/>
        </w:rPr>
        <w:t>”</w:t>
      </w:r>
      <w:r w:rsidR="003B5011" w:rsidRPr="005F2E75">
        <w:rPr>
          <w:rFonts w:ascii="Times New Roman" w:hAnsi="Times New Roman"/>
          <w:lang w:eastAsia="pt-BR"/>
        </w:rPr>
        <w:t>. Por possuir um marco regulatório diferente resta esmiuçar seu marco legal e interpretar conceitos</w:t>
      </w:r>
      <w:r w:rsidR="003A7370" w:rsidRPr="005F2E75">
        <w:rPr>
          <w:rFonts w:ascii="Times New Roman" w:hAnsi="Times New Roman"/>
          <w:lang w:eastAsia="pt-BR"/>
        </w:rPr>
        <w:t>,</w:t>
      </w:r>
      <w:r w:rsidR="003B5011" w:rsidRPr="005F2E75">
        <w:rPr>
          <w:rFonts w:ascii="Times New Roman" w:hAnsi="Times New Roman"/>
          <w:lang w:eastAsia="pt-BR"/>
        </w:rPr>
        <w:t xml:space="preserve"> </w:t>
      </w:r>
      <w:r w:rsidRPr="005F2E75">
        <w:rPr>
          <w:rFonts w:ascii="Times New Roman" w:hAnsi="Times New Roman"/>
          <w:lang w:eastAsia="pt-BR"/>
        </w:rPr>
        <w:t>a qual instituiu que:</w:t>
      </w:r>
    </w:p>
    <w:p w14:paraId="4C828906" w14:textId="3ECD5ADD" w:rsidR="00142BBC" w:rsidRPr="005F2E75" w:rsidRDefault="003A7370" w:rsidP="00ED3A7B">
      <w:pPr>
        <w:spacing w:line="360" w:lineRule="auto"/>
        <w:ind w:firstLine="1134"/>
        <w:contextualSpacing/>
        <w:jc w:val="both"/>
        <w:rPr>
          <w:rFonts w:ascii="Times New Roman" w:hAnsi="Times New Roman"/>
          <w:lang w:eastAsia="pt-BR"/>
        </w:rPr>
      </w:pPr>
      <w:r w:rsidRPr="005F2E75">
        <w:rPr>
          <w:rFonts w:ascii="Times New Roman" w:hAnsi="Times New Roman"/>
          <w:lang w:eastAsia="pt-BR"/>
        </w:rPr>
        <w:t xml:space="preserve">Depreende-se daqui </w:t>
      </w:r>
      <w:r w:rsidR="00790268" w:rsidRPr="005F2E75">
        <w:rPr>
          <w:rFonts w:ascii="Times New Roman" w:hAnsi="Times New Roman"/>
          <w:lang w:eastAsia="pt-BR"/>
        </w:rPr>
        <w:t xml:space="preserve">que </w:t>
      </w:r>
      <w:r w:rsidR="00205230" w:rsidRPr="005F2E75">
        <w:rPr>
          <w:rFonts w:ascii="Times New Roman" w:hAnsi="Times New Roman"/>
          <w:lang w:eastAsia="pt-BR"/>
        </w:rPr>
        <w:t>a Empres</w:t>
      </w:r>
      <w:r w:rsidR="00673534">
        <w:rPr>
          <w:rFonts w:ascii="Times New Roman" w:hAnsi="Times New Roman"/>
          <w:lang w:eastAsia="pt-BR"/>
        </w:rPr>
        <w:t>a Jú</w:t>
      </w:r>
      <w:r w:rsidR="00205230" w:rsidRPr="005F2E75">
        <w:rPr>
          <w:rFonts w:ascii="Times New Roman" w:hAnsi="Times New Roman"/>
          <w:lang w:eastAsia="pt-BR"/>
        </w:rPr>
        <w:t>nior pode</w:t>
      </w:r>
      <w:r w:rsidRPr="005F2E75">
        <w:rPr>
          <w:rFonts w:ascii="Times New Roman" w:hAnsi="Times New Roman"/>
          <w:lang w:eastAsia="pt-BR"/>
        </w:rPr>
        <w:t xml:space="preserve"> oferecer apenas a modalidade de “projetos e serviços”, e não</w:t>
      </w:r>
      <w:r w:rsidR="00790268" w:rsidRPr="005F2E75">
        <w:rPr>
          <w:rFonts w:ascii="Times New Roman" w:hAnsi="Times New Roman"/>
          <w:lang w:eastAsia="pt-BR"/>
        </w:rPr>
        <w:t xml:space="preserve"> de</w:t>
      </w:r>
      <w:r w:rsidRPr="005F2E75">
        <w:rPr>
          <w:rFonts w:ascii="Times New Roman" w:hAnsi="Times New Roman"/>
          <w:lang w:eastAsia="pt-BR"/>
        </w:rPr>
        <w:t xml:space="preserve"> “programas”, “cursos e oficinas” e “eventos”, </w:t>
      </w:r>
      <w:r w:rsidR="00142BBC" w:rsidRPr="005F2E75">
        <w:rPr>
          <w:rFonts w:ascii="Times New Roman" w:hAnsi="Times New Roman"/>
          <w:lang w:eastAsia="pt-BR"/>
        </w:rPr>
        <w:t xml:space="preserve">estas, </w:t>
      </w:r>
      <w:r w:rsidRPr="005F2E75">
        <w:rPr>
          <w:rFonts w:ascii="Times New Roman" w:hAnsi="Times New Roman"/>
          <w:lang w:eastAsia="pt-BR"/>
        </w:rPr>
        <w:t xml:space="preserve">modalidades previstas na Resolução CNE-CES nº </w:t>
      </w:r>
      <w:r w:rsidR="005874A8" w:rsidRPr="005F2E75">
        <w:rPr>
          <w:rFonts w:ascii="Times New Roman" w:hAnsi="Times New Roman"/>
          <w:lang w:eastAsia="pt-BR"/>
        </w:rPr>
        <w:t>00</w:t>
      </w:r>
      <w:r w:rsidRPr="005F2E75">
        <w:rPr>
          <w:rFonts w:ascii="Times New Roman" w:hAnsi="Times New Roman"/>
          <w:lang w:eastAsia="pt-BR"/>
        </w:rPr>
        <w:t>7/2018</w:t>
      </w:r>
      <w:r w:rsidR="008B31C7" w:rsidRPr="005F2E75">
        <w:rPr>
          <w:rFonts w:ascii="Times New Roman" w:hAnsi="Times New Roman"/>
          <w:lang w:eastAsia="pt-BR"/>
        </w:rPr>
        <w:t xml:space="preserve">, conforme o artigo 4º </w:t>
      </w:r>
      <w:r w:rsidR="005874A8" w:rsidRPr="005F2E75">
        <w:rPr>
          <w:rStyle w:val="Refdenotaderodap"/>
          <w:rFonts w:ascii="Times New Roman" w:hAnsi="Times New Roman"/>
          <w:lang w:eastAsia="pt-BR"/>
        </w:rPr>
        <w:footnoteReference w:id="9"/>
      </w:r>
      <w:r w:rsidRPr="005F2E75">
        <w:rPr>
          <w:rFonts w:ascii="Times New Roman" w:hAnsi="Times New Roman"/>
          <w:lang w:eastAsia="pt-BR"/>
        </w:rPr>
        <w:t>.</w:t>
      </w:r>
      <w:r w:rsidR="00606E45" w:rsidRPr="005F2E75">
        <w:rPr>
          <w:rFonts w:ascii="Times New Roman" w:hAnsi="Times New Roman"/>
          <w:lang w:eastAsia="pt-BR"/>
        </w:rPr>
        <w:t xml:space="preserve"> </w:t>
      </w:r>
      <w:r w:rsidR="00142BBC" w:rsidRPr="005F2E75">
        <w:rPr>
          <w:rFonts w:ascii="Times New Roman" w:hAnsi="Times New Roman"/>
          <w:lang w:eastAsia="pt-BR"/>
        </w:rPr>
        <w:t>Mais uma vez depreende-</w:t>
      </w:r>
      <w:r w:rsidR="00142BBC" w:rsidRPr="005F2E75">
        <w:rPr>
          <w:rFonts w:ascii="Times New Roman" w:hAnsi="Times New Roman"/>
          <w:lang w:eastAsia="pt-BR"/>
        </w:rPr>
        <w:lastRenderedPageBreak/>
        <w:t>se que o termo “projetos”, nesta normativa, é definido de forma generalizada, não devendo ser confundido com “projet</w:t>
      </w:r>
      <w:r w:rsidR="005874A8" w:rsidRPr="005F2E75">
        <w:rPr>
          <w:rFonts w:ascii="Times New Roman" w:hAnsi="Times New Roman"/>
          <w:lang w:eastAsia="pt-BR"/>
        </w:rPr>
        <w:t>os de arquitetura e urbanismo”.</w:t>
      </w:r>
    </w:p>
    <w:p w14:paraId="4881A40C" w14:textId="5EF49747" w:rsidR="001F1EB1" w:rsidRPr="005F2E75" w:rsidRDefault="00F53356" w:rsidP="00ED3A7B">
      <w:pPr>
        <w:spacing w:line="360" w:lineRule="auto"/>
        <w:ind w:firstLine="1134"/>
        <w:contextualSpacing/>
        <w:jc w:val="both"/>
        <w:rPr>
          <w:rFonts w:ascii="Times New Roman" w:hAnsi="Times New Roman"/>
          <w:lang w:eastAsia="pt-BR"/>
        </w:rPr>
      </w:pPr>
      <w:r w:rsidRPr="005F2E75">
        <w:rPr>
          <w:rFonts w:ascii="Times New Roman" w:hAnsi="Times New Roman"/>
          <w:lang w:eastAsia="pt-BR"/>
        </w:rPr>
        <w:t>Verifica-se</w:t>
      </w:r>
      <w:r w:rsidR="008B31C7" w:rsidRPr="005F2E75">
        <w:rPr>
          <w:rFonts w:ascii="Times New Roman" w:hAnsi="Times New Roman"/>
          <w:lang w:eastAsia="pt-BR"/>
        </w:rPr>
        <w:t xml:space="preserve"> então neste </w:t>
      </w:r>
      <w:r w:rsidR="00790268" w:rsidRPr="005F2E75">
        <w:rPr>
          <w:rFonts w:ascii="Times New Roman" w:hAnsi="Times New Roman"/>
          <w:lang w:eastAsia="pt-BR"/>
        </w:rPr>
        <w:t>art. 4º</w:t>
      </w:r>
      <w:r w:rsidR="00205230" w:rsidRPr="005F2E75">
        <w:rPr>
          <w:rFonts w:ascii="Times New Roman" w:hAnsi="Times New Roman"/>
          <w:lang w:eastAsia="pt-BR"/>
        </w:rPr>
        <w:t>,</w:t>
      </w:r>
      <w:r w:rsidR="00790268" w:rsidRPr="005F2E75">
        <w:rPr>
          <w:rFonts w:ascii="Times New Roman" w:hAnsi="Times New Roman"/>
          <w:lang w:eastAsia="pt-BR"/>
        </w:rPr>
        <w:t xml:space="preserve"> que</w:t>
      </w:r>
      <w:r w:rsidRPr="005F2E75">
        <w:rPr>
          <w:rFonts w:ascii="Times New Roman" w:hAnsi="Times New Roman"/>
          <w:lang w:eastAsia="pt-BR"/>
        </w:rPr>
        <w:t xml:space="preserve"> as atividades da</w:t>
      </w:r>
      <w:r w:rsidR="00205230" w:rsidRPr="005F2E75">
        <w:rPr>
          <w:rFonts w:ascii="Times New Roman" w:hAnsi="Times New Roman"/>
          <w:lang w:eastAsia="pt-BR"/>
        </w:rPr>
        <w:t xml:space="preserve"> Empresa J</w:t>
      </w:r>
      <w:r w:rsidR="00673534">
        <w:rPr>
          <w:rFonts w:ascii="Times New Roman" w:hAnsi="Times New Roman"/>
          <w:lang w:eastAsia="pt-BR"/>
        </w:rPr>
        <w:t>ú</w:t>
      </w:r>
      <w:r w:rsidR="00205230" w:rsidRPr="005F2E75">
        <w:rPr>
          <w:rFonts w:ascii="Times New Roman" w:hAnsi="Times New Roman"/>
          <w:lang w:eastAsia="pt-BR"/>
        </w:rPr>
        <w:t>nior</w:t>
      </w:r>
      <w:r w:rsidRPr="005F2E75">
        <w:rPr>
          <w:rFonts w:ascii="Times New Roman" w:hAnsi="Times New Roman"/>
          <w:lang w:eastAsia="pt-BR"/>
        </w:rPr>
        <w:t xml:space="preserve"> deve</w:t>
      </w:r>
      <w:r w:rsidR="008B31C7" w:rsidRPr="005F2E75">
        <w:rPr>
          <w:rFonts w:ascii="Times New Roman" w:hAnsi="Times New Roman"/>
          <w:lang w:eastAsia="pt-BR"/>
        </w:rPr>
        <w:t>m</w:t>
      </w:r>
      <w:r w:rsidR="00205230" w:rsidRPr="005F2E75">
        <w:rPr>
          <w:rFonts w:ascii="Times New Roman" w:hAnsi="Times New Roman"/>
          <w:lang w:eastAsia="pt-BR"/>
        </w:rPr>
        <w:t xml:space="preserve"> estar estritamente relacionad</w:t>
      </w:r>
      <w:r w:rsidR="008B31C7" w:rsidRPr="005F2E75">
        <w:rPr>
          <w:rFonts w:ascii="Times New Roman" w:hAnsi="Times New Roman"/>
          <w:lang w:eastAsia="pt-BR"/>
        </w:rPr>
        <w:t>as</w:t>
      </w:r>
      <w:r w:rsidRPr="005F2E75">
        <w:rPr>
          <w:rFonts w:ascii="Times New Roman" w:hAnsi="Times New Roman"/>
          <w:lang w:eastAsia="pt-BR"/>
        </w:rPr>
        <w:t xml:space="preserve"> ao currículo especificado nos Planos Pedagógicos de Curso dos cursos de Arquitetura e Urbanismo</w:t>
      </w:r>
      <w:r w:rsidR="00205230" w:rsidRPr="005F2E75">
        <w:rPr>
          <w:rFonts w:ascii="Times New Roman" w:hAnsi="Times New Roman"/>
          <w:lang w:eastAsia="pt-BR"/>
        </w:rPr>
        <w:t xml:space="preserve"> e que o fato de desenvolver</w:t>
      </w:r>
      <w:r w:rsidRPr="005F2E75">
        <w:rPr>
          <w:rFonts w:ascii="Times New Roman" w:hAnsi="Times New Roman"/>
          <w:lang w:eastAsia="pt-BR"/>
        </w:rPr>
        <w:t xml:space="preserve"> atividades que constituam atribuição profissional, por consequência</w:t>
      </w:r>
      <w:r w:rsidR="00205230" w:rsidRPr="005F2E75">
        <w:rPr>
          <w:rFonts w:ascii="Times New Roman" w:hAnsi="Times New Roman"/>
          <w:lang w:eastAsia="pt-BR"/>
        </w:rPr>
        <w:t>, deverá estar sujeita</w:t>
      </w:r>
      <w:r w:rsidRPr="005F2E75">
        <w:rPr>
          <w:rFonts w:ascii="Times New Roman" w:hAnsi="Times New Roman"/>
          <w:lang w:eastAsia="pt-BR"/>
        </w:rPr>
        <w:t xml:space="preserve"> à fiscalização do Conselho de Arquitetura e Urbanismo, no que couber.</w:t>
      </w:r>
      <w:r w:rsidR="005874A8" w:rsidRPr="005F2E75">
        <w:rPr>
          <w:rFonts w:ascii="Times New Roman" w:hAnsi="Times New Roman"/>
          <w:lang w:eastAsia="pt-BR"/>
        </w:rPr>
        <w:t xml:space="preserve"> </w:t>
      </w:r>
    </w:p>
    <w:p w14:paraId="77C4C14F" w14:textId="2F28E344" w:rsidR="00917838" w:rsidRPr="005F2E75" w:rsidRDefault="00F53356" w:rsidP="00ED3A7B">
      <w:pPr>
        <w:spacing w:line="360" w:lineRule="auto"/>
        <w:ind w:firstLine="1134"/>
        <w:contextualSpacing/>
        <w:jc w:val="both"/>
        <w:rPr>
          <w:rFonts w:ascii="Times New Roman" w:hAnsi="Times New Roman"/>
          <w:lang w:eastAsia="pt-BR"/>
        </w:rPr>
      </w:pPr>
      <w:r w:rsidRPr="005F2E75">
        <w:rPr>
          <w:rFonts w:ascii="Times New Roman" w:hAnsi="Times New Roman"/>
          <w:lang w:eastAsia="pt-BR"/>
        </w:rPr>
        <w:t xml:space="preserve">Ainda no parágrafo 2º, do </w:t>
      </w:r>
      <w:r w:rsidR="005874A8" w:rsidRPr="005F2E75">
        <w:rPr>
          <w:rFonts w:ascii="Times New Roman" w:hAnsi="Times New Roman"/>
          <w:lang w:eastAsia="pt-BR"/>
        </w:rPr>
        <w:t>referido</w:t>
      </w:r>
      <w:r w:rsidRPr="005F2E75">
        <w:rPr>
          <w:rFonts w:ascii="Times New Roman" w:hAnsi="Times New Roman"/>
          <w:lang w:eastAsia="pt-BR"/>
        </w:rPr>
        <w:t xml:space="preserve"> artigo, é tratada a questão da cobrança pelos serviços</w:t>
      </w:r>
      <w:r w:rsidR="00790268" w:rsidRPr="005F2E75">
        <w:rPr>
          <w:rFonts w:ascii="Times New Roman" w:hAnsi="Times New Roman"/>
          <w:lang w:eastAsia="pt-BR"/>
        </w:rPr>
        <w:t xml:space="preserve"> prestados</w:t>
      </w:r>
      <w:r w:rsidR="005874A8" w:rsidRPr="005F2E75">
        <w:rPr>
          <w:rFonts w:ascii="Times New Roman" w:hAnsi="Times New Roman"/>
          <w:lang w:eastAsia="pt-BR"/>
        </w:rPr>
        <w:t>.</w:t>
      </w:r>
      <w:r w:rsidR="001F1EB1" w:rsidRPr="005F2E75">
        <w:rPr>
          <w:rFonts w:ascii="Times New Roman" w:hAnsi="Times New Roman"/>
          <w:lang w:eastAsia="pt-BR"/>
        </w:rPr>
        <w:t xml:space="preserve"> </w:t>
      </w:r>
      <w:r w:rsidRPr="005F2E75">
        <w:rPr>
          <w:rFonts w:ascii="Times New Roman" w:hAnsi="Times New Roman"/>
          <w:lang w:eastAsia="pt-BR"/>
        </w:rPr>
        <w:t xml:space="preserve">Este parágrafo explicita que o conselho profissional apenas não deverá interferir na cobrança dos serviços </w:t>
      </w:r>
      <w:r w:rsidR="00673534">
        <w:rPr>
          <w:rFonts w:ascii="Times New Roman" w:hAnsi="Times New Roman"/>
          <w:lang w:eastAsia="pt-BR"/>
        </w:rPr>
        <w:t>prestados pela Empresa Jú</w:t>
      </w:r>
      <w:r w:rsidR="00205230" w:rsidRPr="005F2E75">
        <w:rPr>
          <w:rFonts w:ascii="Times New Roman" w:hAnsi="Times New Roman"/>
          <w:lang w:eastAsia="pt-BR"/>
        </w:rPr>
        <w:t>nior</w:t>
      </w:r>
      <w:r w:rsidRPr="005F2E75">
        <w:rPr>
          <w:rFonts w:ascii="Times New Roman" w:hAnsi="Times New Roman"/>
          <w:lang w:eastAsia="pt-BR"/>
        </w:rPr>
        <w:t>, isso não exclui o fato de o conselho fiscalizar como as atividades v</w:t>
      </w:r>
      <w:r w:rsidR="00CD7CBD" w:rsidRPr="005F2E75">
        <w:rPr>
          <w:rFonts w:ascii="Times New Roman" w:hAnsi="Times New Roman"/>
          <w:lang w:eastAsia="pt-BR"/>
        </w:rPr>
        <w:t>ê</w:t>
      </w:r>
      <w:r w:rsidRPr="005F2E75">
        <w:rPr>
          <w:rFonts w:ascii="Times New Roman" w:hAnsi="Times New Roman"/>
          <w:lang w:eastAsia="pt-BR"/>
        </w:rPr>
        <w:t>m sendo cumpridas de acordo com a legislação profissional. O conselho também deverá fiscalizar se as atividades estão sendo acompanhadas por professores</w:t>
      </w:r>
      <w:r w:rsidR="00CD7CBD" w:rsidRPr="005F2E75">
        <w:rPr>
          <w:rFonts w:ascii="Times New Roman" w:hAnsi="Times New Roman"/>
          <w:lang w:eastAsia="pt-BR"/>
        </w:rPr>
        <w:t>,</w:t>
      </w:r>
      <w:r w:rsidRPr="005F2E75">
        <w:rPr>
          <w:rFonts w:ascii="Times New Roman" w:hAnsi="Times New Roman"/>
          <w:lang w:eastAsia="pt-BR"/>
        </w:rPr>
        <w:t xml:space="preserve"> na medida de suas responsabilidades, bem como se há profissionais habilitados envolvidos </w:t>
      </w:r>
      <w:r w:rsidR="0014564A" w:rsidRPr="005F2E75">
        <w:rPr>
          <w:rFonts w:ascii="Times New Roman" w:hAnsi="Times New Roman"/>
          <w:lang w:eastAsia="pt-BR"/>
        </w:rPr>
        <w:t>nos serviços prestados</w:t>
      </w:r>
      <w:r w:rsidRPr="005F2E75">
        <w:rPr>
          <w:rFonts w:ascii="Times New Roman" w:hAnsi="Times New Roman"/>
          <w:lang w:eastAsia="pt-BR"/>
        </w:rPr>
        <w:t>.</w:t>
      </w:r>
      <w:r w:rsidR="001F1EB1" w:rsidRPr="005F2E75">
        <w:rPr>
          <w:rFonts w:ascii="Times New Roman" w:hAnsi="Times New Roman"/>
          <w:lang w:eastAsia="pt-BR"/>
        </w:rPr>
        <w:t xml:space="preserve"> Tais serviços </w:t>
      </w:r>
      <w:r w:rsidR="0014564A" w:rsidRPr="005F2E75">
        <w:rPr>
          <w:rFonts w:ascii="Times New Roman" w:hAnsi="Times New Roman"/>
          <w:lang w:eastAsia="pt-BR"/>
        </w:rPr>
        <w:t>necessitam estar vinculados</w:t>
      </w:r>
      <w:r w:rsidR="001F1EB1" w:rsidRPr="005F2E75">
        <w:rPr>
          <w:rFonts w:ascii="Times New Roman" w:hAnsi="Times New Roman"/>
          <w:lang w:eastAsia="pt-BR"/>
        </w:rPr>
        <w:t xml:space="preserve"> mediante algum </w:t>
      </w:r>
      <w:r w:rsidR="0014564A" w:rsidRPr="005F2E75">
        <w:rPr>
          <w:rFonts w:ascii="Times New Roman" w:hAnsi="Times New Roman"/>
          <w:lang w:eastAsia="pt-BR"/>
        </w:rPr>
        <w:t>ato jurídico</w:t>
      </w:r>
      <w:r w:rsidR="001F1EB1" w:rsidRPr="005F2E75">
        <w:rPr>
          <w:rFonts w:ascii="Times New Roman" w:hAnsi="Times New Roman"/>
          <w:lang w:eastAsia="pt-BR"/>
        </w:rPr>
        <w:t xml:space="preserve"> (termo de parceria, contrato, etc.) </w:t>
      </w:r>
      <w:r w:rsidR="00673534">
        <w:rPr>
          <w:rFonts w:ascii="Times New Roman" w:hAnsi="Times New Roman"/>
          <w:lang w:eastAsia="pt-BR"/>
        </w:rPr>
        <w:t>entre a Empresa Jú</w:t>
      </w:r>
      <w:r w:rsidR="00205230" w:rsidRPr="005F2E75">
        <w:rPr>
          <w:rFonts w:ascii="Times New Roman" w:hAnsi="Times New Roman"/>
          <w:lang w:eastAsia="pt-BR"/>
        </w:rPr>
        <w:t xml:space="preserve">nior </w:t>
      </w:r>
      <w:r w:rsidR="0014564A" w:rsidRPr="005F2E75">
        <w:rPr>
          <w:rFonts w:ascii="Times New Roman" w:hAnsi="Times New Roman"/>
          <w:lang w:eastAsia="pt-BR"/>
        </w:rPr>
        <w:t>e os</w:t>
      </w:r>
      <w:r w:rsidR="001F1EB1" w:rsidRPr="005F2E75">
        <w:rPr>
          <w:rFonts w:ascii="Times New Roman" w:hAnsi="Times New Roman"/>
          <w:lang w:eastAsia="pt-BR"/>
        </w:rPr>
        <w:t xml:space="preserve"> profissionais atuantes no mercado de trabalho</w:t>
      </w:r>
      <w:r w:rsidR="0014564A" w:rsidRPr="005F2E75">
        <w:rPr>
          <w:rFonts w:ascii="Times New Roman" w:hAnsi="Times New Roman"/>
          <w:lang w:eastAsia="pt-BR"/>
        </w:rPr>
        <w:t xml:space="preserve"> (Art 4°)</w:t>
      </w:r>
      <w:r w:rsidR="001F1EB1" w:rsidRPr="005F2E75">
        <w:rPr>
          <w:rFonts w:ascii="Times New Roman" w:hAnsi="Times New Roman"/>
          <w:lang w:eastAsia="pt-BR"/>
        </w:rPr>
        <w:t>.</w:t>
      </w:r>
    </w:p>
    <w:p w14:paraId="32A930B1" w14:textId="53D31D82" w:rsidR="00993766" w:rsidRPr="005F2E75" w:rsidRDefault="00993766" w:rsidP="00ED3A7B">
      <w:pPr>
        <w:spacing w:line="360" w:lineRule="auto"/>
        <w:ind w:firstLine="1134"/>
        <w:contextualSpacing/>
        <w:jc w:val="both"/>
        <w:rPr>
          <w:rFonts w:ascii="Times New Roman" w:hAnsi="Times New Roman"/>
          <w:color w:val="000000" w:themeColor="text1"/>
          <w:lang w:eastAsia="pt-BR"/>
        </w:rPr>
      </w:pPr>
      <w:r w:rsidRPr="005F2E75">
        <w:rPr>
          <w:rFonts w:ascii="Times New Roman" w:hAnsi="Times New Roman"/>
          <w:lang w:eastAsia="pt-BR"/>
        </w:rPr>
        <w:t>O</w:t>
      </w:r>
      <w:r w:rsidR="0014564A" w:rsidRPr="005F2E75">
        <w:rPr>
          <w:rFonts w:ascii="Times New Roman" w:hAnsi="Times New Roman"/>
          <w:lang w:eastAsia="pt-BR"/>
        </w:rPr>
        <w:t>s artigos 4° e</w:t>
      </w:r>
      <w:r w:rsidRPr="005F2E75">
        <w:rPr>
          <w:rFonts w:ascii="Times New Roman" w:hAnsi="Times New Roman"/>
          <w:lang w:eastAsia="pt-BR"/>
        </w:rPr>
        <w:t xml:space="preserve"> 5º</w:t>
      </w:r>
      <w:r w:rsidR="0014564A" w:rsidRPr="005F2E75">
        <w:rPr>
          <w:rStyle w:val="Refdenotaderodap"/>
          <w:rFonts w:ascii="Times New Roman" w:hAnsi="Times New Roman"/>
          <w:lang w:eastAsia="pt-BR"/>
        </w:rPr>
        <w:footnoteReference w:id="10"/>
      </w:r>
      <w:r w:rsidRPr="005F2E75">
        <w:rPr>
          <w:rFonts w:ascii="Times New Roman" w:hAnsi="Times New Roman"/>
          <w:lang w:eastAsia="pt-BR"/>
        </w:rPr>
        <w:t xml:space="preserve"> leva</w:t>
      </w:r>
      <w:r w:rsidR="0014564A" w:rsidRPr="005F2E75">
        <w:rPr>
          <w:rFonts w:ascii="Times New Roman" w:hAnsi="Times New Roman"/>
          <w:lang w:eastAsia="pt-BR"/>
        </w:rPr>
        <w:t>m</w:t>
      </w:r>
      <w:r w:rsidRPr="005F2E75">
        <w:rPr>
          <w:rFonts w:ascii="Times New Roman" w:hAnsi="Times New Roman"/>
          <w:lang w:eastAsia="pt-BR"/>
        </w:rPr>
        <w:t xml:space="preserve"> a concluir que a Empresa </w:t>
      </w:r>
      <w:r w:rsidR="00673534">
        <w:rPr>
          <w:rFonts w:ascii="Times New Roman" w:hAnsi="Times New Roman"/>
          <w:lang w:eastAsia="pt-BR"/>
        </w:rPr>
        <w:t>Júnior</w:t>
      </w:r>
      <w:r w:rsidR="00EF5B6E" w:rsidRPr="005F2E75">
        <w:rPr>
          <w:rFonts w:ascii="Times New Roman" w:hAnsi="Times New Roman"/>
          <w:lang w:eastAsia="pt-BR"/>
        </w:rPr>
        <w:t xml:space="preserve"> pode</w:t>
      </w:r>
      <w:r w:rsidRPr="005F2E75">
        <w:rPr>
          <w:rFonts w:ascii="Times New Roman" w:hAnsi="Times New Roman"/>
          <w:lang w:eastAsia="pt-BR"/>
        </w:rPr>
        <w:t xml:space="preserve"> cobrar por seus </w:t>
      </w:r>
      <w:r w:rsidR="00673534" w:rsidRPr="005F2E75">
        <w:rPr>
          <w:rFonts w:ascii="Times New Roman" w:hAnsi="Times New Roman"/>
          <w:lang w:eastAsia="pt-BR"/>
        </w:rPr>
        <w:t>serviços</w:t>
      </w:r>
      <w:r w:rsidRPr="005F2E75">
        <w:rPr>
          <w:rFonts w:ascii="Times New Roman" w:hAnsi="Times New Roman"/>
          <w:lang w:eastAsia="pt-BR"/>
        </w:rPr>
        <w:t>, desde que não possuam intuito de gerar lucro, esta</w:t>
      </w:r>
      <w:r w:rsidR="00EF5B6E" w:rsidRPr="005F2E75">
        <w:rPr>
          <w:rFonts w:ascii="Times New Roman" w:hAnsi="Times New Roman"/>
          <w:lang w:eastAsia="pt-BR"/>
        </w:rPr>
        <w:t xml:space="preserve"> apenas precificaria</w:t>
      </w:r>
      <w:r w:rsidRPr="005F2E75">
        <w:rPr>
          <w:rFonts w:ascii="Times New Roman" w:hAnsi="Times New Roman"/>
          <w:lang w:eastAsia="pt-BR"/>
        </w:rPr>
        <w:t xml:space="preserve"> seus serviços de acordo com custos, despesas de funcionamento e impostos aplicáveis. Além disso o inciso III deixa claro que, diferentemente </w:t>
      </w:r>
      <w:r w:rsidRPr="005F2E75">
        <w:rPr>
          <w:rFonts w:ascii="Times New Roman" w:hAnsi="Times New Roman"/>
          <w:color w:val="000000" w:themeColor="text1"/>
          <w:lang w:eastAsia="pt-BR"/>
        </w:rPr>
        <w:t>do</w:t>
      </w:r>
      <w:r w:rsidR="00673534">
        <w:rPr>
          <w:rFonts w:ascii="Times New Roman" w:hAnsi="Times New Roman"/>
          <w:color w:val="000000" w:themeColor="text1"/>
          <w:lang w:eastAsia="pt-BR"/>
        </w:rPr>
        <w:t xml:space="preserve"> EMAU, a Empresa Jú</w:t>
      </w:r>
      <w:r w:rsidR="00EF5B6E" w:rsidRPr="005F2E75">
        <w:rPr>
          <w:rFonts w:ascii="Times New Roman" w:hAnsi="Times New Roman"/>
          <w:color w:val="000000" w:themeColor="text1"/>
          <w:lang w:eastAsia="pt-BR"/>
        </w:rPr>
        <w:t>nior relaciona</w:t>
      </w:r>
      <w:r w:rsidRPr="005F2E75">
        <w:rPr>
          <w:rFonts w:ascii="Times New Roman" w:hAnsi="Times New Roman"/>
          <w:color w:val="000000" w:themeColor="text1"/>
          <w:lang w:eastAsia="pt-BR"/>
        </w:rPr>
        <w:t>-se diretamente com indivíduos atuantes do mercado de trabalho,</w:t>
      </w:r>
      <w:r w:rsidR="008B31C7" w:rsidRPr="005F2E75">
        <w:rPr>
          <w:rFonts w:ascii="Times New Roman" w:hAnsi="Times New Roman"/>
          <w:color w:val="000000" w:themeColor="text1"/>
          <w:lang w:eastAsia="pt-BR"/>
        </w:rPr>
        <w:t xml:space="preserve"> profissionais e</w:t>
      </w:r>
      <w:r w:rsidRPr="005F2E75">
        <w:rPr>
          <w:rFonts w:ascii="Times New Roman" w:hAnsi="Times New Roman"/>
          <w:color w:val="000000" w:themeColor="text1"/>
          <w:lang w:eastAsia="pt-BR"/>
        </w:rPr>
        <w:t xml:space="preserve"> empreendedores. Trazendo-se esse </w:t>
      </w:r>
      <w:r w:rsidRPr="005F2E75">
        <w:rPr>
          <w:rFonts w:ascii="Times New Roman" w:hAnsi="Times New Roman"/>
          <w:color w:val="000000" w:themeColor="text1"/>
          <w:lang w:eastAsia="pt-BR"/>
        </w:rPr>
        <w:lastRenderedPageBreak/>
        <w:t>conceito para o campo e realidade da</w:t>
      </w:r>
      <w:r w:rsidR="00EF5B6E" w:rsidRPr="005F2E75">
        <w:rPr>
          <w:rFonts w:ascii="Times New Roman" w:hAnsi="Times New Roman"/>
          <w:color w:val="000000" w:themeColor="text1"/>
          <w:lang w:eastAsia="pt-BR"/>
        </w:rPr>
        <w:t xml:space="preserve"> Arqui</w:t>
      </w:r>
      <w:r w:rsidR="00673534">
        <w:rPr>
          <w:rFonts w:ascii="Times New Roman" w:hAnsi="Times New Roman"/>
          <w:color w:val="000000" w:themeColor="text1"/>
          <w:lang w:eastAsia="pt-BR"/>
        </w:rPr>
        <w:t>tetura e Urbanismo, a Empresa Jú</w:t>
      </w:r>
      <w:r w:rsidR="00EF5B6E" w:rsidRPr="005F2E75">
        <w:rPr>
          <w:rFonts w:ascii="Times New Roman" w:hAnsi="Times New Roman"/>
          <w:color w:val="000000" w:themeColor="text1"/>
          <w:lang w:eastAsia="pt-BR"/>
        </w:rPr>
        <w:t>nior</w:t>
      </w:r>
      <w:r w:rsidRPr="005F2E75">
        <w:rPr>
          <w:rFonts w:ascii="Times New Roman" w:hAnsi="Times New Roman"/>
          <w:color w:val="000000" w:themeColor="text1"/>
          <w:lang w:eastAsia="pt-BR"/>
        </w:rPr>
        <w:t xml:space="preserve"> funcionaria</w:t>
      </w:r>
      <w:r w:rsidR="00EF5B6E" w:rsidRPr="005F2E75">
        <w:rPr>
          <w:rFonts w:ascii="Times New Roman" w:hAnsi="Times New Roman"/>
          <w:color w:val="000000" w:themeColor="text1"/>
          <w:lang w:eastAsia="pt-BR"/>
        </w:rPr>
        <w:t xml:space="preserve"> como</w:t>
      </w:r>
      <w:r w:rsidRPr="005F2E75">
        <w:rPr>
          <w:rFonts w:ascii="Times New Roman" w:hAnsi="Times New Roman"/>
          <w:color w:val="000000" w:themeColor="text1"/>
          <w:lang w:eastAsia="pt-BR"/>
        </w:rPr>
        <w:t xml:space="preserve"> um </w:t>
      </w:r>
      <w:r w:rsidRPr="005F2E75">
        <w:rPr>
          <w:rFonts w:ascii="Times New Roman" w:hAnsi="Times New Roman"/>
          <w:b/>
          <w:bCs/>
          <w:color w:val="000000" w:themeColor="text1"/>
          <w:lang w:eastAsia="pt-BR"/>
        </w:rPr>
        <w:t>braço de apoio diretamente ligado às empresas e escritórios de arquitetura e urbanismo, empresas do ramo da construção, bem como empresários individuais ou autônomos</w:t>
      </w:r>
      <w:r w:rsidRPr="005F2E75">
        <w:rPr>
          <w:rFonts w:ascii="Times New Roman" w:hAnsi="Times New Roman"/>
          <w:color w:val="000000" w:themeColor="text1"/>
          <w:lang w:eastAsia="pt-BR"/>
        </w:rPr>
        <w:t xml:space="preserve">, ainda que estejam </w:t>
      </w:r>
      <w:r w:rsidR="008B31C7" w:rsidRPr="005F2E75">
        <w:rPr>
          <w:rFonts w:ascii="Times New Roman" w:hAnsi="Times New Roman"/>
          <w:color w:val="000000" w:themeColor="text1"/>
          <w:lang w:eastAsia="pt-BR"/>
        </w:rPr>
        <w:t xml:space="preserve">ou não </w:t>
      </w:r>
      <w:r w:rsidRPr="005F2E75">
        <w:rPr>
          <w:rFonts w:ascii="Times New Roman" w:hAnsi="Times New Roman"/>
          <w:color w:val="000000" w:themeColor="text1"/>
          <w:lang w:eastAsia="pt-BR"/>
        </w:rPr>
        <w:t xml:space="preserve">ligados </w:t>
      </w:r>
      <w:r w:rsidR="00EF5B6E" w:rsidRPr="005F2E75">
        <w:rPr>
          <w:rFonts w:ascii="Times New Roman" w:hAnsi="Times New Roman"/>
          <w:color w:val="000000" w:themeColor="text1"/>
          <w:lang w:eastAsia="pt-BR"/>
        </w:rPr>
        <w:t>à assistência técnica para habitação de interesse social (A</w:t>
      </w:r>
      <w:r w:rsidRPr="005F2E75">
        <w:rPr>
          <w:rFonts w:ascii="Times New Roman" w:hAnsi="Times New Roman"/>
          <w:color w:val="000000" w:themeColor="text1"/>
          <w:lang w:eastAsia="pt-BR"/>
        </w:rPr>
        <w:t>THIS</w:t>
      </w:r>
      <w:r w:rsidR="00EF5B6E" w:rsidRPr="005F2E75">
        <w:rPr>
          <w:rFonts w:ascii="Times New Roman" w:hAnsi="Times New Roman"/>
          <w:color w:val="000000" w:themeColor="text1"/>
          <w:lang w:eastAsia="pt-BR"/>
        </w:rPr>
        <w:t>)</w:t>
      </w:r>
      <w:r w:rsidRPr="005F2E75">
        <w:rPr>
          <w:rFonts w:ascii="Times New Roman" w:hAnsi="Times New Roman"/>
          <w:color w:val="000000" w:themeColor="text1"/>
          <w:lang w:eastAsia="pt-BR"/>
        </w:rPr>
        <w:t>.</w:t>
      </w:r>
    </w:p>
    <w:p w14:paraId="6162CDA7" w14:textId="6C9804DA" w:rsidR="003251DC" w:rsidRPr="005F2E75" w:rsidRDefault="00993766" w:rsidP="00ED3A7B">
      <w:pPr>
        <w:spacing w:line="360" w:lineRule="auto"/>
        <w:ind w:firstLine="1134"/>
        <w:contextualSpacing/>
        <w:jc w:val="both"/>
        <w:rPr>
          <w:rFonts w:ascii="Times New Roman" w:hAnsi="Times New Roman"/>
          <w:color w:val="000000" w:themeColor="text1"/>
          <w:lang w:eastAsia="pt-BR"/>
        </w:rPr>
      </w:pPr>
      <w:r w:rsidRPr="005F2E75">
        <w:rPr>
          <w:rFonts w:ascii="Times New Roman" w:hAnsi="Times New Roman"/>
          <w:color w:val="000000" w:themeColor="text1"/>
          <w:lang w:eastAsia="pt-BR"/>
        </w:rPr>
        <w:t>F</w:t>
      </w:r>
      <w:r w:rsidR="003251DC" w:rsidRPr="005F2E75">
        <w:rPr>
          <w:rFonts w:ascii="Times New Roman" w:hAnsi="Times New Roman"/>
          <w:color w:val="000000" w:themeColor="text1"/>
          <w:lang w:eastAsia="pt-BR"/>
        </w:rPr>
        <w:t>az-se importante registrar que o § 1º, do art. 3º</w:t>
      </w:r>
      <w:r w:rsidR="003251DC" w:rsidRPr="005F2E75">
        <w:rPr>
          <w:rStyle w:val="Refdenotaderodap"/>
          <w:rFonts w:ascii="Times New Roman" w:hAnsi="Times New Roman"/>
          <w:color w:val="000000" w:themeColor="text1"/>
          <w:lang w:eastAsia="pt-BR"/>
        </w:rPr>
        <w:footnoteReference w:id="11"/>
      </w:r>
      <w:r w:rsidR="003251DC" w:rsidRPr="005F2E75">
        <w:rPr>
          <w:rFonts w:ascii="Times New Roman" w:hAnsi="Times New Roman"/>
          <w:color w:val="000000" w:themeColor="text1"/>
          <w:lang w:eastAsia="pt-BR"/>
        </w:rPr>
        <w:t>, da referida Lei, foi vetado pelas razões</w:t>
      </w:r>
      <w:r w:rsidR="003251DC" w:rsidRPr="005F2E75">
        <w:rPr>
          <w:rStyle w:val="Refdenotaderodap"/>
          <w:rFonts w:ascii="Times New Roman" w:hAnsi="Times New Roman"/>
          <w:color w:val="000000" w:themeColor="text1"/>
          <w:lang w:eastAsia="pt-BR"/>
        </w:rPr>
        <w:footnoteReference w:id="12"/>
      </w:r>
      <w:r w:rsidR="003251DC" w:rsidRPr="005F2E75">
        <w:rPr>
          <w:rFonts w:ascii="Times New Roman" w:hAnsi="Times New Roman"/>
          <w:color w:val="000000" w:themeColor="text1"/>
          <w:lang w:eastAsia="pt-BR"/>
        </w:rPr>
        <w:t xml:space="preserve"> que seguem</w:t>
      </w:r>
      <w:r w:rsidR="0049412D" w:rsidRPr="005F2E75">
        <w:rPr>
          <w:rFonts w:ascii="Times New Roman" w:hAnsi="Times New Roman"/>
          <w:color w:val="000000" w:themeColor="text1"/>
          <w:lang w:eastAsia="pt-BR"/>
        </w:rPr>
        <w:t xml:space="preserve"> no recorte do veto</w:t>
      </w:r>
      <w:r w:rsidR="003251DC" w:rsidRPr="005F2E75">
        <w:rPr>
          <w:rFonts w:ascii="Times New Roman" w:hAnsi="Times New Roman"/>
          <w:color w:val="000000" w:themeColor="text1"/>
          <w:lang w:eastAsia="pt-BR"/>
        </w:rPr>
        <w:t>:</w:t>
      </w:r>
    </w:p>
    <w:p w14:paraId="26787635" w14:textId="77777777" w:rsidR="003251DC" w:rsidRPr="005F2E75" w:rsidRDefault="003251DC" w:rsidP="00B117EF">
      <w:pPr>
        <w:spacing w:line="360" w:lineRule="auto"/>
        <w:ind w:left="1416"/>
        <w:contextualSpacing/>
        <w:jc w:val="both"/>
        <w:rPr>
          <w:rFonts w:ascii="Times New Roman" w:hAnsi="Times New Roman"/>
          <w:bCs/>
          <w:i/>
          <w:color w:val="000000" w:themeColor="text1"/>
          <w:sz w:val="20"/>
          <w:szCs w:val="22"/>
          <w:lang w:eastAsia="pt-BR"/>
        </w:rPr>
      </w:pPr>
      <w:r w:rsidRPr="005F2E75">
        <w:rPr>
          <w:rFonts w:ascii="Times New Roman" w:hAnsi="Times New Roman"/>
          <w:bCs/>
          <w:i/>
          <w:color w:val="000000" w:themeColor="text1"/>
          <w:sz w:val="20"/>
          <w:szCs w:val="22"/>
          <w:lang w:eastAsia="pt-BR"/>
        </w:rPr>
        <w:t>“O dispositivo poderia desvirtuar o objetivo educacional da empresa júnior ao permitir a admissão de pessoas jurídicas em associação que deve ser constituída por estudantes matriculados em instituição de ensino superior. Além disso, poderia gerar incertezas quanto às relações financeiras do regime de colaboração aventado, podendo ocorrer eventual prestação de serviço por pessoa jurídica mascarada como ‘colaboração’, fomentando ilegalidades e burlando direitos trabalhistas e deveres tributários.”</w:t>
      </w:r>
    </w:p>
    <w:p w14:paraId="7ECA80C8" w14:textId="7C53243A" w:rsidR="00301CD5" w:rsidRPr="005F2E75" w:rsidRDefault="00301CD5" w:rsidP="00301CD5">
      <w:pPr>
        <w:spacing w:line="360" w:lineRule="auto"/>
        <w:ind w:firstLine="1134"/>
        <w:contextualSpacing/>
        <w:jc w:val="both"/>
        <w:rPr>
          <w:rFonts w:ascii="Times New Roman" w:hAnsi="Times New Roman"/>
          <w:lang w:eastAsia="pt-BR"/>
        </w:rPr>
      </w:pPr>
      <w:r w:rsidRPr="005F2E75">
        <w:rPr>
          <w:rFonts w:ascii="Times New Roman" w:hAnsi="Times New Roman"/>
          <w:lang w:eastAsia="pt-BR"/>
        </w:rPr>
        <w:t xml:space="preserve">Diante do disposto, observa-se ainda que </w:t>
      </w:r>
      <w:r w:rsidR="00606E45" w:rsidRPr="005F2E75">
        <w:rPr>
          <w:rFonts w:ascii="Times New Roman" w:hAnsi="Times New Roman"/>
          <w:lang w:eastAsia="pt-BR"/>
        </w:rPr>
        <w:t>no a</w:t>
      </w:r>
      <w:r w:rsidRPr="005F2E75">
        <w:rPr>
          <w:rFonts w:ascii="Times New Roman" w:hAnsi="Times New Roman"/>
          <w:lang w:eastAsia="pt-BR"/>
        </w:rPr>
        <w:t>rtigo 5º</w:t>
      </w:r>
      <w:r w:rsidR="00606E45" w:rsidRPr="005F2E75">
        <w:rPr>
          <w:rFonts w:ascii="Times New Roman" w:hAnsi="Times New Roman"/>
          <w:lang w:eastAsia="pt-BR"/>
        </w:rPr>
        <w:t>,</w:t>
      </w:r>
      <w:r w:rsidRPr="005F2E75">
        <w:rPr>
          <w:rFonts w:ascii="Times New Roman" w:hAnsi="Times New Roman"/>
          <w:lang w:eastAsia="pt-BR"/>
        </w:rPr>
        <w:t xml:space="preserve"> inciso III, há a menção objetiva e significativa</w:t>
      </w:r>
      <w:r w:rsidR="00B170E8" w:rsidRPr="005F2E75">
        <w:rPr>
          <w:rFonts w:ascii="Times New Roman" w:hAnsi="Times New Roman"/>
          <w:lang w:eastAsia="pt-BR"/>
        </w:rPr>
        <w:t>, entre outras, a</w:t>
      </w:r>
      <w:r w:rsidRPr="005F2E75">
        <w:rPr>
          <w:rFonts w:ascii="Times New Roman" w:hAnsi="Times New Roman"/>
          <w:lang w:eastAsia="pt-BR"/>
        </w:rPr>
        <w:t xml:space="preserve">: </w:t>
      </w:r>
      <w:r w:rsidRPr="00673534">
        <w:rPr>
          <w:rFonts w:ascii="Times New Roman" w:hAnsi="Times New Roman"/>
          <w:i/>
          <w:lang w:eastAsia="pt-BR"/>
        </w:rPr>
        <w:t>“desenvolvendo atividades de consultoria e assessoria”</w:t>
      </w:r>
      <w:r w:rsidR="00606E45" w:rsidRPr="005F2E75">
        <w:rPr>
          <w:rFonts w:ascii="Times New Roman" w:hAnsi="Times New Roman"/>
          <w:lang w:eastAsia="pt-BR"/>
        </w:rPr>
        <w:t xml:space="preserve"> de modo a </w:t>
      </w:r>
      <w:r w:rsidR="00606E45" w:rsidRPr="00673534">
        <w:rPr>
          <w:rFonts w:ascii="Times New Roman" w:hAnsi="Times New Roman"/>
          <w:i/>
          <w:lang w:eastAsia="pt-BR"/>
        </w:rPr>
        <w:t>“desenvolver o espí</w:t>
      </w:r>
      <w:r w:rsidRPr="00673534">
        <w:rPr>
          <w:rFonts w:ascii="Times New Roman" w:hAnsi="Times New Roman"/>
          <w:i/>
          <w:lang w:eastAsia="pt-BR"/>
        </w:rPr>
        <w:t>rito empreendedor e promover o desenvolvimento técnico, acadêmico, pessoal e profissional”</w:t>
      </w:r>
      <w:r w:rsidR="00B170E8" w:rsidRPr="005F2E75">
        <w:rPr>
          <w:rFonts w:ascii="Times New Roman" w:hAnsi="Times New Roman"/>
          <w:lang w:eastAsia="pt-BR"/>
        </w:rPr>
        <w:t xml:space="preserve"> que devem ser realizadas </w:t>
      </w:r>
      <w:r w:rsidRPr="005F2E75">
        <w:rPr>
          <w:rFonts w:ascii="Times New Roman" w:hAnsi="Times New Roman"/>
          <w:lang w:eastAsia="pt-BR"/>
        </w:rPr>
        <w:t>de forma educacional e não lucrativa conforme o caput desse artigo.</w:t>
      </w:r>
    </w:p>
    <w:p w14:paraId="31BE3A12" w14:textId="1927F46E" w:rsidR="003251DC" w:rsidRPr="005F2E75" w:rsidRDefault="00CC795D" w:rsidP="00ED3A7B">
      <w:pPr>
        <w:spacing w:line="360" w:lineRule="auto"/>
        <w:ind w:firstLine="1134"/>
        <w:contextualSpacing/>
        <w:jc w:val="both"/>
        <w:rPr>
          <w:rFonts w:ascii="Times New Roman" w:hAnsi="Times New Roman"/>
          <w:lang w:eastAsia="pt-BR"/>
        </w:rPr>
      </w:pPr>
      <w:r w:rsidRPr="005F2E75">
        <w:rPr>
          <w:rFonts w:ascii="Times New Roman" w:hAnsi="Times New Roman"/>
          <w:lang w:eastAsia="pt-BR"/>
        </w:rPr>
        <w:t>Vale lembrar</w:t>
      </w:r>
      <w:r w:rsidR="00301CD5" w:rsidRPr="005F2E75">
        <w:rPr>
          <w:rFonts w:ascii="Times New Roman" w:hAnsi="Times New Roman"/>
          <w:lang w:eastAsia="pt-BR"/>
        </w:rPr>
        <w:t xml:space="preserve"> ainda</w:t>
      </w:r>
      <w:r w:rsidRPr="005F2E75">
        <w:rPr>
          <w:rFonts w:ascii="Times New Roman" w:hAnsi="Times New Roman"/>
          <w:lang w:eastAsia="pt-BR"/>
        </w:rPr>
        <w:t xml:space="preserve"> que de acordo com a Resolução </w:t>
      </w:r>
      <w:r w:rsidR="00673534" w:rsidRPr="005F2E75">
        <w:rPr>
          <w:rFonts w:ascii="Times New Roman" w:hAnsi="Times New Roman"/>
          <w:lang w:eastAsia="pt-BR"/>
        </w:rPr>
        <w:t xml:space="preserve">CAU/BR </w:t>
      </w:r>
      <w:r w:rsidR="00673534">
        <w:rPr>
          <w:rFonts w:ascii="Times New Roman" w:hAnsi="Times New Roman"/>
          <w:lang w:eastAsia="pt-BR"/>
        </w:rPr>
        <w:t xml:space="preserve">nº </w:t>
      </w:r>
      <w:r w:rsidRPr="005F2E75">
        <w:rPr>
          <w:rFonts w:ascii="Times New Roman" w:hAnsi="Times New Roman"/>
          <w:lang w:eastAsia="pt-BR"/>
        </w:rPr>
        <w:t>21</w:t>
      </w:r>
      <w:r w:rsidR="00673534">
        <w:rPr>
          <w:rFonts w:ascii="Times New Roman" w:hAnsi="Times New Roman"/>
          <w:lang w:eastAsia="pt-BR"/>
        </w:rPr>
        <w:t>/2012</w:t>
      </w:r>
      <w:r w:rsidRPr="005F2E75">
        <w:rPr>
          <w:rFonts w:ascii="Times New Roman" w:hAnsi="Times New Roman"/>
          <w:lang w:eastAsia="pt-BR"/>
        </w:rPr>
        <w:t>, as atividades de “consultoria e assessoria” são enquadradas como “Atividades especiais em Arquitetura e Urbanismo” enquanto atribuição do arquiteto e urbanista, e, portanto, reforça-se a obrigatoriedade de acompanhamento de responsável técnico habilitado</w:t>
      </w:r>
      <w:r w:rsidR="00FF20CA" w:rsidRPr="005F2E75">
        <w:rPr>
          <w:rFonts w:ascii="Times New Roman" w:hAnsi="Times New Roman"/>
          <w:lang w:eastAsia="pt-BR"/>
        </w:rPr>
        <w:t xml:space="preserve"> conforme inciso III, art. 5º, </w:t>
      </w:r>
      <w:r w:rsidR="00673534">
        <w:rPr>
          <w:rFonts w:ascii="Times New Roman" w:hAnsi="Times New Roman"/>
          <w:lang w:eastAsia="pt-BR"/>
        </w:rPr>
        <w:t xml:space="preserve">da </w:t>
      </w:r>
      <w:r w:rsidR="00FF20CA" w:rsidRPr="005F2E75">
        <w:rPr>
          <w:rFonts w:ascii="Times New Roman" w:hAnsi="Times New Roman"/>
          <w:lang w:eastAsia="pt-BR"/>
        </w:rPr>
        <w:t xml:space="preserve">Lei </w:t>
      </w:r>
      <w:r w:rsidR="00F70693" w:rsidRPr="005F2E75">
        <w:rPr>
          <w:rFonts w:ascii="Times New Roman" w:hAnsi="Times New Roman"/>
          <w:lang w:eastAsia="pt-BR"/>
        </w:rPr>
        <w:t>n</w:t>
      </w:r>
      <w:r w:rsidR="00FF20CA" w:rsidRPr="005F2E75">
        <w:rPr>
          <w:rFonts w:ascii="Times New Roman" w:hAnsi="Times New Roman"/>
          <w:lang w:eastAsia="pt-BR"/>
        </w:rPr>
        <w:t>º 13.267</w:t>
      </w:r>
      <w:r w:rsidR="00F70693" w:rsidRPr="005F2E75">
        <w:rPr>
          <w:rFonts w:ascii="Times New Roman" w:hAnsi="Times New Roman"/>
          <w:lang w:eastAsia="pt-BR"/>
        </w:rPr>
        <w:t>/2</w:t>
      </w:r>
      <w:r w:rsidR="00FF20CA" w:rsidRPr="005F2E75">
        <w:rPr>
          <w:rFonts w:ascii="Times New Roman" w:hAnsi="Times New Roman"/>
          <w:lang w:eastAsia="pt-BR"/>
        </w:rPr>
        <w:t>016</w:t>
      </w:r>
      <w:r w:rsidR="00F70693" w:rsidRPr="005F2E75">
        <w:rPr>
          <w:rFonts w:ascii="Times New Roman" w:hAnsi="Times New Roman"/>
          <w:lang w:eastAsia="pt-BR"/>
        </w:rPr>
        <w:t>:</w:t>
      </w:r>
      <w:r w:rsidR="00FF20CA" w:rsidRPr="005F2E75">
        <w:rPr>
          <w:rFonts w:ascii="Times New Roman" w:hAnsi="Times New Roman"/>
          <w:lang w:eastAsia="pt-BR"/>
        </w:rPr>
        <w:t xml:space="preserve"> </w:t>
      </w:r>
      <w:r w:rsidR="00FF20CA" w:rsidRPr="00673534">
        <w:rPr>
          <w:rFonts w:ascii="Times New Roman" w:hAnsi="Times New Roman"/>
          <w:i/>
          <w:lang w:eastAsia="pt-BR"/>
        </w:rPr>
        <w:t>“... desenvolvendo atividades de consultoria e de assessoria a empresários e empreendedores, com orientação de profissionais especializados”</w:t>
      </w:r>
      <w:r w:rsidR="00FF20CA" w:rsidRPr="005F2E75">
        <w:rPr>
          <w:rFonts w:ascii="Times New Roman" w:hAnsi="Times New Roman"/>
          <w:lang w:eastAsia="pt-BR"/>
        </w:rPr>
        <w:t xml:space="preserve">. </w:t>
      </w:r>
      <w:r w:rsidRPr="005F2E75">
        <w:rPr>
          <w:rFonts w:ascii="Times New Roman" w:hAnsi="Times New Roman"/>
          <w:lang w:eastAsia="pt-BR"/>
        </w:rPr>
        <w:t>Importa também dizer que a</w:t>
      </w:r>
      <w:r w:rsidR="00D935D2" w:rsidRPr="005F2E75">
        <w:rPr>
          <w:rFonts w:ascii="Times New Roman" w:hAnsi="Times New Roman"/>
          <w:lang w:eastAsia="pt-BR"/>
        </w:rPr>
        <w:t>s atividades</w:t>
      </w:r>
      <w:r w:rsidR="00F70693" w:rsidRPr="005F2E75">
        <w:rPr>
          <w:rFonts w:ascii="Times New Roman" w:hAnsi="Times New Roman"/>
          <w:lang w:eastAsia="pt-BR"/>
        </w:rPr>
        <w:t xml:space="preserve"> </w:t>
      </w:r>
      <w:r w:rsidR="00D935D2" w:rsidRPr="005F2E75">
        <w:rPr>
          <w:rFonts w:ascii="Times New Roman" w:hAnsi="Times New Roman"/>
          <w:lang w:eastAsia="pt-BR"/>
        </w:rPr>
        <w:t xml:space="preserve">“em nível de consultoria, assessoramento, planejamento e desenvolvimento” (Lei </w:t>
      </w:r>
      <w:r w:rsidR="00F70693" w:rsidRPr="005F2E75">
        <w:rPr>
          <w:rFonts w:ascii="Times New Roman" w:hAnsi="Times New Roman"/>
          <w:lang w:eastAsia="pt-BR"/>
        </w:rPr>
        <w:t>n</w:t>
      </w:r>
      <w:r w:rsidR="00D935D2" w:rsidRPr="005F2E75">
        <w:rPr>
          <w:rFonts w:ascii="Times New Roman" w:hAnsi="Times New Roman"/>
          <w:lang w:eastAsia="pt-BR"/>
        </w:rPr>
        <w:t>º 13.267</w:t>
      </w:r>
      <w:r w:rsidR="00F70693" w:rsidRPr="005F2E75">
        <w:rPr>
          <w:rFonts w:ascii="Times New Roman" w:hAnsi="Times New Roman"/>
          <w:lang w:eastAsia="pt-BR"/>
        </w:rPr>
        <w:t>/</w:t>
      </w:r>
      <w:r w:rsidR="00D935D2" w:rsidRPr="005F2E75">
        <w:rPr>
          <w:rFonts w:ascii="Times New Roman" w:hAnsi="Times New Roman"/>
          <w:lang w:eastAsia="pt-BR"/>
        </w:rPr>
        <w:t xml:space="preserve">2016, art. 6º, VI) </w:t>
      </w:r>
      <w:r w:rsidRPr="005F2E75">
        <w:rPr>
          <w:rFonts w:ascii="Times New Roman" w:hAnsi="Times New Roman"/>
          <w:lang w:eastAsia="pt-BR"/>
        </w:rPr>
        <w:t>não inclu</w:t>
      </w:r>
      <w:r w:rsidR="00FF20CA" w:rsidRPr="005F2E75">
        <w:rPr>
          <w:rFonts w:ascii="Times New Roman" w:hAnsi="Times New Roman"/>
          <w:lang w:eastAsia="pt-BR"/>
        </w:rPr>
        <w:t>em</w:t>
      </w:r>
      <w:r w:rsidRPr="005F2E75">
        <w:rPr>
          <w:rFonts w:ascii="Times New Roman" w:hAnsi="Times New Roman"/>
          <w:lang w:eastAsia="pt-BR"/>
        </w:rPr>
        <w:t xml:space="preserve"> prestação de serviços por meio de elaboração de projeto e execução de obra, bem como outras atividades previstas na referida resolução.</w:t>
      </w:r>
    </w:p>
    <w:p w14:paraId="31125F39" w14:textId="77777777" w:rsidR="00EF5B6E" w:rsidRPr="005F2E75" w:rsidRDefault="00EF5B6E" w:rsidP="00ED3A7B">
      <w:pPr>
        <w:spacing w:line="360" w:lineRule="auto"/>
        <w:ind w:firstLine="1134"/>
        <w:contextualSpacing/>
        <w:jc w:val="both"/>
        <w:rPr>
          <w:rFonts w:ascii="Times New Roman" w:hAnsi="Times New Roman"/>
          <w:lang w:eastAsia="pt-BR"/>
        </w:rPr>
      </w:pPr>
    </w:p>
    <w:p w14:paraId="28DBEC0B" w14:textId="063FFDA0" w:rsidR="00EF5B6E" w:rsidRPr="005F2E75" w:rsidRDefault="00790268" w:rsidP="00EF5B6E">
      <w:pPr>
        <w:pStyle w:val="PargrafodaLista"/>
        <w:numPr>
          <w:ilvl w:val="0"/>
          <w:numId w:val="14"/>
        </w:numPr>
        <w:spacing w:line="360" w:lineRule="auto"/>
        <w:jc w:val="both"/>
        <w:rPr>
          <w:rFonts w:ascii="Times New Roman" w:hAnsi="Times New Roman"/>
          <w:b/>
          <w:color w:val="000000" w:themeColor="text1"/>
          <w:lang w:eastAsia="pt-BR"/>
        </w:rPr>
      </w:pPr>
      <w:r w:rsidRPr="005F2E75">
        <w:rPr>
          <w:rFonts w:ascii="Times New Roman" w:hAnsi="Times New Roman"/>
          <w:b/>
          <w:color w:val="000000" w:themeColor="text1"/>
          <w:lang w:eastAsia="pt-BR"/>
        </w:rPr>
        <w:t>COMO FICA O</w:t>
      </w:r>
      <w:r w:rsidR="003251DC" w:rsidRPr="005F2E75">
        <w:rPr>
          <w:rFonts w:ascii="Times New Roman" w:hAnsi="Times New Roman"/>
          <w:b/>
          <w:color w:val="000000" w:themeColor="text1"/>
          <w:lang w:eastAsia="pt-BR"/>
        </w:rPr>
        <w:t xml:space="preserve"> EXERCÍCIO PROFISSIONAL</w:t>
      </w:r>
      <w:r w:rsidRPr="005F2E75">
        <w:rPr>
          <w:rFonts w:ascii="Times New Roman" w:hAnsi="Times New Roman"/>
          <w:b/>
          <w:color w:val="000000" w:themeColor="text1"/>
          <w:lang w:eastAsia="pt-BR"/>
        </w:rPr>
        <w:t xml:space="preserve"> FISCALIZADO PELO CAU</w:t>
      </w:r>
      <w:r w:rsidR="003251DC" w:rsidRPr="005F2E75">
        <w:rPr>
          <w:rFonts w:ascii="Times New Roman" w:hAnsi="Times New Roman"/>
          <w:b/>
          <w:color w:val="000000" w:themeColor="text1"/>
          <w:lang w:eastAsia="pt-BR"/>
        </w:rPr>
        <w:t>:</w:t>
      </w:r>
    </w:p>
    <w:p w14:paraId="5FF19733" w14:textId="77777777" w:rsidR="00EF5B6E" w:rsidRPr="005F2E75" w:rsidRDefault="00EF5B6E" w:rsidP="00ED3A7B">
      <w:pPr>
        <w:spacing w:line="360" w:lineRule="auto"/>
        <w:ind w:firstLine="1134"/>
        <w:contextualSpacing/>
        <w:jc w:val="both"/>
        <w:rPr>
          <w:rFonts w:ascii="Times New Roman" w:hAnsi="Times New Roman"/>
          <w:color w:val="000000" w:themeColor="text1"/>
          <w:lang w:eastAsia="pt-BR"/>
        </w:rPr>
      </w:pPr>
    </w:p>
    <w:p w14:paraId="15FCD875" w14:textId="2AF9DD39" w:rsidR="00903C3C" w:rsidRPr="005F2E75" w:rsidRDefault="00790268" w:rsidP="00903C3C">
      <w:pPr>
        <w:spacing w:line="360" w:lineRule="auto"/>
        <w:ind w:firstLine="1134"/>
        <w:contextualSpacing/>
        <w:jc w:val="both"/>
        <w:rPr>
          <w:rFonts w:ascii="Times New Roman" w:hAnsi="Times New Roman"/>
          <w:color w:val="000000" w:themeColor="text1"/>
          <w:lang w:eastAsia="pt-BR"/>
        </w:rPr>
      </w:pPr>
      <w:r w:rsidRPr="005F2E75">
        <w:rPr>
          <w:rFonts w:ascii="Times New Roman" w:hAnsi="Times New Roman"/>
          <w:color w:val="000000" w:themeColor="text1"/>
          <w:lang w:eastAsia="pt-BR"/>
        </w:rPr>
        <w:t>Uma vez que a</w:t>
      </w:r>
      <w:r w:rsidR="00903C3C" w:rsidRPr="005F2E75">
        <w:rPr>
          <w:rFonts w:ascii="Times New Roman" w:hAnsi="Times New Roman"/>
          <w:color w:val="000000" w:themeColor="text1"/>
          <w:lang w:eastAsia="pt-BR"/>
        </w:rPr>
        <w:t>lguma</w:t>
      </w:r>
      <w:r w:rsidRPr="005F2E75">
        <w:rPr>
          <w:rFonts w:ascii="Times New Roman" w:hAnsi="Times New Roman"/>
          <w:color w:val="000000" w:themeColor="text1"/>
          <w:lang w:eastAsia="pt-BR"/>
        </w:rPr>
        <w:t xml:space="preserve">s atividades </w:t>
      </w:r>
      <w:r w:rsidR="001A3524" w:rsidRPr="005F2E75">
        <w:rPr>
          <w:rFonts w:ascii="Times New Roman" w:hAnsi="Times New Roman"/>
          <w:color w:val="000000" w:themeColor="text1"/>
          <w:lang w:eastAsia="pt-BR"/>
        </w:rPr>
        <w:t>oferecidas</w:t>
      </w:r>
      <w:r w:rsidRPr="005F2E75">
        <w:rPr>
          <w:rFonts w:ascii="Times New Roman" w:hAnsi="Times New Roman"/>
          <w:color w:val="000000" w:themeColor="text1"/>
          <w:lang w:eastAsia="pt-BR"/>
        </w:rPr>
        <w:t xml:space="preserve"> </w:t>
      </w:r>
      <w:r w:rsidR="00903C3C" w:rsidRPr="005F2E75">
        <w:rPr>
          <w:rFonts w:ascii="Times New Roman" w:hAnsi="Times New Roman"/>
          <w:color w:val="000000" w:themeColor="text1"/>
          <w:lang w:eastAsia="pt-BR"/>
        </w:rPr>
        <w:t>em</w:t>
      </w:r>
      <w:r w:rsidRPr="005F2E75">
        <w:rPr>
          <w:rFonts w:ascii="Times New Roman" w:hAnsi="Times New Roman"/>
          <w:color w:val="000000" w:themeColor="text1"/>
          <w:lang w:eastAsia="pt-BR"/>
        </w:rPr>
        <w:t xml:space="preserve"> extensão</w:t>
      </w:r>
      <w:r w:rsidR="00903C3C" w:rsidRPr="005F2E75">
        <w:rPr>
          <w:rFonts w:ascii="Times New Roman" w:hAnsi="Times New Roman"/>
          <w:color w:val="000000" w:themeColor="text1"/>
          <w:lang w:eastAsia="pt-BR"/>
        </w:rPr>
        <w:t xml:space="preserve"> universitária</w:t>
      </w:r>
      <w:r w:rsidRPr="005F2E75">
        <w:rPr>
          <w:rFonts w:ascii="Times New Roman" w:hAnsi="Times New Roman"/>
          <w:color w:val="000000" w:themeColor="text1"/>
          <w:lang w:eastAsia="pt-BR"/>
        </w:rPr>
        <w:t xml:space="preserve">, </w:t>
      </w:r>
      <w:r w:rsidR="00B170E8" w:rsidRPr="005F2E75">
        <w:rPr>
          <w:rFonts w:ascii="Times New Roman" w:hAnsi="Times New Roman"/>
          <w:color w:val="000000" w:themeColor="text1"/>
          <w:lang w:eastAsia="pt-BR"/>
        </w:rPr>
        <w:t xml:space="preserve">por meio de </w:t>
      </w:r>
      <w:r w:rsidRPr="005F2E75">
        <w:rPr>
          <w:rFonts w:ascii="Times New Roman" w:hAnsi="Times New Roman"/>
          <w:color w:val="000000" w:themeColor="text1"/>
          <w:lang w:eastAsia="pt-BR"/>
        </w:rPr>
        <w:t>E</w:t>
      </w:r>
      <w:r w:rsidR="00673534">
        <w:rPr>
          <w:rFonts w:ascii="Times New Roman" w:hAnsi="Times New Roman"/>
          <w:color w:val="000000" w:themeColor="text1"/>
          <w:lang w:eastAsia="pt-BR"/>
        </w:rPr>
        <w:t>scritório Modelo de Arquitetura e Urbanismo e Empresa Jú</w:t>
      </w:r>
      <w:r w:rsidR="00917838" w:rsidRPr="005F2E75">
        <w:rPr>
          <w:rFonts w:ascii="Times New Roman" w:hAnsi="Times New Roman"/>
          <w:color w:val="000000" w:themeColor="text1"/>
          <w:lang w:eastAsia="pt-BR"/>
        </w:rPr>
        <w:t>nior,</w:t>
      </w:r>
      <w:r w:rsidRPr="005F2E75">
        <w:rPr>
          <w:rFonts w:ascii="Times New Roman" w:hAnsi="Times New Roman"/>
          <w:color w:val="000000" w:themeColor="text1"/>
          <w:lang w:eastAsia="pt-BR"/>
        </w:rPr>
        <w:t xml:space="preserve"> pode</w:t>
      </w:r>
      <w:r w:rsidR="00903C3C" w:rsidRPr="005F2E75">
        <w:rPr>
          <w:rFonts w:ascii="Times New Roman" w:hAnsi="Times New Roman"/>
          <w:color w:val="000000" w:themeColor="text1"/>
          <w:lang w:eastAsia="pt-BR"/>
        </w:rPr>
        <w:t>m</w:t>
      </w:r>
      <w:r w:rsidRPr="005F2E75">
        <w:rPr>
          <w:rFonts w:ascii="Times New Roman" w:hAnsi="Times New Roman"/>
          <w:color w:val="000000" w:themeColor="text1"/>
          <w:lang w:eastAsia="pt-BR"/>
        </w:rPr>
        <w:t xml:space="preserve"> caracterizar-se por</w:t>
      </w:r>
      <w:r w:rsidR="001A3524" w:rsidRPr="005F2E75">
        <w:rPr>
          <w:rFonts w:ascii="Times New Roman" w:hAnsi="Times New Roman"/>
          <w:color w:val="000000" w:themeColor="text1"/>
          <w:lang w:eastAsia="pt-BR"/>
        </w:rPr>
        <w:t xml:space="preserve"> atividades regulamentadas pela profissão de arquitetura e urbanismo, c</w:t>
      </w:r>
      <w:r w:rsidR="003251DC" w:rsidRPr="005F2E75">
        <w:rPr>
          <w:rFonts w:ascii="Times New Roman" w:hAnsi="Times New Roman"/>
          <w:color w:val="000000" w:themeColor="text1"/>
          <w:lang w:eastAsia="pt-BR"/>
        </w:rPr>
        <w:t xml:space="preserve">onforme demonstrado anteriormente, </w:t>
      </w:r>
      <w:r w:rsidR="00903C3C" w:rsidRPr="005F2E75">
        <w:rPr>
          <w:rFonts w:ascii="Times New Roman" w:hAnsi="Times New Roman"/>
          <w:color w:val="000000" w:themeColor="text1"/>
          <w:lang w:eastAsia="pt-BR"/>
        </w:rPr>
        <w:t>tem-se que relevar que o artigo 2º da Lei nº 12.378/2010, diz que as atividades e atribuições do arquiteto e urbanista também consistem, dentre tantas outras, de: assistência técnica, assessoria e consultoria; treinamento, ensino, pesquisa e extensão universitária; desenvolvimento, análise, experimentação, ensaio, padronização, mensuração e controle de qualidade</w:t>
      </w:r>
      <w:r w:rsidR="00903C3C" w:rsidRPr="005F2E75">
        <w:rPr>
          <w:rStyle w:val="Refdenotaderodap"/>
          <w:rFonts w:ascii="Times New Roman" w:hAnsi="Times New Roman"/>
          <w:color w:val="000000" w:themeColor="text1"/>
          <w:lang w:eastAsia="pt-BR"/>
        </w:rPr>
        <w:footnoteReference w:id="13"/>
      </w:r>
      <w:r w:rsidR="00903C3C" w:rsidRPr="005F2E75">
        <w:rPr>
          <w:rFonts w:ascii="Times New Roman" w:hAnsi="Times New Roman"/>
          <w:color w:val="000000" w:themeColor="text1"/>
          <w:lang w:eastAsia="pt-BR"/>
        </w:rPr>
        <w:t>.</w:t>
      </w:r>
    </w:p>
    <w:p w14:paraId="5F5CE530" w14:textId="0F09BD3B" w:rsidR="00FA01C7" w:rsidRPr="005F2E75" w:rsidRDefault="00FA01C7" w:rsidP="00ED3A7B">
      <w:pPr>
        <w:spacing w:line="360" w:lineRule="auto"/>
        <w:ind w:firstLine="1135"/>
        <w:contextualSpacing/>
        <w:jc w:val="both"/>
        <w:rPr>
          <w:rFonts w:ascii="Times New Roman" w:hAnsi="Times New Roman"/>
          <w:color w:val="000000" w:themeColor="text1"/>
          <w:lang w:eastAsia="pt-BR"/>
        </w:rPr>
      </w:pPr>
      <w:r w:rsidRPr="005F2E75">
        <w:rPr>
          <w:rFonts w:ascii="Times New Roman" w:hAnsi="Times New Roman"/>
          <w:color w:val="000000" w:themeColor="text1"/>
          <w:lang w:eastAsia="pt-BR"/>
        </w:rPr>
        <w:lastRenderedPageBreak/>
        <w:t xml:space="preserve">A </w:t>
      </w:r>
      <w:r w:rsidR="00903C3C" w:rsidRPr="005F2E75">
        <w:rPr>
          <w:rFonts w:ascii="Times New Roman" w:hAnsi="Times New Roman"/>
          <w:color w:val="000000" w:themeColor="text1"/>
          <w:lang w:eastAsia="pt-BR"/>
        </w:rPr>
        <w:t>l</w:t>
      </w:r>
      <w:r w:rsidRPr="005F2E75">
        <w:rPr>
          <w:rFonts w:ascii="Times New Roman" w:hAnsi="Times New Roman"/>
          <w:color w:val="000000" w:themeColor="text1"/>
          <w:lang w:eastAsia="pt-BR"/>
        </w:rPr>
        <w:t>ei prevê</w:t>
      </w:r>
      <w:r w:rsidR="00903C3C" w:rsidRPr="005F2E75">
        <w:rPr>
          <w:rFonts w:ascii="Times New Roman" w:hAnsi="Times New Roman"/>
          <w:color w:val="000000" w:themeColor="text1"/>
          <w:lang w:eastAsia="pt-BR"/>
        </w:rPr>
        <w:t xml:space="preserve"> então</w:t>
      </w:r>
      <w:r w:rsidRPr="005F2E75">
        <w:rPr>
          <w:rFonts w:ascii="Times New Roman" w:hAnsi="Times New Roman"/>
          <w:color w:val="000000" w:themeColor="text1"/>
          <w:lang w:eastAsia="pt-BR"/>
        </w:rPr>
        <w:t>, conforme incisos IV e VIII</w:t>
      </w:r>
      <w:r w:rsidR="00E0146C">
        <w:rPr>
          <w:rFonts w:ascii="Times New Roman" w:hAnsi="Times New Roman"/>
          <w:color w:val="000000" w:themeColor="text1"/>
          <w:lang w:eastAsia="pt-BR"/>
        </w:rPr>
        <w:t>,</w:t>
      </w:r>
      <w:r w:rsidRPr="005F2E75">
        <w:rPr>
          <w:rFonts w:ascii="Times New Roman" w:hAnsi="Times New Roman"/>
          <w:color w:val="000000" w:themeColor="text1"/>
          <w:lang w:eastAsia="pt-BR"/>
        </w:rPr>
        <w:t xml:space="preserve"> do seu art. 2º, atividades </w:t>
      </w:r>
      <w:r w:rsidR="00EB1D96" w:rsidRPr="005F2E75">
        <w:rPr>
          <w:rFonts w:ascii="Times New Roman" w:hAnsi="Times New Roman"/>
          <w:color w:val="000000" w:themeColor="text1"/>
          <w:lang w:eastAsia="pt-BR"/>
        </w:rPr>
        <w:t xml:space="preserve">que também são </w:t>
      </w:r>
      <w:r w:rsidR="00E0146C">
        <w:rPr>
          <w:rFonts w:ascii="Times New Roman" w:hAnsi="Times New Roman"/>
          <w:color w:val="000000" w:themeColor="text1"/>
          <w:lang w:eastAsia="pt-BR"/>
        </w:rPr>
        <w:t>constituintes da atuação do</w:t>
      </w:r>
      <w:r w:rsidRPr="005F2E75">
        <w:rPr>
          <w:rFonts w:ascii="Times New Roman" w:hAnsi="Times New Roman"/>
          <w:color w:val="000000" w:themeColor="text1"/>
          <w:lang w:eastAsia="pt-BR"/>
        </w:rPr>
        <w:t xml:space="preserve"> </w:t>
      </w:r>
      <w:r w:rsidR="00E0146C" w:rsidRPr="005F2E75">
        <w:rPr>
          <w:rFonts w:ascii="Times New Roman" w:hAnsi="Times New Roman"/>
          <w:color w:val="000000" w:themeColor="text1"/>
          <w:lang w:eastAsia="pt-BR"/>
        </w:rPr>
        <w:t>E</w:t>
      </w:r>
      <w:r w:rsidR="00E0146C">
        <w:rPr>
          <w:rFonts w:ascii="Times New Roman" w:hAnsi="Times New Roman"/>
          <w:color w:val="000000" w:themeColor="text1"/>
          <w:lang w:eastAsia="pt-BR"/>
        </w:rPr>
        <w:t>scritório Modelo de Arquitetura e Urbanismo e da Empresa Jú</w:t>
      </w:r>
      <w:r w:rsidR="00E0146C" w:rsidRPr="005F2E75">
        <w:rPr>
          <w:rFonts w:ascii="Times New Roman" w:hAnsi="Times New Roman"/>
          <w:color w:val="000000" w:themeColor="text1"/>
          <w:lang w:eastAsia="pt-BR"/>
        </w:rPr>
        <w:t xml:space="preserve">nior </w:t>
      </w:r>
      <w:r w:rsidRPr="005F2E75">
        <w:rPr>
          <w:rFonts w:ascii="Times New Roman" w:hAnsi="Times New Roman"/>
          <w:color w:val="000000" w:themeColor="text1"/>
          <w:lang w:eastAsia="pt-BR"/>
        </w:rPr>
        <w:t>(destaque para o termo “extensão universitária”), o que se depreende daí a obrigatoriedade de um profissional arquiteto e urbanista fazendo parte de ta</w:t>
      </w:r>
      <w:r w:rsidR="00D760A3" w:rsidRPr="005F2E75">
        <w:rPr>
          <w:rFonts w:ascii="Times New Roman" w:hAnsi="Times New Roman"/>
          <w:color w:val="000000" w:themeColor="text1"/>
          <w:lang w:eastAsia="pt-BR"/>
        </w:rPr>
        <w:t>l</w:t>
      </w:r>
      <w:r w:rsidRPr="005F2E75">
        <w:rPr>
          <w:rFonts w:ascii="Times New Roman" w:hAnsi="Times New Roman"/>
          <w:color w:val="000000" w:themeColor="text1"/>
          <w:lang w:eastAsia="pt-BR"/>
        </w:rPr>
        <w:t xml:space="preserve"> </w:t>
      </w:r>
      <w:r w:rsidR="00D760A3" w:rsidRPr="005F2E75">
        <w:rPr>
          <w:rFonts w:ascii="Times New Roman" w:hAnsi="Times New Roman"/>
          <w:color w:val="000000" w:themeColor="text1"/>
          <w:lang w:eastAsia="pt-BR"/>
        </w:rPr>
        <w:t>atuação</w:t>
      </w:r>
      <w:r w:rsidR="00EB1D96" w:rsidRPr="005F2E75">
        <w:rPr>
          <w:rFonts w:ascii="Times New Roman" w:hAnsi="Times New Roman"/>
          <w:color w:val="000000" w:themeColor="text1"/>
          <w:lang w:eastAsia="pt-BR"/>
        </w:rPr>
        <w:t>. Quanto</w:t>
      </w:r>
      <w:r w:rsidRPr="005F2E75">
        <w:rPr>
          <w:rFonts w:ascii="Times New Roman" w:hAnsi="Times New Roman"/>
          <w:color w:val="000000" w:themeColor="text1"/>
          <w:lang w:eastAsia="pt-BR"/>
        </w:rPr>
        <w:t xml:space="preserve"> </w:t>
      </w:r>
      <w:r w:rsidR="00EB1D96" w:rsidRPr="005F2E75">
        <w:rPr>
          <w:rFonts w:ascii="Times New Roman" w:hAnsi="Times New Roman"/>
          <w:color w:val="000000" w:themeColor="text1"/>
          <w:lang w:eastAsia="pt-BR"/>
        </w:rPr>
        <w:t>à</w:t>
      </w:r>
      <w:r w:rsidRPr="005F2E75">
        <w:rPr>
          <w:rFonts w:ascii="Times New Roman" w:hAnsi="Times New Roman"/>
          <w:color w:val="000000" w:themeColor="text1"/>
          <w:lang w:eastAsia="pt-BR"/>
        </w:rPr>
        <w:t xml:space="preserve"> necessidade deste profissional estar registrado </w:t>
      </w:r>
      <w:r w:rsidR="00D760A3" w:rsidRPr="005F2E75">
        <w:rPr>
          <w:rFonts w:ascii="Times New Roman" w:hAnsi="Times New Roman"/>
          <w:color w:val="000000" w:themeColor="text1"/>
          <w:lang w:eastAsia="pt-BR"/>
        </w:rPr>
        <w:t xml:space="preserve">ou não </w:t>
      </w:r>
      <w:r w:rsidRPr="005F2E75">
        <w:rPr>
          <w:rFonts w:ascii="Times New Roman" w:hAnsi="Times New Roman"/>
          <w:color w:val="000000" w:themeColor="text1"/>
          <w:lang w:eastAsia="pt-BR"/>
        </w:rPr>
        <w:t>no CAU</w:t>
      </w:r>
      <w:r w:rsidR="00D760A3" w:rsidRPr="005F2E75">
        <w:rPr>
          <w:rFonts w:ascii="Times New Roman" w:hAnsi="Times New Roman"/>
          <w:color w:val="000000" w:themeColor="text1"/>
          <w:lang w:eastAsia="pt-BR"/>
        </w:rPr>
        <w:t>, a resposta é explicitada em seu art. 5º:</w:t>
      </w:r>
    </w:p>
    <w:p w14:paraId="493D8BE8" w14:textId="2A99E419" w:rsidR="003251DC" w:rsidRPr="005F2E75" w:rsidRDefault="00917838" w:rsidP="00B117EF">
      <w:pPr>
        <w:spacing w:line="360" w:lineRule="auto"/>
        <w:ind w:left="1416"/>
        <w:contextualSpacing/>
        <w:jc w:val="both"/>
        <w:rPr>
          <w:rFonts w:ascii="Times New Roman" w:hAnsi="Times New Roman"/>
          <w:i/>
          <w:color w:val="000000" w:themeColor="text1"/>
          <w:sz w:val="20"/>
          <w:szCs w:val="22"/>
          <w:lang w:eastAsia="pt-BR"/>
        </w:rPr>
      </w:pPr>
      <w:r w:rsidRPr="005F2E75">
        <w:rPr>
          <w:rFonts w:ascii="Times New Roman" w:hAnsi="Times New Roman"/>
          <w:i/>
          <w:color w:val="000000" w:themeColor="text1"/>
          <w:sz w:val="20"/>
          <w:szCs w:val="22"/>
          <w:lang w:eastAsia="pt-BR"/>
        </w:rPr>
        <w:t>“</w:t>
      </w:r>
      <w:r w:rsidR="003251DC" w:rsidRPr="005F2E75">
        <w:rPr>
          <w:rFonts w:ascii="Times New Roman" w:hAnsi="Times New Roman"/>
          <w:i/>
          <w:color w:val="000000" w:themeColor="text1"/>
          <w:sz w:val="20"/>
          <w:szCs w:val="22"/>
          <w:lang w:eastAsia="pt-BR"/>
        </w:rPr>
        <w:t xml:space="preserve">Art. 5º Para uso do título de arquiteto e urbanista e para o exercício das atividades profissionais privativas correspondentes, </w:t>
      </w:r>
      <w:r w:rsidR="003251DC" w:rsidRPr="005F2E75">
        <w:rPr>
          <w:rFonts w:ascii="Times New Roman" w:hAnsi="Times New Roman"/>
          <w:b/>
          <w:bCs/>
          <w:i/>
          <w:color w:val="000000" w:themeColor="text1"/>
          <w:sz w:val="20"/>
          <w:szCs w:val="22"/>
          <w:lang w:eastAsia="pt-BR"/>
        </w:rPr>
        <w:t>é obrigatório o registro do profissional no CAU</w:t>
      </w:r>
      <w:r w:rsidR="003251DC" w:rsidRPr="005F2E75">
        <w:rPr>
          <w:rFonts w:ascii="Times New Roman" w:hAnsi="Times New Roman"/>
          <w:i/>
          <w:color w:val="000000" w:themeColor="text1"/>
          <w:sz w:val="20"/>
          <w:szCs w:val="22"/>
          <w:lang w:eastAsia="pt-BR"/>
        </w:rPr>
        <w:t xml:space="preserve"> do Estado ou do Distrito Federal.</w:t>
      </w:r>
    </w:p>
    <w:p w14:paraId="09822D37" w14:textId="676C9B51" w:rsidR="00D760A3" w:rsidRPr="005F2E75" w:rsidRDefault="003251DC" w:rsidP="00B117EF">
      <w:pPr>
        <w:spacing w:line="360" w:lineRule="auto"/>
        <w:ind w:left="1416"/>
        <w:contextualSpacing/>
        <w:jc w:val="both"/>
        <w:rPr>
          <w:rFonts w:ascii="Times New Roman" w:hAnsi="Times New Roman"/>
          <w:i/>
          <w:color w:val="000000" w:themeColor="text1"/>
          <w:sz w:val="20"/>
          <w:szCs w:val="22"/>
          <w:lang w:eastAsia="pt-BR"/>
        </w:rPr>
      </w:pPr>
      <w:r w:rsidRPr="005F2E75">
        <w:rPr>
          <w:rFonts w:ascii="Times New Roman" w:hAnsi="Times New Roman"/>
          <w:i/>
          <w:color w:val="000000" w:themeColor="text1"/>
          <w:sz w:val="20"/>
          <w:szCs w:val="22"/>
          <w:lang w:eastAsia="pt-BR"/>
        </w:rPr>
        <w:t>Parágrafo único. O registro habilita o profissional a atuar em todo o território nacional.</w:t>
      </w:r>
      <w:r w:rsidR="00917838" w:rsidRPr="005F2E75">
        <w:rPr>
          <w:rFonts w:ascii="Times New Roman" w:hAnsi="Times New Roman"/>
          <w:i/>
          <w:color w:val="000000" w:themeColor="text1"/>
          <w:sz w:val="20"/>
          <w:szCs w:val="22"/>
          <w:lang w:eastAsia="pt-BR"/>
        </w:rPr>
        <w:t>”</w:t>
      </w:r>
    </w:p>
    <w:p w14:paraId="786CAA25" w14:textId="29191F58" w:rsidR="002A7789" w:rsidRPr="005F2E75" w:rsidRDefault="002A7789" w:rsidP="00ED3A7B">
      <w:pPr>
        <w:spacing w:line="360" w:lineRule="auto"/>
        <w:ind w:firstLine="1135"/>
        <w:contextualSpacing/>
        <w:jc w:val="both"/>
        <w:rPr>
          <w:rFonts w:ascii="Times New Roman" w:hAnsi="Times New Roman"/>
          <w:i/>
          <w:color w:val="000000" w:themeColor="text1"/>
          <w:sz w:val="20"/>
          <w:szCs w:val="22"/>
          <w:lang w:eastAsia="pt-BR"/>
        </w:rPr>
      </w:pPr>
      <w:r w:rsidRPr="005F2E75">
        <w:rPr>
          <w:rFonts w:ascii="Times New Roman" w:hAnsi="Times New Roman"/>
          <w:color w:val="000000" w:themeColor="text1"/>
          <w:lang w:eastAsia="pt-BR"/>
        </w:rPr>
        <w:t xml:space="preserve">Para fins de cumprimento da Lei, é necessário que o profissional que gerencie ou acompanhe tais atividades de extensão, </w:t>
      </w:r>
      <w:r w:rsidR="00E0146C" w:rsidRPr="005F2E75">
        <w:rPr>
          <w:rFonts w:ascii="Times New Roman" w:hAnsi="Times New Roman"/>
          <w:color w:val="000000" w:themeColor="text1"/>
          <w:lang w:eastAsia="pt-BR"/>
        </w:rPr>
        <w:t>E</w:t>
      </w:r>
      <w:r w:rsidR="00E0146C">
        <w:rPr>
          <w:rFonts w:ascii="Times New Roman" w:hAnsi="Times New Roman"/>
          <w:color w:val="000000" w:themeColor="text1"/>
          <w:lang w:eastAsia="pt-BR"/>
        </w:rPr>
        <w:t>scritório Modelo de Arquitetura e Urbanismo e Empresa Jú</w:t>
      </w:r>
      <w:r w:rsidR="00E0146C" w:rsidRPr="005F2E75">
        <w:rPr>
          <w:rFonts w:ascii="Times New Roman" w:hAnsi="Times New Roman"/>
          <w:color w:val="000000" w:themeColor="text1"/>
          <w:lang w:eastAsia="pt-BR"/>
        </w:rPr>
        <w:t>nior</w:t>
      </w:r>
      <w:r w:rsidRPr="005F2E75">
        <w:rPr>
          <w:rFonts w:ascii="Times New Roman" w:hAnsi="Times New Roman"/>
          <w:color w:val="000000" w:themeColor="text1"/>
          <w:lang w:eastAsia="pt-BR"/>
        </w:rPr>
        <w:t>, esteja devidamente habilitado e registrado no CAU</w:t>
      </w:r>
      <w:r w:rsidR="00EB1D96" w:rsidRPr="005F2E75">
        <w:rPr>
          <w:rStyle w:val="Refdenotaderodap"/>
          <w:rFonts w:ascii="Times New Roman" w:hAnsi="Times New Roman"/>
          <w:color w:val="000000" w:themeColor="text1"/>
          <w:lang w:eastAsia="pt-BR"/>
        </w:rPr>
        <w:footnoteReference w:id="14"/>
      </w:r>
      <w:r w:rsidRPr="005F2E75">
        <w:rPr>
          <w:rFonts w:ascii="Times New Roman" w:hAnsi="Times New Roman"/>
          <w:color w:val="000000" w:themeColor="text1"/>
          <w:lang w:eastAsia="pt-BR"/>
        </w:rPr>
        <w:t>.</w:t>
      </w:r>
    </w:p>
    <w:p w14:paraId="3A272DBE" w14:textId="772A1C0C" w:rsidR="000B37B7" w:rsidRPr="005F2E75" w:rsidRDefault="00EE0A57" w:rsidP="00ED3A7B">
      <w:pPr>
        <w:spacing w:line="360" w:lineRule="auto"/>
        <w:ind w:firstLine="1135"/>
        <w:contextualSpacing/>
        <w:jc w:val="both"/>
        <w:rPr>
          <w:rFonts w:ascii="Times New Roman" w:hAnsi="Times New Roman"/>
          <w:i/>
          <w:strike/>
          <w:color w:val="000000" w:themeColor="text1"/>
          <w:sz w:val="20"/>
          <w:szCs w:val="22"/>
          <w:lang w:eastAsia="pt-BR"/>
        </w:rPr>
      </w:pPr>
      <w:r w:rsidRPr="005F2E75">
        <w:rPr>
          <w:rFonts w:ascii="Times New Roman" w:hAnsi="Times New Roman"/>
          <w:color w:val="000000" w:themeColor="text1"/>
          <w:lang w:eastAsia="pt-BR"/>
        </w:rPr>
        <w:lastRenderedPageBreak/>
        <w:t xml:space="preserve">Por consequência, uma vez que </w:t>
      </w:r>
      <w:r w:rsidR="00EB1D96" w:rsidRPr="005F2E75">
        <w:rPr>
          <w:rFonts w:ascii="Times New Roman" w:hAnsi="Times New Roman"/>
          <w:color w:val="000000" w:themeColor="text1"/>
          <w:lang w:eastAsia="pt-BR"/>
        </w:rPr>
        <w:t xml:space="preserve">o </w:t>
      </w:r>
      <w:r w:rsidRPr="005F2E75">
        <w:rPr>
          <w:rFonts w:ascii="Times New Roman" w:hAnsi="Times New Roman"/>
          <w:color w:val="000000" w:themeColor="text1"/>
          <w:lang w:eastAsia="pt-BR"/>
        </w:rPr>
        <w:t>profissional, registrado no CAU, est</w:t>
      </w:r>
      <w:r w:rsidR="00EB1D96" w:rsidRPr="005F2E75">
        <w:rPr>
          <w:rFonts w:ascii="Times New Roman" w:hAnsi="Times New Roman"/>
          <w:color w:val="000000" w:themeColor="text1"/>
          <w:lang w:eastAsia="pt-BR"/>
        </w:rPr>
        <w:t>iver</w:t>
      </w:r>
      <w:r w:rsidRPr="005F2E75">
        <w:rPr>
          <w:rFonts w:ascii="Times New Roman" w:hAnsi="Times New Roman"/>
          <w:color w:val="000000" w:themeColor="text1"/>
          <w:lang w:eastAsia="pt-BR"/>
        </w:rPr>
        <w:t xml:space="preserve"> à frente das atividades de extensão, </w:t>
      </w:r>
      <w:r w:rsidR="00EB1D96" w:rsidRPr="005F2E75">
        <w:rPr>
          <w:rFonts w:ascii="Times New Roman" w:hAnsi="Times New Roman"/>
          <w:color w:val="000000" w:themeColor="text1"/>
          <w:lang w:eastAsia="pt-BR"/>
        </w:rPr>
        <w:t xml:space="preserve">no </w:t>
      </w:r>
      <w:r w:rsidR="00E0146C" w:rsidRPr="005F2E75">
        <w:rPr>
          <w:rFonts w:ascii="Times New Roman" w:hAnsi="Times New Roman"/>
          <w:color w:val="000000" w:themeColor="text1"/>
          <w:lang w:eastAsia="pt-BR"/>
        </w:rPr>
        <w:t>E</w:t>
      </w:r>
      <w:r w:rsidR="00E0146C">
        <w:rPr>
          <w:rFonts w:ascii="Times New Roman" w:hAnsi="Times New Roman"/>
          <w:color w:val="000000" w:themeColor="text1"/>
          <w:lang w:eastAsia="pt-BR"/>
        </w:rPr>
        <w:t>scritório Modelo de Arquitetura e Urbanismo ou na Empresa Jú</w:t>
      </w:r>
      <w:r w:rsidR="00E0146C" w:rsidRPr="005F2E75">
        <w:rPr>
          <w:rFonts w:ascii="Times New Roman" w:hAnsi="Times New Roman"/>
          <w:color w:val="000000" w:themeColor="text1"/>
          <w:lang w:eastAsia="pt-BR"/>
        </w:rPr>
        <w:t>nior</w:t>
      </w:r>
      <w:r w:rsidR="00917838" w:rsidRPr="005F2E75">
        <w:rPr>
          <w:rFonts w:ascii="Times New Roman" w:hAnsi="Times New Roman"/>
          <w:color w:val="000000" w:themeColor="text1"/>
          <w:lang w:eastAsia="pt-BR"/>
        </w:rPr>
        <w:t xml:space="preserve">, </w:t>
      </w:r>
      <w:r w:rsidR="00EB1D96" w:rsidRPr="005F2E75">
        <w:rPr>
          <w:rFonts w:ascii="Times New Roman" w:hAnsi="Times New Roman"/>
          <w:color w:val="000000" w:themeColor="text1"/>
          <w:lang w:eastAsia="pt-BR"/>
        </w:rPr>
        <w:t>atividades que</w:t>
      </w:r>
      <w:r w:rsidRPr="005F2E75">
        <w:rPr>
          <w:rFonts w:ascii="Times New Roman" w:hAnsi="Times New Roman"/>
          <w:color w:val="000000" w:themeColor="text1"/>
          <w:lang w:eastAsia="pt-BR"/>
        </w:rPr>
        <w:t xml:space="preserve"> poderão configurar uma das atividades elencadas no art. 2º, este esta</w:t>
      </w:r>
      <w:r w:rsidR="00EB1D96" w:rsidRPr="005F2E75">
        <w:rPr>
          <w:rFonts w:ascii="Times New Roman" w:hAnsi="Times New Roman"/>
          <w:color w:val="000000" w:themeColor="text1"/>
          <w:lang w:eastAsia="pt-BR"/>
        </w:rPr>
        <w:t>rá</w:t>
      </w:r>
      <w:r w:rsidRPr="005F2E75">
        <w:rPr>
          <w:rFonts w:ascii="Times New Roman" w:hAnsi="Times New Roman"/>
          <w:color w:val="000000" w:themeColor="text1"/>
          <w:lang w:eastAsia="pt-BR"/>
        </w:rPr>
        <w:t xml:space="preserve"> obrigado a realizar o </w:t>
      </w:r>
      <w:r w:rsidR="00EB1D96" w:rsidRPr="005F2E75">
        <w:rPr>
          <w:rFonts w:ascii="Times New Roman" w:hAnsi="Times New Roman"/>
          <w:color w:val="000000" w:themeColor="text1"/>
          <w:lang w:eastAsia="pt-BR"/>
        </w:rPr>
        <w:t>r</w:t>
      </w:r>
      <w:r w:rsidRPr="005F2E75">
        <w:rPr>
          <w:rFonts w:ascii="Times New Roman" w:hAnsi="Times New Roman"/>
          <w:color w:val="000000" w:themeColor="text1"/>
          <w:lang w:eastAsia="pt-BR"/>
        </w:rPr>
        <w:t>espectivo</w:t>
      </w:r>
      <w:r w:rsidR="00EB1D96" w:rsidRPr="005F2E75">
        <w:rPr>
          <w:rFonts w:ascii="Times New Roman" w:hAnsi="Times New Roman"/>
          <w:color w:val="000000" w:themeColor="text1"/>
          <w:lang w:eastAsia="pt-BR"/>
        </w:rPr>
        <w:t xml:space="preserve"> </w:t>
      </w:r>
      <w:r w:rsidRPr="005F2E75">
        <w:rPr>
          <w:rFonts w:ascii="Times New Roman" w:hAnsi="Times New Roman"/>
          <w:color w:val="000000" w:themeColor="text1"/>
          <w:lang w:eastAsia="pt-BR"/>
        </w:rPr>
        <w:t>Registro d</w:t>
      </w:r>
      <w:r w:rsidR="00E0146C">
        <w:rPr>
          <w:rFonts w:ascii="Times New Roman" w:hAnsi="Times New Roman"/>
          <w:color w:val="000000" w:themeColor="text1"/>
          <w:lang w:eastAsia="pt-BR"/>
        </w:rPr>
        <w:t>e Responsabilidade Técnica (RRT</w:t>
      </w:r>
      <w:r w:rsidRPr="005F2E75">
        <w:rPr>
          <w:rFonts w:ascii="Times New Roman" w:hAnsi="Times New Roman"/>
          <w:color w:val="000000" w:themeColor="text1"/>
          <w:lang w:eastAsia="pt-BR"/>
        </w:rPr>
        <w:t>)</w:t>
      </w:r>
      <w:r w:rsidR="00B117EF" w:rsidRPr="005F2E75">
        <w:rPr>
          <w:rFonts w:ascii="Times New Roman" w:hAnsi="Times New Roman"/>
          <w:color w:val="000000" w:themeColor="text1"/>
          <w:lang w:eastAsia="pt-BR"/>
        </w:rPr>
        <w:t xml:space="preserve"> conf</w:t>
      </w:r>
      <w:r w:rsidR="00E0146C">
        <w:rPr>
          <w:rFonts w:ascii="Times New Roman" w:hAnsi="Times New Roman"/>
          <w:color w:val="000000" w:themeColor="text1"/>
          <w:lang w:eastAsia="pt-BR"/>
        </w:rPr>
        <w:t>orme os artigos 45, 46 e 47 da L</w:t>
      </w:r>
      <w:r w:rsidR="00B117EF" w:rsidRPr="005F2E75">
        <w:rPr>
          <w:rFonts w:ascii="Times New Roman" w:hAnsi="Times New Roman"/>
          <w:color w:val="000000" w:themeColor="text1"/>
          <w:lang w:eastAsia="pt-BR"/>
        </w:rPr>
        <w:t>ei nº 12.378/2010</w:t>
      </w:r>
      <w:r w:rsidR="00B117EF" w:rsidRPr="005F2E75">
        <w:rPr>
          <w:rStyle w:val="Refdenotaderodap"/>
          <w:rFonts w:ascii="Times New Roman" w:hAnsi="Times New Roman"/>
          <w:color w:val="000000" w:themeColor="text1"/>
          <w:lang w:eastAsia="pt-BR"/>
        </w:rPr>
        <w:footnoteReference w:id="15"/>
      </w:r>
      <w:r w:rsidRPr="005F2E75">
        <w:rPr>
          <w:rFonts w:ascii="Times New Roman" w:hAnsi="Times New Roman"/>
          <w:color w:val="000000" w:themeColor="text1"/>
          <w:lang w:eastAsia="pt-BR"/>
        </w:rPr>
        <w:t>:</w:t>
      </w:r>
    </w:p>
    <w:p w14:paraId="694CCFCD" w14:textId="788EB193" w:rsidR="00EE0A57" w:rsidRPr="005F2E75" w:rsidRDefault="00EE0A57" w:rsidP="00ED3A7B">
      <w:pPr>
        <w:spacing w:line="360" w:lineRule="auto"/>
        <w:ind w:firstLine="993"/>
        <w:contextualSpacing/>
        <w:jc w:val="both"/>
        <w:rPr>
          <w:rFonts w:ascii="Times New Roman" w:hAnsi="Times New Roman"/>
          <w:color w:val="000000" w:themeColor="text1"/>
          <w:lang w:eastAsia="pt-BR"/>
        </w:rPr>
      </w:pPr>
      <w:r w:rsidRPr="005F2E75">
        <w:rPr>
          <w:rFonts w:ascii="Times New Roman" w:hAnsi="Times New Roman"/>
          <w:color w:val="000000" w:themeColor="text1"/>
          <w:lang w:eastAsia="pt-BR"/>
        </w:rPr>
        <w:t xml:space="preserve">Vale enfatizar por fim, que o art. 24, § 1° da Lei n° 12.378, de 2010, </w:t>
      </w:r>
      <w:r w:rsidR="000F55A4" w:rsidRPr="005F2E75">
        <w:rPr>
          <w:rFonts w:ascii="Times New Roman" w:hAnsi="Times New Roman"/>
          <w:color w:val="000000" w:themeColor="text1"/>
          <w:lang w:eastAsia="pt-BR"/>
        </w:rPr>
        <w:t>diz</w:t>
      </w:r>
      <w:r w:rsidRPr="005F2E75">
        <w:rPr>
          <w:rFonts w:ascii="Times New Roman" w:hAnsi="Times New Roman"/>
          <w:color w:val="000000" w:themeColor="text1"/>
          <w:lang w:eastAsia="pt-BR"/>
        </w:rPr>
        <w:t xml:space="preserve"> que</w:t>
      </w:r>
      <w:r w:rsidRPr="005F2E75">
        <w:rPr>
          <w:rFonts w:ascii="Times New Roman" w:hAnsi="Times New Roman"/>
          <w:i/>
          <w:iCs/>
          <w:color w:val="000000" w:themeColor="text1"/>
          <w:lang w:eastAsia="pt-BR"/>
        </w:rPr>
        <w:t xml:space="preserve"> </w:t>
      </w:r>
      <w:r w:rsidR="000F55A4" w:rsidRPr="005F2E75">
        <w:rPr>
          <w:rFonts w:ascii="Times New Roman" w:hAnsi="Times New Roman"/>
          <w:i/>
          <w:iCs/>
          <w:color w:val="000000" w:themeColor="text1"/>
          <w:lang w:eastAsia="pt-BR"/>
        </w:rPr>
        <w:t>“</w:t>
      </w:r>
      <w:r w:rsidRPr="005F2E75">
        <w:rPr>
          <w:rFonts w:ascii="Times New Roman" w:hAnsi="Times New Roman"/>
          <w:i/>
          <w:iCs/>
          <w:color w:val="000000" w:themeColor="text1"/>
          <w:lang w:eastAsia="pt-BR"/>
        </w:rPr>
        <w:t xml:space="preserve">o Conselho de Arquitetura e Urbanismo do Brasil (CAU/BR) e os Conselhos de Arquitetura e Urbanismo dos Estados e do Distrito Federal (CAU/UF) têm como função orientar, </w:t>
      </w:r>
      <w:r w:rsidRPr="005F2E75">
        <w:rPr>
          <w:rFonts w:ascii="Times New Roman" w:hAnsi="Times New Roman"/>
          <w:b/>
          <w:bCs/>
          <w:i/>
          <w:iCs/>
          <w:color w:val="000000" w:themeColor="text1"/>
          <w:lang w:eastAsia="pt-BR"/>
        </w:rPr>
        <w:t>disciplinar e fiscalizar o exercício da profissão de Arquitetura e Urbanismo</w:t>
      </w:r>
      <w:r w:rsidRPr="005F2E75">
        <w:rPr>
          <w:rFonts w:ascii="Times New Roman" w:hAnsi="Times New Roman"/>
          <w:i/>
          <w:iCs/>
          <w:color w:val="000000" w:themeColor="text1"/>
          <w:lang w:eastAsia="pt-BR"/>
        </w:rPr>
        <w:t>, zelar pela fiel observância dos princípios de ética e disciplina da classe em todo o território nacional, bem como pugnar pelo aperfeiçoamento do exercício da Arquitetura e Urbanismo</w:t>
      </w:r>
      <w:r w:rsidR="000F55A4" w:rsidRPr="005F2E75">
        <w:rPr>
          <w:rFonts w:ascii="Times New Roman" w:hAnsi="Times New Roman"/>
          <w:i/>
          <w:iCs/>
          <w:color w:val="000000" w:themeColor="text1"/>
          <w:lang w:eastAsia="pt-BR"/>
        </w:rPr>
        <w:t>”</w:t>
      </w:r>
      <w:r w:rsidR="000F55A4" w:rsidRPr="005F2E75">
        <w:rPr>
          <w:rFonts w:ascii="Times New Roman" w:hAnsi="Times New Roman"/>
          <w:color w:val="000000" w:themeColor="text1"/>
          <w:lang w:eastAsia="pt-BR"/>
        </w:rPr>
        <w:t>, o que vincula a Autarquia a buscar relação direta com tais grupos a fim de fiscalização e orientação, buscando-se sempre o interesse público e a segurança da sociedade.</w:t>
      </w:r>
    </w:p>
    <w:p w14:paraId="153F477F" w14:textId="37A6869D" w:rsidR="006314A5" w:rsidRPr="005F2E75" w:rsidRDefault="006314A5" w:rsidP="00ED3A7B">
      <w:pPr>
        <w:spacing w:line="360" w:lineRule="auto"/>
        <w:ind w:firstLine="993"/>
        <w:contextualSpacing/>
        <w:jc w:val="both"/>
        <w:rPr>
          <w:rFonts w:ascii="Times New Roman" w:hAnsi="Times New Roman"/>
          <w:color w:val="000000" w:themeColor="text1"/>
          <w:lang w:eastAsia="pt-BR"/>
        </w:rPr>
      </w:pPr>
    </w:p>
    <w:p w14:paraId="0A8706B6" w14:textId="77777777" w:rsidR="006314A5" w:rsidRPr="005F2E75" w:rsidRDefault="006314A5" w:rsidP="00ED3A7B">
      <w:pPr>
        <w:spacing w:line="360" w:lineRule="auto"/>
        <w:ind w:firstLine="993"/>
        <w:contextualSpacing/>
        <w:jc w:val="both"/>
        <w:rPr>
          <w:rFonts w:ascii="Times New Roman" w:hAnsi="Times New Roman"/>
          <w:color w:val="000000" w:themeColor="text1"/>
          <w:lang w:eastAsia="pt-BR"/>
        </w:rPr>
      </w:pPr>
    </w:p>
    <w:p w14:paraId="43933FE8" w14:textId="77777777" w:rsidR="00917838" w:rsidRPr="005F2E75" w:rsidRDefault="00917838" w:rsidP="00ED3A7B">
      <w:pPr>
        <w:spacing w:line="360" w:lineRule="auto"/>
        <w:ind w:firstLine="993"/>
        <w:contextualSpacing/>
        <w:jc w:val="both"/>
        <w:rPr>
          <w:rFonts w:ascii="Times New Roman" w:hAnsi="Times New Roman"/>
          <w:lang w:eastAsia="pt-BR"/>
        </w:rPr>
      </w:pPr>
    </w:p>
    <w:p w14:paraId="4A6033CA" w14:textId="03FC2420" w:rsidR="007C47CB" w:rsidRDefault="00CB2543" w:rsidP="00ED3A7B">
      <w:pPr>
        <w:pStyle w:val="PargrafodaLista"/>
        <w:numPr>
          <w:ilvl w:val="0"/>
          <w:numId w:val="14"/>
        </w:numPr>
        <w:spacing w:line="360" w:lineRule="auto"/>
        <w:jc w:val="both"/>
        <w:rPr>
          <w:rFonts w:ascii="Times New Roman" w:hAnsi="Times New Roman"/>
          <w:b/>
          <w:lang w:eastAsia="pt-BR"/>
        </w:rPr>
      </w:pPr>
      <w:r w:rsidRPr="005F2E75">
        <w:rPr>
          <w:rFonts w:ascii="Times New Roman" w:hAnsi="Times New Roman"/>
          <w:b/>
          <w:lang w:eastAsia="pt-BR"/>
        </w:rPr>
        <w:lastRenderedPageBreak/>
        <w:t>DO POSICIONAMENTO DA CEF-CAU/RS E DAS SUAS RECOMENDAÇÕES:</w:t>
      </w:r>
    </w:p>
    <w:p w14:paraId="6E2E1926" w14:textId="77777777" w:rsidR="00E0146C" w:rsidRPr="005F2E75" w:rsidRDefault="00E0146C" w:rsidP="00E0146C">
      <w:pPr>
        <w:pStyle w:val="PargrafodaLista"/>
        <w:spacing w:line="360" w:lineRule="auto"/>
        <w:ind w:left="1494"/>
        <w:jc w:val="both"/>
        <w:rPr>
          <w:rFonts w:ascii="Times New Roman" w:hAnsi="Times New Roman"/>
          <w:b/>
          <w:lang w:eastAsia="pt-BR"/>
        </w:rPr>
      </w:pPr>
    </w:p>
    <w:p w14:paraId="030792BC" w14:textId="0F2DE16F" w:rsidR="00917838" w:rsidRPr="00E0146C" w:rsidRDefault="00E0146C" w:rsidP="007007BF">
      <w:pPr>
        <w:pStyle w:val="PargrafodaLista"/>
        <w:numPr>
          <w:ilvl w:val="1"/>
          <w:numId w:val="14"/>
        </w:numPr>
        <w:spacing w:line="360" w:lineRule="auto"/>
        <w:jc w:val="both"/>
        <w:rPr>
          <w:rFonts w:ascii="Times New Roman" w:hAnsi="Times New Roman"/>
          <w:b/>
          <w:lang w:eastAsia="pt-BR"/>
        </w:rPr>
      </w:pPr>
      <w:r w:rsidRPr="00E0146C">
        <w:rPr>
          <w:rFonts w:ascii="Times New Roman" w:hAnsi="Times New Roman"/>
          <w:b/>
          <w:color w:val="000000" w:themeColor="text1"/>
          <w:lang w:eastAsia="pt-BR"/>
        </w:rPr>
        <w:t>ESCRITÓRIO MODELO DE ARQUITETURA E URBANISMO</w:t>
      </w:r>
    </w:p>
    <w:p w14:paraId="7987B12E" w14:textId="77777777" w:rsidR="00E0146C" w:rsidRPr="005F2E75" w:rsidRDefault="00E0146C" w:rsidP="00E0146C">
      <w:pPr>
        <w:pStyle w:val="PargrafodaLista"/>
        <w:spacing w:line="360" w:lineRule="auto"/>
        <w:ind w:left="1854"/>
        <w:jc w:val="both"/>
        <w:rPr>
          <w:rFonts w:ascii="Times New Roman" w:hAnsi="Times New Roman"/>
          <w:b/>
          <w:lang w:eastAsia="pt-BR"/>
        </w:rPr>
      </w:pPr>
    </w:p>
    <w:p w14:paraId="2E3D4CAE" w14:textId="1B428460" w:rsidR="00265351" w:rsidRPr="005F2E75" w:rsidRDefault="00C1394A" w:rsidP="00ED3A7B">
      <w:pPr>
        <w:spacing w:line="360" w:lineRule="auto"/>
        <w:ind w:firstLine="1134"/>
        <w:contextualSpacing/>
        <w:jc w:val="both"/>
        <w:rPr>
          <w:rFonts w:ascii="Times New Roman" w:hAnsi="Times New Roman"/>
          <w:lang w:eastAsia="pt-BR"/>
        </w:rPr>
      </w:pPr>
      <w:r w:rsidRPr="005F2E75">
        <w:rPr>
          <w:rFonts w:ascii="Times New Roman" w:hAnsi="Times New Roman"/>
          <w:lang w:eastAsia="pt-BR"/>
        </w:rPr>
        <w:t>Diante dos argumentos expostos anteriormente</w:t>
      </w:r>
      <w:r w:rsidR="005448BA" w:rsidRPr="005F2E75">
        <w:rPr>
          <w:rFonts w:ascii="Times New Roman" w:hAnsi="Times New Roman"/>
          <w:lang w:eastAsia="pt-BR"/>
        </w:rPr>
        <w:t xml:space="preserve">, </w:t>
      </w:r>
      <w:r w:rsidR="00DD70A0" w:rsidRPr="005F2E75">
        <w:rPr>
          <w:rFonts w:ascii="Times New Roman" w:hAnsi="Times New Roman"/>
          <w:lang w:eastAsia="pt-BR"/>
        </w:rPr>
        <w:t>a CEF-CAU/RS entende que as atividades desenvolvidas pelos Escritórios Mod</w:t>
      </w:r>
      <w:r w:rsidR="00E0146C">
        <w:rPr>
          <w:rFonts w:ascii="Times New Roman" w:hAnsi="Times New Roman"/>
          <w:lang w:eastAsia="pt-BR"/>
        </w:rPr>
        <w:t>elos de Arquitetura e Urbanismo</w:t>
      </w:r>
      <w:r w:rsidR="00DD70A0" w:rsidRPr="005F2E75">
        <w:rPr>
          <w:rFonts w:ascii="Times New Roman" w:hAnsi="Times New Roman"/>
          <w:lang w:eastAsia="pt-BR"/>
        </w:rPr>
        <w:t>, para que não haja desvio da função educacional, devem</w:t>
      </w:r>
      <w:r w:rsidR="00BD4FCA" w:rsidRPr="005F2E75">
        <w:rPr>
          <w:rFonts w:ascii="Times New Roman" w:hAnsi="Times New Roman"/>
          <w:lang w:eastAsia="pt-BR"/>
        </w:rPr>
        <w:t>-</w:t>
      </w:r>
      <w:r w:rsidR="00DD70A0" w:rsidRPr="005F2E75">
        <w:rPr>
          <w:rFonts w:ascii="Times New Roman" w:hAnsi="Times New Roman"/>
          <w:lang w:eastAsia="pt-BR"/>
        </w:rPr>
        <w:t>se restringir às atividades de extensão universitária</w:t>
      </w:r>
      <w:r w:rsidR="00F500B4" w:rsidRPr="005F2E75">
        <w:rPr>
          <w:rFonts w:ascii="Times New Roman" w:hAnsi="Times New Roman"/>
          <w:lang w:eastAsia="pt-BR"/>
        </w:rPr>
        <w:t xml:space="preserve"> </w:t>
      </w:r>
      <w:r w:rsidR="00DD70A0" w:rsidRPr="005F2E75">
        <w:rPr>
          <w:rFonts w:ascii="Times New Roman" w:hAnsi="Times New Roman"/>
          <w:lang w:eastAsia="pt-BR"/>
        </w:rPr>
        <w:t>voltando-se às comunidades carentes</w:t>
      </w:r>
      <w:r w:rsidR="0096520C" w:rsidRPr="005F2E75">
        <w:rPr>
          <w:rFonts w:ascii="Times New Roman" w:hAnsi="Times New Roman"/>
          <w:lang w:eastAsia="pt-BR"/>
        </w:rPr>
        <w:t xml:space="preserve"> organizadas</w:t>
      </w:r>
      <w:r w:rsidR="00DD70A0" w:rsidRPr="005F2E75">
        <w:rPr>
          <w:rFonts w:ascii="Times New Roman" w:hAnsi="Times New Roman"/>
          <w:lang w:eastAsia="pt-BR"/>
        </w:rPr>
        <w:t xml:space="preserve">. </w:t>
      </w:r>
    </w:p>
    <w:p w14:paraId="51EDF70C" w14:textId="24C2E887" w:rsidR="00AC201A" w:rsidRPr="005F2E75" w:rsidRDefault="00AC201A" w:rsidP="00ED3A7B">
      <w:pPr>
        <w:spacing w:line="360" w:lineRule="auto"/>
        <w:ind w:firstLine="1134"/>
        <w:contextualSpacing/>
        <w:jc w:val="both"/>
        <w:rPr>
          <w:rFonts w:ascii="Times New Roman" w:hAnsi="Times New Roman"/>
          <w:lang w:eastAsia="pt-BR"/>
        </w:rPr>
      </w:pPr>
      <w:r w:rsidRPr="005F2E75">
        <w:rPr>
          <w:rFonts w:ascii="Times New Roman" w:hAnsi="Times New Roman"/>
          <w:lang w:eastAsia="pt-BR"/>
        </w:rPr>
        <w:t xml:space="preserve">Caso as </w:t>
      </w:r>
      <w:r w:rsidR="00265351" w:rsidRPr="005F2E75">
        <w:rPr>
          <w:rFonts w:ascii="Times New Roman" w:hAnsi="Times New Roman"/>
          <w:lang w:eastAsia="pt-BR"/>
        </w:rPr>
        <w:t xml:space="preserve">atividades acadêmicas do </w:t>
      </w:r>
      <w:r w:rsidR="00E0146C">
        <w:rPr>
          <w:rFonts w:ascii="Times New Roman" w:hAnsi="Times New Roman"/>
          <w:lang w:eastAsia="pt-BR"/>
        </w:rPr>
        <w:t>Escritório</w:t>
      </w:r>
      <w:r w:rsidR="00E0146C" w:rsidRPr="005F2E75">
        <w:rPr>
          <w:rFonts w:ascii="Times New Roman" w:hAnsi="Times New Roman"/>
          <w:lang w:eastAsia="pt-BR"/>
        </w:rPr>
        <w:t xml:space="preserve"> Mod</w:t>
      </w:r>
      <w:r w:rsidR="00E0146C">
        <w:rPr>
          <w:rFonts w:ascii="Times New Roman" w:hAnsi="Times New Roman"/>
          <w:lang w:eastAsia="pt-BR"/>
        </w:rPr>
        <w:t>elo de Arquitetura e Urbanismo</w:t>
      </w:r>
      <w:r w:rsidR="00E0146C" w:rsidRPr="005F2E75">
        <w:rPr>
          <w:rFonts w:ascii="Times New Roman" w:hAnsi="Times New Roman"/>
          <w:lang w:eastAsia="pt-BR"/>
        </w:rPr>
        <w:t xml:space="preserve"> </w:t>
      </w:r>
      <w:r w:rsidR="00265351" w:rsidRPr="005F2E75">
        <w:rPr>
          <w:rFonts w:ascii="Times New Roman" w:hAnsi="Times New Roman"/>
          <w:lang w:eastAsia="pt-BR"/>
        </w:rPr>
        <w:t>ultrapass</w:t>
      </w:r>
      <w:r w:rsidR="00BD4FCA" w:rsidRPr="005F2E75">
        <w:rPr>
          <w:rFonts w:ascii="Times New Roman" w:hAnsi="Times New Roman"/>
          <w:lang w:eastAsia="pt-BR"/>
        </w:rPr>
        <w:t>e</w:t>
      </w:r>
      <w:r w:rsidR="00265351" w:rsidRPr="005F2E75">
        <w:rPr>
          <w:rFonts w:ascii="Times New Roman" w:hAnsi="Times New Roman"/>
          <w:lang w:eastAsia="pt-BR"/>
        </w:rPr>
        <w:t>m a finalidade do ensino e indiquem a necessidade de uma atividade finalística (Lei 12.378</w:t>
      </w:r>
      <w:r w:rsidR="00BD4FCA" w:rsidRPr="005F2E75">
        <w:rPr>
          <w:rFonts w:ascii="Times New Roman" w:hAnsi="Times New Roman"/>
          <w:lang w:eastAsia="pt-BR"/>
        </w:rPr>
        <w:t>/2010</w:t>
      </w:r>
      <w:r w:rsidR="00265351" w:rsidRPr="005F2E75">
        <w:rPr>
          <w:rFonts w:ascii="Times New Roman" w:hAnsi="Times New Roman"/>
          <w:lang w:eastAsia="pt-BR"/>
        </w:rPr>
        <w:t xml:space="preserve"> e Resoluções CAU</w:t>
      </w:r>
      <w:r w:rsidR="00BD4FCA" w:rsidRPr="005F2E75">
        <w:rPr>
          <w:rFonts w:ascii="Times New Roman" w:hAnsi="Times New Roman"/>
          <w:lang w:eastAsia="pt-BR"/>
        </w:rPr>
        <w:t>/BR</w:t>
      </w:r>
      <w:r w:rsidR="00265351" w:rsidRPr="005F2E75">
        <w:rPr>
          <w:rFonts w:ascii="Times New Roman" w:hAnsi="Times New Roman"/>
          <w:lang w:eastAsia="pt-BR"/>
        </w:rPr>
        <w:t>) a ser realizada por profissional habilitado</w:t>
      </w:r>
      <w:r w:rsidR="00732DDC" w:rsidRPr="005F2E75">
        <w:rPr>
          <w:rFonts w:ascii="Times New Roman" w:hAnsi="Times New Roman"/>
          <w:lang w:eastAsia="pt-BR"/>
        </w:rPr>
        <w:t xml:space="preserve"> –</w:t>
      </w:r>
      <w:r w:rsidR="00265351" w:rsidRPr="005F2E75">
        <w:rPr>
          <w:rFonts w:ascii="Times New Roman" w:hAnsi="Times New Roman"/>
          <w:lang w:eastAsia="pt-BR"/>
        </w:rPr>
        <w:t xml:space="preserve"> </w:t>
      </w:r>
      <w:r w:rsidR="00265351" w:rsidRPr="005F2E75">
        <w:rPr>
          <w:rFonts w:ascii="Times New Roman" w:hAnsi="Times New Roman"/>
          <w:u w:val="single"/>
          <w:lang w:eastAsia="pt-BR"/>
        </w:rPr>
        <w:t xml:space="preserve">o qual preferencialmente não </w:t>
      </w:r>
      <w:r w:rsidR="000704E8" w:rsidRPr="005F2E75">
        <w:rPr>
          <w:rFonts w:ascii="Times New Roman" w:hAnsi="Times New Roman"/>
          <w:u w:val="single"/>
          <w:lang w:eastAsia="pt-BR"/>
        </w:rPr>
        <w:t>seja professor</w:t>
      </w:r>
      <w:r w:rsidR="00265351" w:rsidRPr="005F2E75">
        <w:rPr>
          <w:rFonts w:ascii="Times New Roman" w:hAnsi="Times New Roman"/>
          <w:u w:val="single"/>
          <w:lang w:eastAsia="pt-BR"/>
        </w:rPr>
        <w:t xml:space="preserve"> ou or</w:t>
      </w:r>
      <w:r w:rsidR="000704E8" w:rsidRPr="005F2E75">
        <w:rPr>
          <w:rFonts w:ascii="Times New Roman" w:hAnsi="Times New Roman"/>
          <w:u w:val="single"/>
          <w:lang w:eastAsia="pt-BR"/>
        </w:rPr>
        <w:t>ientador</w:t>
      </w:r>
      <w:r w:rsidR="00265351" w:rsidRPr="005F2E75">
        <w:rPr>
          <w:rFonts w:ascii="Times New Roman" w:hAnsi="Times New Roman"/>
          <w:u w:val="single"/>
          <w:lang w:eastAsia="pt-BR"/>
        </w:rPr>
        <w:t xml:space="preserve"> da Instituição de Ensino Superior à qual o </w:t>
      </w:r>
      <w:r w:rsidR="00E0146C" w:rsidRPr="00E0146C">
        <w:rPr>
          <w:rFonts w:ascii="Times New Roman" w:hAnsi="Times New Roman"/>
          <w:u w:val="single"/>
          <w:lang w:eastAsia="pt-BR"/>
        </w:rPr>
        <w:t xml:space="preserve">Escritório Modelo de Arquitetura e Urbanismo </w:t>
      </w:r>
      <w:r w:rsidR="00265351" w:rsidRPr="005F2E75">
        <w:rPr>
          <w:rFonts w:ascii="Times New Roman" w:hAnsi="Times New Roman"/>
          <w:u w:val="single"/>
          <w:lang w:eastAsia="pt-BR"/>
        </w:rPr>
        <w:t>esteja vinculado, podendo ser profissionais dos quadros das prefeituras municipais ou de escritórios profissionais</w:t>
      </w:r>
      <w:r w:rsidR="00732DDC" w:rsidRPr="005F2E75">
        <w:rPr>
          <w:rFonts w:ascii="Times New Roman" w:hAnsi="Times New Roman"/>
          <w:lang w:eastAsia="pt-BR"/>
        </w:rPr>
        <w:t xml:space="preserve">, </w:t>
      </w:r>
      <w:r w:rsidR="00265351" w:rsidRPr="005F2E75">
        <w:rPr>
          <w:rFonts w:ascii="Times New Roman" w:hAnsi="Times New Roman"/>
          <w:lang w:eastAsia="pt-BR"/>
        </w:rPr>
        <w:t>devem</w:t>
      </w:r>
      <w:r w:rsidR="00DD70A0" w:rsidRPr="005F2E75">
        <w:rPr>
          <w:rFonts w:ascii="Times New Roman" w:hAnsi="Times New Roman"/>
          <w:lang w:eastAsia="pt-BR"/>
        </w:rPr>
        <w:t xml:space="preserve"> s</w:t>
      </w:r>
      <w:r w:rsidR="00265351" w:rsidRPr="005F2E75">
        <w:rPr>
          <w:rFonts w:ascii="Times New Roman" w:hAnsi="Times New Roman"/>
          <w:lang w:eastAsia="pt-BR"/>
        </w:rPr>
        <w:t>e</w:t>
      </w:r>
      <w:r w:rsidR="00BD4FCA" w:rsidRPr="005F2E75">
        <w:rPr>
          <w:rFonts w:ascii="Times New Roman" w:hAnsi="Times New Roman"/>
          <w:lang w:eastAsia="pt-BR"/>
        </w:rPr>
        <w:t xml:space="preserve"> </w:t>
      </w:r>
      <w:r w:rsidR="00265351" w:rsidRPr="005F2E75">
        <w:rPr>
          <w:rFonts w:ascii="Times New Roman" w:hAnsi="Times New Roman"/>
          <w:lang w:eastAsia="pt-BR"/>
        </w:rPr>
        <w:t>sujeitar</w:t>
      </w:r>
      <w:r w:rsidR="00DD70A0" w:rsidRPr="005F2E75">
        <w:rPr>
          <w:rFonts w:ascii="Times New Roman" w:hAnsi="Times New Roman"/>
          <w:lang w:eastAsia="pt-BR"/>
        </w:rPr>
        <w:t xml:space="preserve"> à fiscalização do Conselho</w:t>
      </w:r>
      <w:r w:rsidR="00265351" w:rsidRPr="005F2E75">
        <w:rPr>
          <w:rFonts w:ascii="Times New Roman" w:hAnsi="Times New Roman"/>
          <w:lang w:eastAsia="pt-BR"/>
        </w:rPr>
        <w:t xml:space="preserve"> e</w:t>
      </w:r>
      <w:r w:rsidR="00DD70A0" w:rsidRPr="005F2E75">
        <w:rPr>
          <w:rFonts w:ascii="Times New Roman" w:hAnsi="Times New Roman"/>
          <w:lang w:eastAsia="pt-BR"/>
        </w:rPr>
        <w:t xml:space="preserve"> </w:t>
      </w:r>
      <w:r w:rsidR="00265351" w:rsidRPr="005F2E75">
        <w:rPr>
          <w:rFonts w:ascii="Times New Roman" w:hAnsi="Times New Roman"/>
          <w:lang w:eastAsia="pt-BR"/>
        </w:rPr>
        <w:t>serem objeto de Registro de Responsabilidade Técnica</w:t>
      </w:r>
      <w:r w:rsidRPr="005F2E75">
        <w:rPr>
          <w:rFonts w:ascii="Times New Roman" w:hAnsi="Times New Roman"/>
          <w:lang w:eastAsia="pt-BR"/>
        </w:rPr>
        <w:t xml:space="preserve"> </w:t>
      </w:r>
      <w:r w:rsidR="00732DDC" w:rsidRPr="005F2E75">
        <w:rPr>
          <w:rFonts w:ascii="Times New Roman" w:hAnsi="Times New Roman"/>
          <w:lang w:eastAsia="pt-BR"/>
        </w:rPr>
        <w:t>(RRT).</w:t>
      </w:r>
    </w:p>
    <w:p w14:paraId="0A38B76C" w14:textId="582EE75A" w:rsidR="000704E8" w:rsidRPr="005F2E75" w:rsidRDefault="000704E8" w:rsidP="00ED3A7B">
      <w:pPr>
        <w:spacing w:line="360" w:lineRule="auto"/>
        <w:ind w:firstLine="1134"/>
        <w:contextualSpacing/>
        <w:jc w:val="both"/>
        <w:rPr>
          <w:rFonts w:ascii="Times New Roman" w:hAnsi="Times New Roman"/>
          <w:lang w:eastAsia="pt-BR"/>
        </w:rPr>
      </w:pPr>
      <w:r w:rsidRPr="005F2E75">
        <w:rPr>
          <w:rFonts w:ascii="Times New Roman" w:hAnsi="Times New Roman"/>
          <w:lang w:eastAsia="pt-BR"/>
        </w:rPr>
        <w:t xml:space="preserve">Cabe </w:t>
      </w:r>
      <w:r w:rsidR="00AC201A" w:rsidRPr="005F2E75">
        <w:rPr>
          <w:rFonts w:ascii="Times New Roman" w:hAnsi="Times New Roman"/>
          <w:lang w:eastAsia="pt-BR"/>
        </w:rPr>
        <w:t xml:space="preserve">ainda </w:t>
      </w:r>
      <w:r w:rsidRPr="005F2E75">
        <w:rPr>
          <w:rFonts w:ascii="Times New Roman" w:hAnsi="Times New Roman"/>
          <w:lang w:eastAsia="pt-BR"/>
        </w:rPr>
        <w:t xml:space="preserve">ressaltar que, quando houver a realização de atividade finalística da profissão, as atividades desenvolvidas pelos estudantes </w:t>
      </w:r>
      <w:r w:rsidR="00BD4FCA" w:rsidRPr="005F2E75">
        <w:rPr>
          <w:rFonts w:ascii="Times New Roman" w:hAnsi="Times New Roman"/>
          <w:lang w:eastAsia="pt-BR"/>
        </w:rPr>
        <w:t>devem</w:t>
      </w:r>
      <w:r w:rsidRPr="005F2E75">
        <w:rPr>
          <w:rFonts w:ascii="Times New Roman" w:hAnsi="Times New Roman"/>
          <w:lang w:eastAsia="pt-BR"/>
        </w:rPr>
        <w:t xml:space="preserve"> restrin</w:t>
      </w:r>
      <w:r w:rsidR="00BD4FCA" w:rsidRPr="005F2E75">
        <w:rPr>
          <w:rFonts w:ascii="Times New Roman" w:hAnsi="Times New Roman"/>
          <w:lang w:eastAsia="pt-BR"/>
        </w:rPr>
        <w:t>gir-se</w:t>
      </w:r>
      <w:r w:rsidRPr="005F2E75">
        <w:rPr>
          <w:rFonts w:ascii="Times New Roman" w:hAnsi="Times New Roman"/>
          <w:lang w:eastAsia="pt-BR"/>
        </w:rPr>
        <w:t xml:space="preserve"> àquelas de nível acadêmico.</w:t>
      </w:r>
    </w:p>
    <w:p w14:paraId="2D74F83C" w14:textId="5F588FFF" w:rsidR="00CA01EB" w:rsidRPr="005F2E75" w:rsidRDefault="000F1040" w:rsidP="00CA01EB">
      <w:pPr>
        <w:spacing w:line="360" w:lineRule="auto"/>
        <w:ind w:firstLine="1134"/>
        <w:contextualSpacing/>
        <w:jc w:val="both"/>
        <w:rPr>
          <w:rFonts w:ascii="Times New Roman" w:hAnsi="Times New Roman"/>
          <w:lang w:eastAsia="pt-BR"/>
        </w:rPr>
      </w:pPr>
      <w:r w:rsidRPr="005F2E75">
        <w:rPr>
          <w:rFonts w:ascii="Times New Roman" w:hAnsi="Times New Roman"/>
          <w:lang w:eastAsia="pt-BR"/>
        </w:rPr>
        <w:t>E, n</w:t>
      </w:r>
      <w:r w:rsidR="000704E8" w:rsidRPr="005F2E75">
        <w:rPr>
          <w:rFonts w:ascii="Times New Roman" w:hAnsi="Times New Roman"/>
          <w:lang w:eastAsia="pt-BR"/>
        </w:rPr>
        <w:t>o caso de o responsável técnico da atividade finalística ser o próprio professor ou orientador</w:t>
      </w:r>
      <w:r w:rsidR="00063B1B" w:rsidRPr="005F2E75">
        <w:rPr>
          <w:rFonts w:ascii="Times New Roman" w:hAnsi="Times New Roman"/>
          <w:lang w:eastAsia="pt-BR"/>
        </w:rPr>
        <w:t>, além do</w:t>
      </w:r>
      <w:r w:rsidRPr="005F2E75">
        <w:rPr>
          <w:rFonts w:ascii="Times New Roman" w:hAnsi="Times New Roman"/>
          <w:lang w:eastAsia="pt-BR"/>
        </w:rPr>
        <w:t xml:space="preserve"> </w:t>
      </w:r>
      <w:r w:rsidR="00063B1B" w:rsidRPr="005F2E75">
        <w:rPr>
          <w:rFonts w:ascii="Times New Roman" w:hAnsi="Times New Roman"/>
          <w:lang w:eastAsia="pt-BR"/>
        </w:rPr>
        <w:t>RRT já elaborado pela atividade de extensão</w:t>
      </w:r>
      <w:r w:rsidRPr="005F2E75">
        <w:rPr>
          <w:rFonts w:ascii="Times New Roman" w:hAnsi="Times New Roman"/>
          <w:lang w:eastAsia="pt-BR"/>
        </w:rPr>
        <w:t xml:space="preserve"> acadêmica</w:t>
      </w:r>
      <w:r w:rsidR="00063B1B" w:rsidRPr="005F2E75">
        <w:rPr>
          <w:rFonts w:ascii="Times New Roman" w:hAnsi="Times New Roman"/>
          <w:lang w:eastAsia="pt-BR"/>
        </w:rPr>
        <w:t xml:space="preserve">, deverá elaborar </w:t>
      </w:r>
      <w:r w:rsidRPr="005F2E75">
        <w:rPr>
          <w:rFonts w:ascii="Times New Roman" w:hAnsi="Times New Roman"/>
          <w:lang w:eastAsia="pt-BR"/>
        </w:rPr>
        <w:t xml:space="preserve">também </w:t>
      </w:r>
      <w:r w:rsidR="00063B1B" w:rsidRPr="005F2E75">
        <w:rPr>
          <w:rFonts w:ascii="Times New Roman" w:hAnsi="Times New Roman"/>
          <w:lang w:eastAsia="pt-BR"/>
        </w:rPr>
        <w:t>o</w:t>
      </w:r>
      <w:r w:rsidR="00EB4A35" w:rsidRPr="005F2E75">
        <w:rPr>
          <w:rFonts w:ascii="Times New Roman" w:hAnsi="Times New Roman"/>
          <w:lang w:eastAsia="pt-BR"/>
        </w:rPr>
        <w:t xml:space="preserve"> </w:t>
      </w:r>
      <w:r w:rsidR="00063B1B" w:rsidRPr="005F2E75">
        <w:rPr>
          <w:rFonts w:ascii="Times New Roman" w:hAnsi="Times New Roman"/>
          <w:lang w:eastAsia="pt-BR"/>
        </w:rPr>
        <w:t>RRT</w:t>
      </w:r>
      <w:r w:rsidRPr="005F2E75">
        <w:rPr>
          <w:rFonts w:ascii="Times New Roman" w:hAnsi="Times New Roman"/>
          <w:lang w:eastAsia="pt-BR"/>
        </w:rPr>
        <w:t xml:space="preserve"> da atividade finalística</w:t>
      </w:r>
      <w:r w:rsidR="000704E8" w:rsidRPr="005F2E75">
        <w:rPr>
          <w:rFonts w:ascii="Times New Roman" w:hAnsi="Times New Roman"/>
          <w:lang w:eastAsia="pt-BR"/>
        </w:rPr>
        <w:t xml:space="preserve">, </w:t>
      </w:r>
      <w:r w:rsidR="00063B1B" w:rsidRPr="005F2E75">
        <w:rPr>
          <w:rFonts w:ascii="Times New Roman" w:hAnsi="Times New Roman"/>
          <w:lang w:eastAsia="pt-BR"/>
        </w:rPr>
        <w:t>devendo</w:t>
      </w:r>
      <w:r w:rsidR="000704E8" w:rsidRPr="005F2E75">
        <w:rPr>
          <w:rFonts w:ascii="Times New Roman" w:hAnsi="Times New Roman"/>
          <w:lang w:eastAsia="pt-BR"/>
        </w:rPr>
        <w:t xml:space="preserve"> ser remunerado de acordo com as recomendações das tabelas profissionais, não utilizando para este fim a remuneração já percebida pela atividade acadêmica, sob pena de incorrer </w:t>
      </w:r>
      <w:r w:rsidR="00063B1B" w:rsidRPr="005F2E75">
        <w:rPr>
          <w:rFonts w:ascii="Times New Roman" w:hAnsi="Times New Roman"/>
          <w:lang w:eastAsia="pt-BR"/>
        </w:rPr>
        <w:t xml:space="preserve">em </w:t>
      </w:r>
      <w:r w:rsidR="000704E8" w:rsidRPr="005F2E75">
        <w:rPr>
          <w:rFonts w:ascii="Times New Roman" w:hAnsi="Times New Roman"/>
          <w:lang w:eastAsia="pt-BR"/>
        </w:rPr>
        <w:t>possível falta ético-disciplinar:</w:t>
      </w:r>
    </w:p>
    <w:p w14:paraId="444FE424" w14:textId="42B69FDB" w:rsidR="000704E8" w:rsidRPr="005F2E75" w:rsidRDefault="00CA01EB" w:rsidP="00CA01EB">
      <w:pPr>
        <w:spacing w:line="360" w:lineRule="auto"/>
        <w:ind w:firstLine="1134"/>
        <w:contextualSpacing/>
        <w:jc w:val="both"/>
        <w:rPr>
          <w:rFonts w:ascii="Times New Roman" w:hAnsi="Times New Roman"/>
          <w:color w:val="00B050"/>
          <w:sz w:val="16"/>
          <w:szCs w:val="16"/>
          <w:lang w:eastAsia="pt-BR"/>
        </w:rPr>
      </w:pPr>
      <w:r w:rsidRPr="005F2E75">
        <w:rPr>
          <w:rFonts w:ascii="Times New Roman" w:hAnsi="Times New Roman"/>
          <w:noProof/>
          <w:color w:val="00B050"/>
          <w:sz w:val="20"/>
          <w:szCs w:val="20"/>
          <w:lang w:eastAsia="pt-BR"/>
        </w:rPr>
        <w:lastRenderedPageBreak/>
        <w:br/>
      </w:r>
      <w:r w:rsidRPr="005F2E75">
        <w:rPr>
          <w:rFonts w:ascii="Times New Roman" w:hAnsi="Times New Roman"/>
          <w:noProof/>
          <w:color w:val="00B050"/>
          <w:sz w:val="20"/>
          <w:szCs w:val="20"/>
          <w:lang w:eastAsia="pt-BR"/>
        </w:rPr>
        <mc:AlternateContent>
          <mc:Choice Requires="wpg">
            <w:drawing>
              <wp:inline distT="0" distB="0" distL="0" distR="0" wp14:anchorId="6757AB72" wp14:editId="5D321AFE">
                <wp:extent cx="5822950" cy="3848100"/>
                <wp:effectExtent l="0" t="0" r="25400" b="19050"/>
                <wp:docPr id="15" name="Agrupar 15"/>
                <wp:cNvGraphicFramePr/>
                <a:graphic xmlns:a="http://schemas.openxmlformats.org/drawingml/2006/main">
                  <a:graphicData uri="http://schemas.microsoft.com/office/word/2010/wordprocessingGroup">
                    <wpg:wgp>
                      <wpg:cNvGrpSpPr/>
                      <wpg:grpSpPr>
                        <a:xfrm>
                          <a:off x="0" y="0"/>
                          <a:ext cx="5822950" cy="3848100"/>
                          <a:chOff x="0" y="31746"/>
                          <a:chExt cx="5822950" cy="3848104"/>
                        </a:xfrm>
                      </wpg:grpSpPr>
                      <wpg:grpSp>
                        <wpg:cNvPr id="13" name="Agrupar 13"/>
                        <wpg:cNvGrpSpPr/>
                        <wpg:grpSpPr>
                          <a:xfrm>
                            <a:off x="0" y="31746"/>
                            <a:ext cx="5822950" cy="3848104"/>
                            <a:chOff x="0" y="31746"/>
                            <a:chExt cx="5822950" cy="3848104"/>
                          </a:xfrm>
                        </wpg:grpSpPr>
                        <wps:wsp>
                          <wps:cNvPr id="1" name="Retângulo 1"/>
                          <wps:cNvSpPr/>
                          <wps:spPr>
                            <a:xfrm>
                              <a:off x="0" y="31746"/>
                              <a:ext cx="2857500" cy="3841754"/>
                            </a:xfrm>
                            <a:prstGeom prst="rect">
                              <a:avLst/>
                            </a:prstGeom>
                            <a:noFill/>
                            <a:ln w="254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tângulo 2"/>
                          <wps:cNvSpPr/>
                          <wps:spPr>
                            <a:xfrm>
                              <a:off x="2965450" y="31750"/>
                              <a:ext cx="2857500" cy="3848100"/>
                            </a:xfrm>
                            <a:prstGeom prst="rect">
                              <a:avLst/>
                            </a:prstGeom>
                            <a:noFill/>
                            <a:ln w="254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Caixa de Texto 3"/>
                          <wps:cNvSpPr txBox="1"/>
                          <wps:spPr>
                            <a:xfrm>
                              <a:off x="19050" y="38100"/>
                              <a:ext cx="2813050" cy="276225"/>
                            </a:xfrm>
                            <a:prstGeom prst="rect">
                              <a:avLst/>
                            </a:prstGeom>
                            <a:noFill/>
                            <a:ln w="6350">
                              <a:noFill/>
                            </a:ln>
                          </wps:spPr>
                          <wps:txbx>
                            <w:txbxContent>
                              <w:p w14:paraId="3C325C63" w14:textId="77777777" w:rsidR="00CA01EB" w:rsidRPr="00917838" w:rsidRDefault="00CA01EB" w:rsidP="00CA01EB">
                                <w:pPr>
                                  <w:jc w:val="center"/>
                                </w:pPr>
                                <w:r w:rsidRPr="00917838">
                                  <w:t>DENTRO DA 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Caixa de Texto 4"/>
                          <wps:cNvSpPr txBox="1"/>
                          <wps:spPr>
                            <a:xfrm>
                              <a:off x="2990850" y="31750"/>
                              <a:ext cx="2806700" cy="276225"/>
                            </a:xfrm>
                            <a:prstGeom prst="rect">
                              <a:avLst/>
                            </a:prstGeom>
                            <a:noFill/>
                            <a:ln w="6350">
                              <a:noFill/>
                            </a:ln>
                          </wps:spPr>
                          <wps:txbx>
                            <w:txbxContent>
                              <w:p w14:paraId="730F2132" w14:textId="77777777" w:rsidR="00CA01EB" w:rsidRDefault="00CA01EB" w:rsidP="00CA01EB">
                                <w:pPr>
                                  <w:jc w:val="center"/>
                                </w:pPr>
                                <w:r>
                                  <w:t xml:space="preserve">FORA DA </w:t>
                                </w:r>
                                <w:r w:rsidRPr="00612783">
                                  <w: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Caixa de Texto 6"/>
                          <wps:cNvSpPr txBox="1"/>
                          <wps:spPr>
                            <a:xfrm>
                              <a:off x="101600" y="323850"/>
                              <a:ext cx="1914525" cy="2800349"/>
                            </a:xfrm>
                            <a:prstGeom prst="rect">
                              <a:avLst/>
                            </a:prstGeom>
                            <a:solidFill>
                              <a:schemeClr val="lt1"/>
                            </a:solidFill>
                            <a:ln w="6350">
                              <a:solidFill>
                                <a:prstClr val="black"/>
                              </a:solidFill>
                            </a:ln>
                          </wps:spPr>
                          <wps:txbx>
                            <w:txbxContent>
                              <w:p w14:paraId="26797633" w14:textId="77777777" w:rsidR="00CA01EB" w:rsidRPr="00F70693" w:rsidRDefault="00CA01EB" w:rsidP="00CA01EB">
                                <w:pPr>
                                  <w:jc w:val="center"/>
                                  <w:rPr>
                                    <w:sz w:val="20"/>
                                    <w:szCs w:val="20"/>
                                  </w:rPr>
                                </w:pPr>
                                <w:r w:rsidRPr="00F70693">
                                  <w:rPr>
                                    <w:sz w:val="20"/>
                                    <w:szCs w:val="20"/>
                                  </w:rPr>
                                  <w:t>EMAUs OU OUTRAS ATIVIDADES DE EXTENSÃO:</w:t>
                                </w:r>
                              </w:p>
                              <w:p w14:paraId="4179C922" w14:textId="77777777" w:rsidR="00F70693" w:rsidRDefault="00CA01EB" w:rsidP="00CA01EB">
                                <w:pPr>
                                  <w:jc w:val="center"/>
                                  <w:rPr>
                                    <w:sz w:val="16"/>
                                    <w:szCs w:val="16"/>
                                  </w:rPr>
                                </w:pPr>
                                <w:r w:rsidRPr="00F70693">
                                  <w:rPr>
                                    <w:sz w:val="16"/>
                                    <w:szCs w:val="16"/>
                                  </w:rPr>
                                  <w:t>Exerce atividades acadêmicas (prévias e complementares à atividade profissional) como, por exemplo, estudos, análises, protótipos dentro da universidade, diagnósticos, atividades de orientação, conscientização, realiza visitas in loco, convida a comunidade para dentro da universidade e oferece oficinas ou workshops. Excetuam-se as atividades finalísticas listadas na legislação (Art. 2º da Lei nº 12.378</w:t>
                                </w:r>
                                <w:r w:rsidR="00F70693">
                                  <w:rPr>
                                    <w:sz w:val="16"/>
                                    <w:szCs w:val="16"/>
                                  </w:rPr>
                                  <w:t>/2010 e resoluções pertinentes).</w:t>
                                </w:r>
                              </w:p>
                              <w:p w14:paraId="637804F6" w14:textId="77777777" w:rsidR="00CA01EB" w:rsidRDefault="00CA01EB" w:rsidP="00CA01EB">
                                <w:pPr>
                                  <w:jc w:val="center"/>
                                </w:pPr>
                                <w:r w:rsidRPr="00F70693">
                                  <w:rPr>
                                    <w:sz w:val="16"/>
                                    <w:szCs w:val="16"/>
                                  </w:rPr>
                                  <w:t xml:space="preserve">As atividades devem ser compostas por pelo menos um professor orientador (registrado no CAU e com RRT elaborado) + estudantes. As atividades devem possuir apenas um CADASTRO no conselho. Elas estão sujeitas </w:t>
                                </w:r>
                                <w:r>
                                  <w:rPr>
                                    <w:sz w:val="16"/>
                                    <w:szCs w:val="16"/>
                                  </w:rPr>
                                  <w:t>à fiscalização do CAU.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Caixa de Texto 7"/>
                          <wps:cNvSpPr txBox="1"/>
                          <wps:spPr>
                            <a:xfrm>
                              <a:off x="2133600" y="317500"/>
                              <a:ext cx="1628775" cy="790575"/>
                            </a:xfrm>
                            <a:prstGeom prst="rect">
                              <a:avLst/>
                            </a:prstGeom>
                            <a:solidFill>
                              <a:schemeClr val="lt1"/>
                            </a:solidFill>
                            <a:ln w="6350">
                              <a:solidFill>
                                <a:prstClr val="black"/>
                              </a:solidFill>
                            </a:ln>
                          </wps:spPr>
                          <wps:txbx>
                            <w:txbxContent>
                              <w:p w14:paraId="0E634A3B" w14:textId="77777777" w:rsidR="00CA01EB" w:rsidRDefault="00CA01EB" w:rsidP="00CA01EB">
                                <w:pPr>
                                  <w:jc w:val="center"/>
                                  <w:rPr>
                                    <w:sz w:val="20"/>
                                    <w:szCs w:val="20"/>
                                  </w:rPr>
                                </w:pPr>
                                <w:r w:rsidRPr="00B7558C">
                                  <w:rPr>
                                    <w:sz w:val="20"/>
                                    <w:szCs w:val="20"/>
                                  </w:rPr>
                                  <w:t>ARQUITETOS E URBANISTAS ATUANTES NO MERCADO</w:t>
                                </w:r>
                                <w:r>
                                  <w:rPr>
                                    <w:sz w:val="20"/>
                                    <w:szCs w:val="20"/>
                                  </w:rPr>
                                  <w:t>:</w:t>
                                </w:r>
                              </w:p>
                              <w:p w14:paraId="12236C63" w14:textId="77777777" w:rsidR="00CA01EB" w:rsidRPr="00B7558C" w:rsidRDefault="00CA01EB" w:rsidP="00CA01EB">
                                <w:pPr>
                                  <w:jc w:val="center"/>
                                  <w:rPr>
                                    <w:sz w:val="20"/>
                                    <w:szCs w:val="20"/>
                                  </w:rPr>
                                </w:pPr>
                                <w:r>
                                  <w:rPr>
                                    <w:sz w:val="16"/>
                                    <w:szCs w:val="16"/>
                                  </w:rPr>
                                  <w:t>Registrado no CAU e com os devidos RRTs elaborados</w:t>
                                </w:r>
                              </w:p>
                              <w:p w14:paraId="7401D938" w14:textId="77777777" w:rsidR="00CA01EB" w:rsidRDefault="00CA01EB" w:rsidP="00CA01E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Caixa de Texto 8"/>
                          <wps:cNvSpPr txBox="1"/>
                          <wps:spPr>
                            <a:xfrm>
                              <a:off x="2133600" y="2019300"/>
                              <a:ext cx="1628775" cy="1104899"/>
                            </a:xfrm>
                            <a:prstGeom prst="rect">
                              <a:avLst/>
                            </a:prstGeom>
                            <a:solidFill>
                              <a:schemeClr val="lt1"/>
                            </a:solidFill>
                            <a:ln w="6350">
                              <a:solidFill>
                                <a:prstClr val="black"/>
                              </a:solidFill>
                            </a:ln>
                          </wps:spPr>
                          <wps:txbx>
                            <w:txbxContent>
                              <w:p w14:paraId="05F72F96" w14:textId="77777777" w:rsidR="00CA01EB" w:rsidRDefault="00CA01EB" w:rsidP="00CA01EB">
                                <w:pPr>
                                  <w:jc w:val="center"/>
                                </w:pPr>
                                <w:r>
                                  <w:t>ÓGÃOS PÚBLICOS E ONGs:</w:t>
                                </w:r>
                              </w:p>
                              <w:p w14:paraId="76E932E1" w14:textId="77777777" w:rsidR="00CA01EB" w:rsidRPr="0000770E" w:rsidRDefault="00CA01EB" w:rsidP="00CA01EB">
                                <w:pPr>
                                  <w:jc w:val="center"/>
                                  <w:rPr>
                                    <w:sz w:val="16"/>
                                    <w:szCs w:val="16"/>
                                  </w:rPr>
                                </w:pPr>
                                <w:r>
                                  <w:rPr>
                                    <w:sz w:val="16"/>
                                    <w:szCs w:val="16"/>
                                  </w:rPr>
                                  <w:t xml:space="preserve">Com Arquiteto e Urbanista em seu corpo </w:t>
                                </w:r>
                                <w:r w:rsidRPr="00F70693">
                                  <w:rPr>
                                    <w:sz w:val="16"/>
                                    <w:szCs w:val="16"/>
                                  </w:rPr>
                                  <w:t xml:space="preserve">funcional (com os devidos RRTs), ou que trabalhe com outros profissionais </w:t>
                                </w:r>
                                <w:r>
                                  <w:rPr>
                                    <w:sz w:val="16"/>
                                    <w:szCs w:val="16"/>
                                  </w:rPr>
                                  <w:t xml:space="preserve">atuantes no mercado.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Caixa de Texto 9"/>
                          <wps:cNvSpPr txBox="1"/>
                          <wps:spPr>
                            <a:xfrm>
                              <a:off x="3923458" y="1304340"/>
                              <a:ext cx="1800225" cy="585216"/>
                            </a:xfrm>
                            <a:prstGeom prst="rect">
                              <a:avLst/>
                            </a:prstGeom>
                            <a:solidFill>
                              <a:schemeClr val="lt1"/>
                            </a:solidFill>
                            <a:ln w="6350">
                              <a:solidFill>
                                <a:prstClr val="black"/>
                              </a:solidFill>
                            </a:ln>
                          </wps:spPr>
                          <wps:txbx>
                            <w:txbxContent>
                              <w:p w14:paraId="6B51D414" w14:textId="77777777" w:rsidR="00CA01EB" w:rsidRPr="00612783" w:rsidRDefault="00CA01EB" w:rsidP="00CA01EB">
                                <w:pPr>
                                  <w:jc w:val="center"/>
                                </w:pPr>
                                <w:r w:rsidRPr="00612783">
                                  <w:t>COMUNIDADE COM DEMANDA SOCIAL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Conector de Seta Reta 10"/>
                          <wps:cNvCnPr/>
                          <wps:spPr>
                            <a:xfrm>
                              <a:off x="1898650" y="717550"/>
                              <a:ext cx="361950"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wps:wsp>
                          <wps:cNvPr id="17" name="Conector de Seta Reta 17"/>
                          <wps:cNvCnPr/>
                          <wps:spPr>
                            <a:xfrm flipV="1">
                              <a:off x="2457450" y="1076931"/>
                              <a:ext cx="4295" cy="942369"/>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wps:wsp>
                          <wps:cNvPr id="26" name="Conector: Angulado 26"/>
                          <wps:cNvCnPr>
                            <a:endCxn id="9" idx="2"/>
                          </wps:cNvCnPr>
                          <wps:spPr>
                            <a:xfrm flipV="1">
                              <a:off x="3701208" y="1889556"/>
                              <a:ext cx="1122363" cy="637745"/>
                            </a:xfrm>
                            <a:prstGeom prst="bentConnector2">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wps:wsp>
                          <wps:cNvPr id="28" name="Conector: Angulado 28"/>
                          <wps:cNvCnPr>
                            <a:endCxn id="9" idx="0"/>
                          </wps:cNvCnPr>
                          <wps:spPr>
                            <a:xfrm>
                              <a:off x="3663950" y="711200"/>
                              <a:ext cx="1159621" cy="593141"/>
                            </a:xfrm>
                            <a:prstGeom prst="bentConnector2">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wps:wsp>
                          <wps:cNvPr id="29" name="Conector de Seta Reta 29"/>
                          <wps:cNvCnPr/>
                          <wps:spPr>
                            <a:xfrm flipV="1">
                              <a:off x="3397250" y="1092200"/>
                              <a:ext cx="4295" cy="942369"/>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wps:wsp>
                          <wps:cNvPr id="38" name="Conector de Seta Reta 38"/>
                          <wps:cNvCnPr/>
                          <wps:spPr>
                            <a:xfrm flipH="1" flipV="1">
                              <a:off x="5043456" y="1898648"/>
                              <a:ext cx="3048" cy="1606553"/>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wps:wsp>
                          <wps:cNvPr id="41" name="Caixa de Texto 41"/>
                          <wps:cNvSpPr txBox="1"/>
                          <wps:spPr>
                            <a:xfrm>
                              <a:off x="1161098" y="3340099"/>
                              <a:ext cx="3593465" cy="349250"/>
                            </a:xfrm>
                            <a:prstGeom prst="rect">
                              <a:avLst/>
                            </a:prstGeom>
                            <a:solidFill>
                              <a:schemeClr val="bg1"/>
                            </a:solidFill>
                            <a:ln w="6350">
                              <a:noFill/>
                            </a:ln>
                          </wps:spPr>
                          <wps:txbx>
                            <w:txbxContent>
                              <w:p w14:paraId="3D41E44C" w14:textId="77777777" w:rsidR="00CA01EB" w:rsidRPr="00321F75" w:rsidRDefault="00CA01EB" w:rsidP="00CA01EB">
                                <w:pPr>
                                  <w:spacing w:line="360" w:lineRule="auto"/>
                                  <w:jc w:val="center"/>
                                  <w:rPr>
                                    <w:sz w:val="16"/>
                                    <w:szCs w:val="16"/>
                                  </w:rPr>
                                </w:pPr>
                                <w:r>
                                  <w:rPr>
                                    <w:sz w:val="16"/>
                                    <w:szCs w:val="16"/>
                                  </w:rPr>
                                  <w:t>Em se tratando de atividades puramente acadêmicas (atividades não definidas na Lei 12.378/2010 e Resoluções nº 21 e 51 do CAU/BR).</w:t>
                                </w:r>
                              </w:p>
                            </w:txbxContent>
                          </wps:txbx>
                          <wps:bodyPr rot="0" spcFirstLastPara="0" vertOverflow="overflow" horzOverflow="overflow" vert="horz" wrap="square" lIns="18000" tIns="10800" rIns="18000" bIns="10800" numCol="1" spcCol="0" rtlCol="0" fromWordArt="0" anchor="t" anchorCtr="0" forceAA="0" compatLnSpc="1">
                            <a:prstTxWarp prst="textNoShape">
                              <a:avLst/>
                            </a:prstTxWarp>
                            <a:noAutofit/>
                          </wps:bodyPr>
                        </wps:wsp>
                      </wpg:grpSp>
                      <wps:wsp>
                        <wps:cNvPr id="11" name="Conector de Seta Reta 11"/>
                        <wps:cNvCnPr/>
                        <wps:spPr>
                          <a:xfrm>
                            <a:off x="1898650" y="2527300"/>
                            <a:ext cx="361950"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wps:wsp>
                        <wps:cNvPr id="37" name="Conector reto 37"/>
                        <wps:cNvCnPr/>
                        <wps:spPr>
                          <a:xfrm flipV="1">
                            <a:off x="1047750" y="3505201"/>
                            <a:ext cx="4005104" cy="6049"/>
                          </a:xfrm>
                          <a:prstGeom prst="line">
                            <a:avLst/>
                          </a:prstGeom>
                          <a:ln w="28575"/>
                        </wps:spPr>
                        <wps:style>
                          <a:lnRef idx="1">
                            <a:schemeClr val="accent2"/>
                          </a:lnRef>
                          <a:fillRef idx="0">
                            <a:schemeClr val="accent2"/>
                          </a:fillRef>
                          <a:effectRef idx="0">
                            <a:schemeClr val="accent2"/>
                          </a:effectRef>
                          <a:fontRef idx="minor">
                            <a:schemeClr val="tx1"/>
                          </a:fontRef>
                        </wps:style>
                        <wps:bodyPr/>
                      </wps:wsp>
                      <wps:wsp>
                        <wps:cNvPr id="40" name="Conector de Seta Reta 40"/>
                        <wps:cNvCnPr>
                          <a:endCxn id="6" idx="2"/>
                        </wps:cNvCnPr>
                        <wps:spPr>
                          <a:xfrm flipV="1">
                            <a:off x="1054100" y="3124199"/>
                            <a:ext cx="4763" cy="400051"/>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wpg:wgp>
                  </a:graphicData>
                </a:graphic>
              </wp:inline>
            </w:drawing>
          </mc:Choice>
          <mc:Fallback>
            <w:pict>
              <v:group w14:anchorId="6757AB72" id="Agrupar 15" o:spid="_x0000_s1026" style="width:458.5pt;height:303pt;mso-position-horizontal-relative:char;mso-position-vertical-relative:line" coordorigin=",317" coordsize="58229,38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">
                <v:group id="Agrupar 13" o:spid="_x0000_s1027" style="position:absolute;top:317;width:58229;height:38481" coordorigin=",317" coordsize="58229,384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tângulo 1" o:spid="_x0000_s1028" style="position:absolute;top:317;width:28575;height:384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nOhMIA&#10;AADaAAAADwAAAGRycy9kb3ducmV2LnhtbERPTWvCQBC9C/6HZQq96aYeRFJXSQOCUFuIaQu9Dbtj&#10;EpudDdmtpv56VxB6Gh7vc5brwbbiRL1vHCt4miYgiLUzDVcKPsrNZAHCB2SDrWNS8Ece1qvxaImp&#10;cWcu6LQPlYgh7FNUUIfQpVJ6XZNFP3UdceQOrrcYIuwraXo8x3DbylmSzKXFhmNDjR3lNemf/a9V&#10;QJ9fx+Ly/arfdzpzBeehfCnflHp8GLJnEIGG8C++u7cmzofbK7crV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Cc6EwgAAANoAAAAPAAAAAAAAAAAAAAAAAJgCAABkcnMvZG93&#10;bnJldi54bWxQSwUGAAAAAAQABAD1AAAAhwMAAAAA&#10;" filled="f" strokecolor="#243f60 [1604]" strokeweight="2pt"/>
                  <v:rect id="Retângulo 2" o:spid="_x0000_s1029" style="position:absolute;left:29654;top:317;width:28575;height:384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tQ88QA&#10;AADaAAAADwAAAGRycy9kb3ducmV2LnhtbESPQWvCQBSE74L/YXmF3nRTD0Wiq6QBodBWiKmCt8fu&#10;M4nNvg3Zrab+erdQ6HGYmW+Y5XqwrbhQ7xvHCp6mCQhi7UzDlYLPcjOZg/AB2WDrmBT8kIf1ajxa&#10;YmrclQu67EIlIoR9igrqELpUSq9rsuinriOO3sn1FkOUfSVNj9cIt62cJcmztNhwXKixo7wm/bX7&#10;tgpofzgXt+Ob3r7rzBWch/Kl/FDq8WHIFiACDeE//Nd+NQpm8Hsl3gC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bUPPEAAAA2gAAAA8AAAAAAAAAAAAAAAAAmAIAAGRycy9k&#10;b3ducmV2LnhtbFBLBQYAAAAABAAEAPUAAACJAwAAAAA=&#10;" filled="f" strokecolor="#243f60 [1604]" strokeweight="2pt"/>
                  <v:shapetype id="_x0000_t202" coordsize="21600,21600" o:spt="202" path="m,l,21600r21600,l21600,xe">
                    <v:stroke joinstyle="miter"/>
                    <v:path gradientshapeok="t" o:connecttype="rect"/>
                  </v:shapetype>
                  <v:shape id="Caixa de Texto 3" o:spid="_x0000_s1030" type="#_x0000_t202" style="position:absolute;left:190;top:381;width:28131;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feoMUA&#10;AADaAAAADwAAAGRycy9kb3ducmV2LnhtbESPQWvCQBSE7wX/w/IEb3VTp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x96gxQAAANoAAAAPAAAAAAAAAAAAAAAAAJgCAABkcnMv&#10;ZG93bnJldi54bWxQSwUGAAAAAAQABAD1AAAAigMAAAAA&#10;" filled="f" stroked="f" strokeweight=".5pt">
                    <v:textbox>
                      <w:txbxContent>
                        <w:p w14:paraId="3C325C63" w14:textId="77777777" w:rsidR="00CA01EB" w:rsidRPr="00917838" w:rsidRDefault="00CA01EB" w:rsidP="00CA01EB">
                          <w:pPr>
                            <w:jc w:val="center"/>
                          </w:pPr>
                          <w:r w:rsidRPr="00917838">
                            <w:t>DENTRO DA IES</w:t>
                          </w:r>
                        </w:p>
                      </w:txbxContent>
                    </v:textbox>
                  </v:shape>
                  <v:shape id="Caixa de Texto 4" o:spid="_x0000_s1031" type="#_x0000_t202" style="position:absolute;left:29908;top:317;width:28067;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14:paraId="730F2132" w14:textId="77777777" w:rsidR="00CA01EB" w:rsidRDefault="00CA01EB" w:rsidP="00CA01EB">
                          <w:pPr>
                            <w:jc w:val="center"/>
                          </w:pPr>
                          <w:r>
                            <w:t xml:space="preserve">FORA DA </w:t>
                          </w:r>
                          <w:r w:rsidRPr="00612783">
                            <w:t>IES</w:t>
                          </w:r>
                        </w:p>
                      </w:txbxContent>
                    </v:textbox>
                  </v:shape>
                  <v:shape id="Caixa de Texto 6" o:spid="_x0000_s1032" type="#_x0000_t202" style="position:absolute;left:1016;top:3238;width:19145;height:28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8cAA&#10;AADaAAAADwAAAGRycy9kb3ducmV2LnhtbESPQWsCMRSE74X+h/AEbzVrD7JdjaLFlkJP1dLzY/NM&#10;gpuXJUnX9d83BcHjMDPfMKvN6DsxUEwusIL5rAJB3Abt2Cj4Pr491SBSRtbYBSYFV0qwWT8+rLDR&#10;4cJfNByyEQXCqUEFNue+kTK1ljymWeiJi3cK0WMuMhqpI14K3HfyuaoW0qPjsmCxp1dL7fnw6xXs&#10;d+bFtDVGu6+1c8P4c/o070pNJ+N2CSLTmO/hW/tDK1jA/5Vy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O+8cAAAADaAAAADwAAAAAAAAAAAAAAAACYAgAAZHJzL2Rvd25y&#10;ZXYueG1sUEsFBgAAAAAEAAQA9QAAAIUDAAAAAA==&#10;" fillcolor="white [3201]" strokeweight=".5pt">
                    <v:textbox>
                      <w:txbxContent>
                        <w:p w14:paraId="26797633" w14:textId="77777777" w:rsidR="00CA01EB" w:rsidRPr="00F70693" w:rsidRDefault="00CA01EB" w:rsidP="00CA01EB">
                          <w:pPr>
                            <w:jc w:val="center"/>
                            <w:rPr>
                              <w:sz w:val="20"/>
                              <w:szCs w:val="20"/>
                            </w:rPr>
                          </w:pPr>
                          <w:r w:rsidRPr="00F70693">
                            <w:rPr>
                              <w:sz w:val="20"/>
                              <w:szCs w:val="20"/>
                            </w:rPr>
                            <w:t>EMAUs OU OUTRAS ATIVIDADES DE EXTENSÃO:</w:t>
                          </w:r>
                        </w:p>
                        <w:p w14:paraId="4179C922" w14:textId="77777777" w:rsidR="00F70693" w:rsidRDefault="00CA01EB" w:rsidP="00CA01EB">
                          <w:pPr>
                            <w:jc w:val="center"/>
                            <w:rPr>
                              <w:sz w:val="16"/>
                              <w:szCs w:val="16"/>
                            </w:rPr>
                          </w:pPr>
                          <w:r w:rsidRPr="00F70693">
                            <w:rPr>
                              <w:sz w:val="16"/>
                              <w:szCs w:val="16"/>
                            </w:rPr>
                            <w:t>Exerce atividades acadêmicas (prévias e complementares à atividade profissional) como, por exemplo, estudos, análises, protótipos dentro da universidade, diagnósticos, atividades de orientação, conscientização, realiza visitas in loco, convida a comunidade para dentro da universidade e oferece oficinas ou workshops. Excetuam-se as atividades finalísticas listadas na legislação (Art. 2º da Lei nº 12.378</w:t>
                          </w:r>
                          <w:r w:rsidR="00F70693">
                            <w:rPr>
                              <w:sz w:val="16"/>
                              <w:szCs w:val="16"/>
                            </w:rPr>
                            <w:t>/2010 e resoluções pertinentes).</w:t>
                          </w:r>
                        </w:p>
                        <w:p w14:paraId="637804F6" w14:textId="77777777" w:rsidR="00CA01EB" w:rsidRDefault="00CA01EB" w:rsidP="00CA01EB">
                          <w:pPr>
                            <w:jc w:val="center"/>
                          </w:pPr>
                          <w:r w:rsidRPr="00F70693">
                            <w:rPr>
                              <w:sz w:val="16"/>
                              <w:szCs w:val="16"/>
                            </w:rPr>
                            <w:t xml:space="preserve">As atividades devem ser compostas por pelo menos um professor orientador (registrado no CAU e com RRT elaborado) + estudantes. As atividades devem possuir apenas um CADASTRO no conselho. Elas estão sujeitas </w:t>
                          </w:r>
                          <w:r>
                            <w:rPr>
                              <w:sz w:val="16"/>
                              <w:szCs w:val="16"/>
                            </w:rPr>
                            <w:t>à fiscalização do CAU.</w:t>
                          </w:r>
                        </w:p>
                      </w:txbxContent>
                    </v:textbox>
                  </v:shape>
                  <v:shape id="Caixa de Texto 7" o:spid="_x0000_s1033" type="#_x0000_t202" style="position:absolute;left:21336;top:3175;width:16287;height:7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8basEA&#10;AADaAAAADwAAAGRycy9kb3ducmV2LnhtbESPQWsCMRSE74X+h/AKvdVse6jrahRbbCl4qornx+aZ&#10;BDcvS5Ku23/fCEKPw8x8wyxWo+/EQDG5wAqeJxUI4jZox0bBYf/xVINIGVljF5gU/FKC1fL+boGN&#10;Dhf+pmGXjSgQTg0qsDn3jZSpteQxTUJPXLxTiB5zkdFIHfFS4L6TL1X1Kj06LgsWe3q31J53P17B&#10;5s3MTFtjtJtaOzeMx9PWfCr1+DCu5yAyjfk/fGt/aQVTuF4pN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vG2rBAAAA2gAAAA8AAAAAAAAAAAAAAAAAmAIAAGRycy9kb3du&#10;cmV2LnhtbFBLBQYAAAAABAAEAPUAAACGAwAAAAA=&#10;" fillcolor="white [3201]" strokeweight=".5pt">
                    <v:textbox>
                      <w:txbxContent>
                        <w:p w14:paraId="0E634A3B" w14:textId="77777777" w:rsidR="00CA01EB" w:rsidRDefault="00CA01EB" w:rsidP="00CA01EB">
                          <w:pPr>
                            <w:jc w:val="center"/>
                            <w:rPr>
                              <w:sz w:val="20"/>
                              <w:szCs w:val="20"/>
                            </w:rPr>
                          </w:pPr>
                          <w:r w:rsidRPr="00B7558C">
                            <w:rPr>
                              <w:sz w:val="20"/>
                              <w:szCs w:val="20"/>
                            </w:rPr>
                            <w:t>ARQUITETOS E URBANISTAS ATUANTES NO MERCADO</w:t>
                          </w:r>
                          <w:r>
                            <w:rPr>
                              <w:sz w:val="20"/>
                              <w:szCs w:val="20"/>
                            </w:rPr>
                            <w:t>:</w:t>
                          </w:r>
                        </w:p>
                        <w:p w14:paraId="12236C63" w14:textId="77777777" w:rsidR="00CA01EB" w:rsidRPr="00B7558C" w:rsidRDefault="00CA01EB" w:rsidP="00CA01EB">
                          <w:pPr>
                            <w:jc w:val="center"/>
                            <w:rPr>
                              <w:sz w:val="20"/>
                              <w:szCs w:val="20"/>
                            </w:rPr>
                          </w:pPr>
                          <w:r>
                            <w:rPr>
                              <w:sz w:val="16"/>
                              <w:szCs w:val="16"/>
                            </w:rPr>
                            <w:t>Registrado no CAU e com os devidos RRTs elaborados</w:t>
                          </w:r>
                        </w:p>
                        <w:p w14:paraId="7401D938" w14:textId="77777777" w:rsidR="00CA01EB" w:rsidRDefault="00CA01EB" w:rsidP="00CA01EB">
                          <w:pPr>
                            <w:jc w:val="center"/>
                          </w:pPr>
                        </w:p>
                      </w:txbxContent>
                    </v:textbox>
                  </v:shape>
                  <v:shape id="Caixa de Texto 8" o:spid="_x0000_s1034" type="#_x0000_t202" style="position:absolute;left:21336;top:20193;width:16287;height:11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PGL4A&#10;AADaAAAADwAAAGRycy9kb3ducmV2LnhtbERPy2oCMRTdF/yHcIXuasYuyjg1SisqBVc+cH2ZXJPQ&#10;yc2QpOP075tFweXhvJfr0XdioJhcYAXzWQWCuA3asVFwOe9eahApI2vsApOCX0qwXk2eltjocOcj&#10;DadsRAnh1KACm3PfSJlaSx7TLPTEhbuF6DEXGI3UEe8l3HfytarepEfHpcFiTxtL7ffpxyvYfpqF&#10;aWuMdltr54bxejuYvVLP0/HjHUSmMT/E/+4vraBsLVfKDZCr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vwjxi+AAAA2gAAAA8AAAAAAAAAAAAAAAAAmAIAAGRycy9kb3ducmV2&#10;LnhtbFBLBQYAAAAABAAEAPUAAACDAwAAAAA=&#10;" fillcolor="white [3201]" strokeweight=".5pt">
                    <v:textbox>
                      <w:txbxContent>
                        <w:p w14:paraId="05F72F96" w14:textId="77777777" w:rsidR="00CA01EB" w:rsidRDefault="00CA01EB" w:rsidP="00CA01EB">
                          <w:pPr>
                            <w:jc w:val="center"/>
                          </w:pPr>
                          <w:r>
                            <w:t>ÓGÃOS PÚBLICOS E ONGs:</w:t>
                          </w:r>
                        </w:p>
                        <w:p w14:paraId="76E932E1" w14:textId="77777777" w:rsidR="00CA01EB" w:rsidRPr="0000770E" w:rsidRDefault="00CA01EB" w:rsidP="00CA01EB">
                          <w:pPr>
                            <w:jc w:val="center"/>
                            <w:rPr>
                              <w:sz w:val="16"/>
                              <w:szCs w:val="16"/>
                            </w:rPr>
                          </w:pPr>
                          <w:r>
                            <w:rPr>
                              <w:sz w:val="16"/>
                              <w:szCs w:val="16"/>
                            </w:rPr>
                            <w:t xml:space="preserve">Com Arquiteto e Urbanista em seu corpo </w:t>
                          </w:r>
                          <w:r w:rsidRPr="00F70693">
                            <w:rPr>
                              <w:sz w:val="16"/>
                              <w:szCs w:val="16"/>
                            </w:rPr>
                            <w:t xml:space="preserve">funcional (com os devidos RRTs), ou que trabalhe com outros profissionais </w:t>
                          </w:r>
                          <w:r>
                            <w:rPr>
                              <w:sz w:val="16"/>
                              <w:szCs w:val="16"/>
                            </w:rPr>
                            <w:t xml:space="preserve">atuantes no mercado. </w:t>
                          </w:r>
                        </w:p>
                      </w:txbxContent>
                    </v:textbox>
                  </v:shape>
                  <v:shape id="Caixa de Texto 9" o:spid="_x0000_s1035" type="#_x0000_t202" style="position:absolute;left:39234;top:13043;width:18002;height:58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m1ycMA&#10;AADaAAAADwAAAGRycy9kb3ducmV2LnhtbESPQWsCMRSE74L/IbyCN80qUtvVKFoqbfHk2np+bF53&#10;g5uXNUl1+++bguBxmJlvmMWqs424kA/GsYLxKANBXDptuFLwedgOn0CEiKyxcUwKfinAatnvLTDX&#10;7sp7uhSxEgnCIUcFdYxtLmUoa7IYRq4lTt638xZjkr6S2uM1wW0jJ1n2KC0aTgs1tvRSU3kqfqyC&#10;85c/TMfm9bhtPgpznp12mzecKTV46NZzEJG6eA/f2u9awTP8X0k3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Vm1ycMAAADaAAAADwAAAAAAAAAAAAAAAACYAgAAZHJzL2Rv&#10;d25yZXYueG1sUEsFBgAAAAAEAAQA9QAAAIgDAAAAAA==&#10;" fillcolor="white [3201]" strokeweight=".5pt">
                    <v:textbox>
                      <w:txbxContent>
                        <w:p w14:paraId="6B51D414" w14:textId="77777777" w:rsidR="00CA01EB" w:rsidRPr="00612783" w:rsidRDefault="00CA01EB" w:rsidP="00CA01EB">
                          <w:pPr>
                            <w:jc w:val="center"/>
                          </w:pPr>
                          <w:r w:rsidRPr="00612783">
                            <w:t>COMUNIDADE COM DEMANDA SOCIAL</w:t>
                          </w:r>
                        </w:p>
                      </w:txbxContent>
                    </v:textbox>
                  </v:shape>
                  <v:shapetype id="_x0000_t32" coordsize="21600,21600" o:spt="32" o:oned="t" path="m,l21600,21600e" filled="f">
                    <v:path arrowok="t" fillok="f" o:connecttype="none"/>
                    <o:lock v:ext="edit" shapetype="t"/>
                  </v:shapetype>
                  <v:shape id="Conector de Seta Reta 10" o:spid="_x0000_s1036" type="#_x0000_t32" style="position:absolute;left:18986;top:7175;width:36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f7rsMAAADbAAAADwAAAGRycy9kb3ducmV2LnhtbESPQWsCQQyF7wX/wxDBW52tSJHVUaRo&#10;EaGC1uI17MTdxZ3MMjPV1V9vDoXeEt7Le19mi8416koh1p4NvA0zUMSFtzWXBo7f69cJqJiQLTae&#10;ycCdIizmvZcZ5tbfeE/XQyqVhHDM0UCVUptrHYuKHMahb4lFO/vgMMkaSm0D3iTcNXqUZe/aYc3S&#10;UGFLHxUVl8OvM+A2bbH68atd+rp8nsYBt8fHFo0Z9LvlFFSiLv2b/643VvCFXn6RAfT8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QX+67DAAAA2wAAAA8AAAAAAAAAAAAA&#10;AAAAoQIAAGRycy9kb3ducmV2LnhtbFBLBQYAAAAABAAEAPkAAACRAwAAAAA=&#10;" strokecolor="#bc4542 [3045]" strokeweight="2.25pt">
                    <v:stroke startarrow="block" endarrow="block"/>
                  </v:shape>
                  <v:shape id="Conector de Seta Reta 17" o:spid="_x0000_s1037" type="#_x0000_t32" style="position:absolute;left:24574;top:10769;width:43;height:942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jGtcMAAADbAAAADwAAAGRycy9kb3ducmV2LnhtbERPTWvCQBC9C/6HZYRegm6ag63RVUqh&#10;UCoWGgU9DtkxCWZnt9lV4793CwVv83ifs1j1phUX6nxjWcHzJAVBXFrdcKVgt/0Yv4LwAVlja5kU&#10;3MjDajkcLDDX9so/dClCJWII+xwV1CG4XEpf1mTQT6wjjtzRdgZDhF0ldYfXGG5amaXpVBpsODbU&#10;6Oi9pvJUnI2CfXYofl2bfG2TDbnZef2dTYtEqadR/zYHEagPD/G/+1PH+S/w90s8QC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4xrXDAAAA2wAAAA8AAAAAAAAAAAAA&#10;AAAAoQIAAGRycy9kb3ducmV2LnhtbFBLBQYAAAAABAAEAPkAAACRAwAAAAA=&#10;" strokecolor="#bc4542 [3045]" strokeweight="2.25pt">
                    <v:stroke startarrow="block" endarrow="block"/>
                  </v:shape>
                  <v:shapetype id="_x0000_t33" coordsize="21600,21600" o:spt="33" o:oned="t" path="m,l21600,r,21600e" filled="f">
                    <v:stroke joinstyle="miter"/>
                    <v:path arrowok="t" fillok="f" o:connecttype="none"/>
                    <o:lock v:ext="edit" shapetype="t"/>
                  </v:shapetype>
                  <v:shape id="Conector: Angulado 26" o:spid="_x0000_s1038" type="#_x0000_t33" style="position:absolute;left:37012;top:18895;width:11223;height:6378;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20ScQAAADbAAAADwAAAGRycy9kb3ducmV2LnhtbESPwWrDMBBE74X8g9hCb40cU0Jxo4Ti&#10;UAiEHOok5LpYW8tYWjmW6jh/XxUKPQ4z84ZZbSZnxUhDaD0rWMwzEMS11y03Ck7Hj+dXECEia7Se&#10;ScGdAmzWs4cVFtrf+JPGKjYiQTgUqMDE2BdShtqQwzD3PXHyvvzgMCY5NFIPeEtwZ2WeZUvpsOW0&#10;YLCn0lDdVd9OQXUou+velFvTvfjzxYfFNh6tUk+P0/sbiEhT/A//tXdaQb6E3y/pB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DbRJxAAAANsAAAAPAAAAAAAAAAAA&#10;AAAAAKECAABkcnMvZG93bnJldi54bWxQSwUGAAAAAAQABAD5AAAAkgMAAAAA&#10;" strokecolor="#bc4542 [3045]" strokeweight="2.25pt">
                    <v:stroke startarrow="block" endarrow="block"/>
                  </v:shape>
                  <v:shape id="Conector: Angulado 28" o:spid="_x0000_s1039" type="#_x0000_t33" style="position:absolute;left:36639;top:7112;width:11596;height:593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bMA7wAAADbAAAADwAAAGRycy9kb3ducmV2LnhtbERPvQrCMBDeBd8hnOAimraDSjWKCII4&#10;aXVxO5qzLTaX0kRb394MguPH97/e9qYWb2pdZVlBPItAEOdWV1wouF0P0yUI55E11pZJwYccbDfD&#10;wRpTbTu+0DvzhQgh7FJUUHrfpFK6vCSDbmYb4sA9bGvQB9gWUrfYhXBTyySK5tJgxaGhxIb2JeXP&#10;7GUU5PbM98miOr/0KTY66eNulx2UGo/63QqEp97/xT/3UStIwtjwJfwAufkC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2gbMA7wAAADbAAAADwAAAAAAAAAAAAAAAAChAgAA&#10;ZHJzL2Rvd25yZXYueG1sUEsFBgAAAAAEAAQA+QAAAIoDAAAAAA==&#10;" strokecolor="#bc4542 [3045]" strokeweight="2.25pt">
                    <v:stroke startarrow="block" endarrow="block"/>
                  </v:shape>
                  <v:shape id="Conector de Seta Reta 29" o:spid="_x0000_s1040" type="#_x0000_t32" style="position:absolute;left:33972;top:10922;width:43;height:942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c94cQAAADbAAAADwAAAGRycy9kb3ducmV2LnhtbESPQWvCQBSE7wX/w/KEXoJumoPU6Coi&#10;FEpFobGgx0f2mQSzb7fZVeO/d4VCj8PMfMPMl71pxZU631hW8DZOQRCXVjdcKfjZf4zeQfiArLG1&#10;TAru5GG5GLzMMdf2xt90LUIlIoR9jgrqEFwupS9rMujH1hFH72Q7gyHKrpK6w1uEm1ZmaTqRBhuO&#10;CzU6WtdUnouLUXDIjsWva5OvfbIlN71sdtmkSJR6HfarGYhAffgP/7U/tYJsCs8v8QfIx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hz3hxAAAANsAAAAPAAAAAAAAAAAA&#10;AAAAAKECAABkcnMvZG93bnJldi54bWxQSwUGAAAAAAQABAD5AAAAkgMAAAAA&#10;" strokecolor="#bc4542 [3045]" strokeweight="2.25pt">
                    <v:stroke startarrow="block" endarrow="block"/>
                  </v:shape>
                  <v:shape id="Conector de Seta Reta 38" o:spid="_x0000_s1041" type="#_x0000_t32" style="position:absolute;left:50434;top:18986;width:31;height:1606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NBNbwAAADbAAAADwAAAGRycy9kb3ducmV2LnhtbERP3QoBQRS+V95hOsqNmEVJy5BElCus&#10;cnnaOfuTnTPbzmC9vblQLr++/+W6NZV4UeNKywrGowgEcWp1ybmC5LofzkE4j6yxskwKPuRgvep2&#10;lhhr++YzvS4+FyGEXYwKCu/rWEqXFmTQjWxNHLjMNgZ9gE0udYPvEG4qOYmimTRYcmgosKZtQenj&#10;8jQKMpomutW3OtvPzAAPp/tmJ+9K9XvtZgHCU+v/4p/7qBVMw9jwJfwAufoC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JjNBNbwAAADbAAAADwAAAAAAAAAAAAAAAAChAgAA&#10;ZHJzL2Rvd25yZXYueG1sUEsFBgAAAAAEAAQA+QAAAIoDAAAAAA==&#10;" strokecolor="#bc4542 [3045]" strokeweight="2.25pt">
                    <v:stroke endarrow="block"/>
                  </v:shape>
                  <v:shape id="Caixa de Texto 41" o:spid="_x0000_s1042" type="#_x0000_t202" style="position:absolute;left:11610;top:33400;width:35935;height:3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WK5sEA&#10;AADbAAAADwAAAGRycy9kb3ducmV2LnhtbESPwYrCQBBE7wv+w9CCt3WiuCrRUVRY8LIHXT+gyfQm&#10;wUxPkunV5O8dQfBYVNUrar3tXKVu1IbSs4HJOAFFnHlbcm7g8vv9uQQVBNli5ZkM9BRguxl8rDG1&#10;/s4nup0lVxHCIUUDhUidah2yghyGsa+Jo/fnW4cSZZtr2+I9wl2lp0ky1w5LjgsF1nQoKLue/50B&#10;fWnCftd//TTUH5aNThYis4Uxo2G3W4ES6uQdfrWP1sBsAs8v8Qfo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61iubBAAAA2wAAAA8AAAAAAAAAAAAAAAAAmAIAAGRycy9kb3du&#10;cmV2LnhtbFBLBQYAAAAABAAEAPUAAACGAwAAAAA=&#10;" fillcolor="white [3212]" stroked="f" strokeweight=".5pt">
                    <v:textbox inset=".5mm,.3mm,.5mm,.3mm">
                      <w:txbxContent>
                        <w:p w14:paraId="3D41E44C" w14:textId="77777777" w:rsidR="00CA01EB" w:rsidRPr="00321F75" w:rsidRDefault="00CA01EB" w:rsidP="00CA01EB">
                          <w:pPr>
                            <w:spacing w:line="360" w:lineRule="auto"/>
                            <w:jc w:val="center"/>
                            <w:rPr>
                              <w:sz w:val="16"/>
                              <w:szCs w:val="16"/>
                            </w:rPr>
                          </w:pPr>
                          <w:r>
                            <w:rPr>
                              <w:sz w:val="16"/>
                              <w:szCs w:val="16"/>
                            </w:rPr>
                            <w:t>Em se tratando de atividades puramente acadêmicas (atividades não definidas na Lei 12.378/2010 e Resoluções nº 21 e 51 do CAU/BR).</w:t>
                          </w:r>
                        </w:p>
                      </w:txbxContent>
                    </v:textbox>
                  </v:shape>
                </v:group>
                <v:shape id="Conector de Seta Reta 11" o:spid="_x0000_s1043" type="#_x0000_t32" style="position:absolute;left:18986;top:25273;width:36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teNcAAAADbAAAADwAAAGRycy9kb3ducmV2LnhtbERP24rCMBB9X/Afwgi+rakiy1KNIqIi&#10;wgrrBV+HZmyLzaQkUatfbwTBtzmc64wmjanElZwvLSvodRMQxJnVJecK9rvF9y8IH5A1VpZJwZ08&#10;TMatrxGm2t74n67bkIsYwj5FBUUIdSqlzwoy6Lu2Jo7cyTqDIUKXS+3wFsNNJftJ8iMNlhwbCqxp&#10;VlB23l6MArOqs/nBzjfh77w8Dhyu9481KtVpN9MhiEBN+Ijf7pWO83vw+iUeIM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tbXjXAAAAA2wAAAA8AAAAAAAAAAAAAAAAA&#10;oQIAAGRycy9kb3ducmV2LnhtbFBLBQYAAAAABAAEAPkAAACOAwAAAAA=&#10;" strokecolor="#bc4542 [3045]" strokeweight="2.25pt">
                  <v:stroke startarrow="block" endarrow="block"/>
                </v:shape>
                <v:line id="Conector reto 37" o:spid="_x0000_s1044" style="position:absolute;flip:y;visibility:visible;mso-wrap-style:square" from="10477,35052" to="50528,35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G9E8MAAADbAAAADwAAAGRycy9kb3ducmV2LnhtbESPQWvCQBSE74L/YXlCb7qxhdrGbKS0&#10;CKHgQduDx0f2JRvMvg3ZNUn/fVcQPA4z8w2T7SbbioF63zhWsF4lIIhLpxuuFfz+7JdvIHxA1tg6&#10;JgV/5GGXz2cZptqNfKThFGoRIexTVGBC6FIpfWnIol+5jjh6lesthij7Wuoexwi3rXxOkldpseG4&#10;YLCjT0Pl5XS1Crj7Phc87smaw9f1/VxU6yoMSj0tpo8tiEBTeITv7UIreNnA7Uv8ATL/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6hvRPDAAAA2wAAAA8AAAAAAAAAAAAA&#10;AAAAoQIAAGRycy9kb3ducmV2LnhtbFBLBQYAAAAABAAEAPkAAACRAwAAAAA=&#10;" strokecolor="#bc4542 [3045]" strokeweight="2.25pt"/>
                <v:shape id="Conector de Seta Reta 40" o:spid="_x0000_s1045" type="#_x0000_t32" style="position:absolute;left:10541;top:31241;width:47;height:400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ltfcQAAADbAAAADwAAAGRycy9kb3ducmV2LnhtbESPwWrDMAyG74O9g1Ghl9E668Za0jhl&#10;DAY9BEqz7S5iNQmN5WB7bfr21WGwo/j1f9JX7CY3qAuF2Hs28LzMQBE33vbcGvj++lxsQMWEbHHw&#10;TAZuFGFXPj4UmFt/5SNd6tQqgXDM0UCX0phrHZuOHMalH4klO/ngMMkYWm0DXgXuBr3KsjftsGe5&#10;0OFIHx015/rXCeVltX4af47+EOo9DlWobod1Zcx8Nr1vQSWa0v/yX3tvDbzK9+IiHqD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eW19xAAAANsAAAAPAAAAAAAAAAAA&#10;AAAAAKECAABkcnMvZG93bnJldi54bWxQSwUGAAAAAAQABAD5AAAAkgMAAAAA&#10;" strokecolor="#bc4542 [3045]" strokeweight="2.25pt">
                  <v:stroke endarrow="block"/>
                </v:shape>
                <w10:anchorlock/>
              </v:group>
            </w:pict>
          </mc:Fallback>
        </mc:AlternateContent>
      </w:r>
    </w:p>
    <w:p w14:paraId="01A6C59B" w14:textId="7E3DD015" w:rsidR="007007BF" w:rsidRPr="005F2E75" w:rsidRDefault="007007BF" w:rsidP="007007BF">
      <w:pPr>
        <w:spacing w:line="360" w:lineRule="auto"/>
        <w:jc w:val="center"/>
        <w:rPr>
          <w:rFonts w:ascii="Times New Roman" w:hAnsi="Times New Roman"/>
          <w:bCs/>
          <w:sz w:val="18"/>
          <w:szCs w:val="18"/>
          <w:lang w:eastAsia="pt-BR"/>
        </w:rPr>
      </w:pPr>
      <w:r w:rsidRPr="005F2E75">
        <w:rPr>
          <w:rFonts w:ascii="Times New Roman" w:hAnsi="Times New Roman"/>
          <w:bCs/>
          <w:sz w:val="18"/>
          <w:szCs w:val="18"/>
          <w:lang w:eastAsia="pt-BR"/>
        </w:rPr>
        <w:t>Gráfico 1 – EMAUs e suas atividades.</w:t>
      </w:r>
    </w:p>
    <w:p w14:paraId="5BD26F92" w14:textId="77777777" w:rsidR="007007BF" w:rsidRPr="005F2E75" w:rsidRDefault="007007BF" w:rsidP="007007BF">
      <w:pPr>
        <w:spacing w:line="360" w:lineRule="auto"/>
        <w:jc w:val="center"/>
        <w:rPr>
          <w:rFonts w:ascii="Times New Roman" w:hAnsi="Times New Roman"/>
          <w:b/>
          <w:lang w:eastAsia="pt-BR"/>
        </w:rPr>
      </w:pPr>
    </w:p>
    <w:p w14:paraId="5ECAFA02" w14:textId="30A8101E" w:rsidR="00321F75" w:rsidRDefault="00E0146C" w:rsidP="007007BF">
      <w:pPr>
        <w:pStyle w:val="PargrafodaLista"/>
        <w:numPr>
          <w:ilvl w:val="1"/>
          <w:numId w:val="14"/>
        </w:numPr>
        <w:spacing w:line="360" w:lineRule="auto"/>
        <w:jc w:val="both"/>
        <w:rPr>
          <w:rFonts w:ascii="Times New Roman" w:hAnsi="Times New Roman"/>
          <w:b/>
          <w:lang w:eastAsia="pt-BR"/>
        </w:rPr>
      </w:pPr>
      <w:r>
        <w:rPr>
          <w:rFonts w:ascii="Times New Roman" w:hAnsi="Times New Roman"/>
          <w:b/>
          <w:lang w:eastAsia="pt-BR"/>
        </w:rPr>
        <w:t>EMPRESA JÚNIOR</w:t>
      </w:r>
    </w:p>
    <w:p w14:paraId="1754F0D6" w14:textId="77777777" w:rsidR="00E0146C" w:rsidRPr="005F2E75" w:rsidRDefault="00E0146C" w:rsidP="00E0146C">
      <w:pPr>
        <w:pStyle w:val="PargrafodaLista"/>
        <w:spacing w:line="360" w:lineRule="auto"/>
        <w:ind w:left="1854"/>
        <w:jc w:val="both"/>
        <w:rPr>
          <w:rFonts w:ascii="Times New Roman" w:hAnsi="Times New Roman"/>
          <w:b/>
          <w:lang w:eastAsia="pt-BR"/>
        </w:rPr>
      </w:pPr>
    </w:p>
    <w:p w14:paraId="737407F7" w14:textId="22B7F32A" w:rsidR="005A249B" w:rsidRPr="005F2E75" w:rsidRDefault="00D935D2" w:rsidP="005A249B">
      <w:pPr>
        <w:spacing w:line="360" w:lineRule="auto"/>
        <w:ind w:firstLine="1134"/>
        <w:contextualSpacing/>
        <w:jc w:val="both"/>
        <w:rPr>
          <w:rFonts w:ascii="Times New Roman" w:hAnsi="Times New Roman"/>
          <w:lang w:eastAsia="pt-BR"/>
        </w:rPr>
      </w:pPr>
      <w:r w:rsidRPr="005F2E75">
        <w:rPr>
          <w:rFonts w:ascii="Times New Roman" w:hAnsi="Times New Roman"/>
          <w:lang w:eastAsia="pt-BR"/>
        </w:rPr>
        <w:t xml:space="preserve">Por sua vez, no que diz respeito às Empresas Juniores, as quais se constituem como pessoa jurídica e possuem Cadastro Nacional de Pessoa Jurídica – CNPJ, a Comissão entende que essas se sujeitam à fiscalização do Conselho, </w:t>
      </w:r>
      <w:r w:rsidR="00E0146C">
        <w:rPr>
          <w:rFonts w:ascii="Times New Roman" w:hAnsi="Times New Roman"/>
          <w:lang w:eastAsia="pt-BR"/>
        </w:rPr>
        <w:t xml:space="preserve">devendo possuir registro nele, </w:t>
      </w:r>
      <w:r w:rsidRPr="005F2E75">
        <w:rPr>
          <w:rFonts w:ascii="Times New Roman" w:hAnsi="Times New Roman"/>
          <w:lang w:eastAsia="pt-BR"/>
        </w:rPr>
        <w:t>sendo que, nos casos em que prestam serviços afeitos à profissão de arquitetura e urbanismo – Lei nº 12.378/2010 e Resoluções do CAU/BR –, devem apresentar os respectivos Registros de Responsabilidade Técnica (RRT) para cada atividade profissional realizada</w:t>
      </w:r>
      <w:r w:rsidR="00A1334E" w:rsidRPr="005F2E75">
        <w:rPr>
          <w:rFonts w:ascii="Times New Roman" w:hAnsi="Times New Roman"/>
          <w:lang w:eastAsia="pt-BR"/>
        </w:rPr>
        <w:t xml:space="preserve"> conforme</w:t>
      </w:r>
      <w:r w:rsidR="00A1334E" w:rsidRPr="005F2E75">
        <w:rPr>
          <w:rFonts w:ascii="Times New Roman" w:hAnsi="Times New Roman"/>
        </w:rPr>
        <w:t xml:space="preserve"> </w:t>
      </w:r>
      <w:r w:rsidR="00A1334E" w:rsidRPr="005F2E75">
        <w:rPr>
          <w:rFonts w:ascii="Times New Roman" w:hAnsi="Times New Roman"/>
          <w:lang w:eastAsia="pt-BR"/>
        </w:rPr>
        <w:t>“... atividades de consultoria e de assessoria a empresários e empreendedores, com orientação de profissionais especializados”</w:t>
      </w:r>
      <w:r w:rsidR="00732DDC" w:rsidRPr="005F2E75">
        <w:rPr>
          <w:rFonts w:ascii="Times New Roman" w:hAnsi="Times New Roman"/>
          <w:lang w:eastAsia="pt-BR"/>
        </w:rPr>
        <w:t xml:space="preserve"> (Lei nº 13.267/</w:t>
      </w:r>
      <w:r w:rsidR="00FC46D4" w:rsidRPr="005F2E75">
        <w:rPr>
          <w:rFonts w:ascii="Times New Roman" w:hAnsi="Times New Roman"/>
          <w:lang w:eastAsia="pt-BR"/>
        </w:rPr>
        <w:t xml:space="preserve">2016, art. 5º, </w:t>
      </w:r>
      <w:r w:rsidR="00E0146C">
        <w:rPr>
          <w:rFonts w:ascii="Times New Roman" w:hAnsi="Times New Roman"/>
          <w:lang w:eastAsia="pt-BR"/>
        </w:rPr>
        <w:t xml:space="preserve">inciso </w:t>
      </w:r>
      <w:r w:rsidR="00FC46D4" w:rsidRPr="005F2E75">
        <w:rPr>
          <w:rFonts w:ascii="Times New Roman" w:hAnsi="Times New Roman"/>
          <w:lang w:eastAsia="pt-BR"/>
        </w:rPr>
        <w:t xml:space="preserve">III), </w:t>
      </w:r>
      <w:r w:rsidRPr="005F2E75">
        <w:rPr>
          <w:rFonts w:ascii="Times New Roman" w:hAnsi="Times New Roman"/>
          <w:lang w:eastAsia="pt-BR"/>
        </w:rPr>
        <w:t>restritas às atividades</w:t>
      </w:r>
      <w:r w:rsidR="00732DDC" w:rsidRPr="005F2E75">
        <w:rPr>
          <w:rFonts w:ascii="Times New Roman" w:hAnsi="Times New Roman"/>
          <w:lang w:eastAsia="pt-BR"/>
        </w:rPr>
        <w:t xml:space="preserve"> </w:t>
      </w:r>
      <w:r w:rsidRPr="005F2E75">
        <w:rPr>
          <w:rFonts w:ascii="Times New Roman" w:hAnsi="Times New Roman"/>
          <w:lang w:eastAsia="pt-BR"/>
        </w:rPr>
        <w:t xml:space="preserve">“em </w:t>
      </w:r>
      <w:r w:rsidR="00A1334E" w:rsidRPr="005F2E75">
        <w:rPr>
          <w:rFonts w:ascii="Times New Roman" w:hAnsi="Times New Roman"/>
          <w:lang w:eastAsia="pt-BR"/>
        </w:rPr>
        <w:t>nível</w:t>
      </w:r>
      <w:r w:rsidRPr="005F2E75">
        <w:rPr>
          <w:rFonts w:ascii="Times New Roman" w:hAnsi="Times New Roman"/>
          <w:lang w:eastAsia="pt-BR"/>
        </w:rPr>
        <w:t xml:space="preserve"> de consultoria, assessoramento, planej</w:t>
      </w:r>
      <w:r w:rsidR="00732DDC" w:rsidRPr="005F2E75">
        <w:rPr>
          <w:rFonts w:ascii="Times New Roman" w:hAnsi="Times New Roman"/>
          <w:lang w:eastAsia="pt-BR"/>
        </w:rPr>
        <w:t>amento e desenvolvimento” (Lei nº 13.267/</w:t>
      </w:r>
      <w:r w:rsidRPr="005F2E75">
        <w:rPr>
          <w:rFonts w:ascii="Times New Roman" w:hAnsi="Times New Roman"/>
          <w:lang w:eastAsia="pt-BR"/>
        </w:rPr>
        <w:t xml:space="preserve">2016, art. </w:t>
      </w:r>
      <w:r w:rsidRPr="005F2E75">
        <w:rPr>
          <w:rFonts w:ascii="Times New Roman" w:hAnsi="Times New Roman"/>
          <w:lang w:eastAsia="pt-BR"/>
        </w:rPr>
        <w:lastRenderedPageBreak/>
        <w:t xml:space="preserve">6º, </w:t>
      </w:r>
      <w:r w:rsidR="00E0146C">
        <w:rPr>
          <w:rFonts w:ascii="Times New Roman" w:hAnsi="Times New Roman"/>
          <w:lang w:eastAsia="pt-BR"/>
        </w:rPr>
        <w:t xml:space="preserve">inciso </w:t>
      </w:r>
      <w:r w:rsidRPr="005F2E75">
        <w:rPr>
          <w:rFonts w:ascii="Times New Roman" w:hAnsi="Times New Roman"/>
          <w:lang w:eastAsia="pt-BR"/>
        </w:rPr>
        <w:t>VI)</w:t>
      </w:r>
      <w:r w:rsidR="005A249B" w:rsidRPr="005F2E75">
        <w:rPr>
          <w:rFonts w:ascii="Times New Roman" w:hAnsi="Times New Roman"/>
          <w:lang w:eastAsia="pt-BR"/>
        </w:rPr>
        <w:t xml:space="preserve"> e sempre inseridas no conteúdo acadêmico da IES</w:t>
      </w:r>
      <w:r w:rsidR="00732DDC" w:rsidRPr="005F2E75">
        <w:rPr>
          <w:rFonts w:ascii="Times New Roman" w:hAnsi="Times New Roman"/>
          <w:lang w:eastAsia="pt-BR"/>
        </w:rPr>
        <w:t xml:space="preserve"> (Lei nº 13.267/2016, art. 9º, </w:t>
      </w:r>
      <w:r w:rsidR="00E0146C">
        <w:rPr>
          <w:rFonts w:ascii="Times New Roman" w:hAnsi="Times New Roman"/>
          <w:lang w:eastAsia="pt-BR"/>
        </w:rPr>
        <w:t xml:space="preserve">inciso </w:t>
      </w:r>
      <w:r w:rsidR="00732DDC" w:rsidRPr="005F2E75">
        <w:rPr>
          <w:rFonts w:ascii="Times New Roman" w:hAnsi="Times New Roman"/>
          <w:lang w:eastAsia="pt-BR"/>
        </w:rPr>
        <w:t>IV)</w:t>
      </w:r>
      <w:r w:rsidR="00FC46D4" w:rsidRPr="005F2E75">
        <w:rPr>
          <w:rFonts w:ascii="Times New Roman" w:hAnsi="Times New Roman"/>
          <w:lang w:eastAsia="pt-BR"/>
        </w:rPr>
        <w:t>;</w:t>
      </w:r>
    </w:p>
    <w:p w14:paraId="4F65FAC1" w14:textId="1A293F8B" w:rsidR="00FC46D4" w:rsidRPr="005F2E75" w:rsidRDefault="005A249B" w:rsidP="00CA01EB">
      <w:pPr>
        <w:spacing w:line="360" w:lineRule="auto"/>
        <w:ind w:firstLine="1134"/>
        <w:contextualSpacing/>
        <w:jc w:val="both"/>
        <w:rPr>
          <w:rFonts w:ascii="Times New Roman" w:hAnsi="Times New Roman"/>
          <w:lang w:eastAsia="pt-BR"/>
        </w:rPr>
      </w:pPr>
      <w:r w:rsidRPr="005F2E75">
        <w:rPr>
          <w:rFonts w:ascii="Times New Roman" w:hAnsi="Times New Roman"/>
          <w:lang w:eastAsia="pt-BR"/>
        </w:rPr>
        <w:t xml:space="preserve">Apesar </w:t>
      </w:r>
      <w:r w:rsidR="00E0146C">
        <w:rPr>
          <w:rFonts w:ascii="Times New Roman" w:hAnsi="Times New Roman"/>
          <w:lang w:eastAsia="pt-BR"/>
        </w:rPr>
        <w:t>de a Empresa Jú</w:t>
      </w:r>
      <w:r w:rsidR="0088099C" w:rsidRPr="005F2E75">
        <w:rPr>
          <w:rFonts w:ascii="Times New Roman" w:hAnsi="Times New Roman"/>
          <w:lang w:eastAsia="pt-BR"/>
        </w:rPr>
        <w:t>nior possuir</w:t>
      </w:r>
      <w:r w:rsidR="00E0146C">
        <w:rPr>
          <w:rFonts w:ascii="Times New Roman" w:hAnsi="Times New Roman"/>
          <w:lang w:eastAsia="pt-BR"/>
        </w:rPr>
        <w:t xml:space="preserve"> marco regulatório distinto do Escritório Modelo de Arquitetura e Urbanismo e suas atividades de e</w:t>
      </w:r>
      <w:r w:rsidR="00A1334E" w:rsidRPr="005F2E75">
        <w:rPr>
          <w:rFonts w:ascii="Times New Roman" w:hAnsi="Times New Roman"/>
          <w:lang w:eastAsia="pt-BR"/>
        </w:rPr>
        <w:t>xtensão</w:t>
      </w:r>
      <w:r w:rsidRPr="005F2E75">
        <w:rPr>
          <w:rFonts w:ascii="Times New Roman" w:hAnsi="Times New Roman"/>
          <w:lang w:eastAsia="pt-BR"/>
        </w:rPr>
        <w:t xml:space="preserve"> acadêmica, conclui-se, por fim, que ela poderá </w:t>
      </w:r>
      <w:r w:rsidR="00A1334E" w:rsidRPr="005F2E75">
        <w:rPr>
          <w:rFonts w:ascii="Times New Roman" w:hAnsi="Times New Roman"/>
          <w:lang w:eastAsia="pt-BR"/>
        </w:rPr>
        <w:t xml:space="preserve">conforme conveniência e oportunidade da instituição de ensino </w:t>
      </w:r>
      <w:r w:rsidRPr="005F2E75">
        <w:rPr>
          <w:rFonts w:ascii="Times New Roman" w:hAnsi="Times New Roman"/>
          <w:lang w:eastAsia="pt-BR"/>
        </w:rPr>
        <w:t>e conforme §</w:t>
      </w:r>
      <w:r w:rsidR="00E0146C">
        <w:rPr>
          <w:rFonts w:ascii="Times New Roman" w:hAnsi="Times New Roman"/>
          <w:lang w:eastAsia="pt-BR"/>
        </w:rPr>
        <w:t xml:space="preserve"> </w:t>
      </w:r>
      <w:r w:rsidRPr="005F2E75">
        <w:rPr>
          <w:rFonts w:ascii="Times New Roman" w:hAnsi="Times New Roman"/>
          <w:lang w:eastAsia="pt-BR"/>
        </w:rPr>
        <w:t xml:space="preserve">4º, </w:t>
      </w:r>
      <w:r w:rsidR="00E0146C">
        <w:rPr>
          <w:rFonts w:ascii="Times New Roman" w:hAnsi="Times New Roman"/>
          <w:lang w:eastAsia="pt-BR"/>
        </w:rPr>
        <w:t xml:space="preserve">do </w:t>
      </w:r>
      <w:r w:rsidRPr="005F2E75">
        <w:rPr>
          <w:rFonts w:ascii="Times New Roman" w:hAnsi="Times New Roman"/>
          <w:lang w:eastAsia="pt-BR"/>
        </w:rPr>
        <w:t>artigo 9º</w:t>
      </w:r>
      <w:r w:rsidR="00E0146C">
        <w:rPr>
          <w:rFonts w:ascii="Times New Roman" w:hAnsi="Times New Roman"/>
          <w:lang w:eastAsia="pt-BR"/>
        </w:rPr>
        <w:t xml:space="preserve">, </w:t>
      </w:r>
      <w:r w:rsidRPr="005F2E75">
        <w:rPr>
          <w:rFonts w:ascii="Times New Roman" w:hAnsi="Times New Roman"/>
          <w:lang w:eastAsia="pt-BR"/>
        </w:rPr>
        <w:t>da Lei nº 13.267/2016</w:t>
      </w:r>
      <w:r w:rsidR="00E0146C">
        <w:rPr>
          <w:rFonts w:ascii="Times New Roman" w:hAnsi="Times New Roman"/>
          <w:lang w:eastAsia="pt-BR"/>
        </w:rPr>
        <w:t>,</w:t>
      </w:r>
      <w:r w:rsidRPr="005F2E75">
        <w:rPr>
          <w:rFonts w:ascii="Times New Roman" w:hAnsi="Times New Roman"/>
          <w:lang w:eastAsia="pt-BR"/>
        </w:rPr>
        <w:t xml:space="preserve"> </w:t>
      </w:r>
      <w:r w:rsidR="00A1334E" w:rsidRPr="005F2E75">
        <w:rPr>
          <w:rFonts w:ascii="Times New Roman" w:hAnsi="Times New Roman"/>
          <w:lang w:eastAsia="pt-BR"/>
        </w:rPr>
        <w:t>exercer também atividades de extensão, além das atividades configuradas como atividade com</w:t>
      </w:r>
      <w:r w:rsidR="00E0146C">
        <w:rPr>
          <w:rFonts w:ascii="Times New Roman" w:hAnsi="Times New Roman"/>
          <w:lang w:eastAsia="pt-BR"/>
        </w:rPr>
        <w:t>plementar ou estágio curricular.</w:t>
      </w:r>
      <w:r w:rsidR="00472B59">
        <w:rPr>
          <w:rFonts w:ascii="Times New Roman" w:hAnsi="Times New Roman"/>
          <w:lang w:eastAsia="pt-BR"/>
        </w:rPr>
        <w:t xml:space="preserve"> </w:t>
      </w:r>
      <w:r w:rsidR="00A1334E" w:rsidRPr="005F2E75">
        <w:rPr>
          <w:rFonts w:ascii="Times New Roman" w:hAnsi="Times New Roman"/>
          <w:lang w:eastAsia="pt-BR"/>
        </w:rPr>
        <w:t>Além disso, por não estar prevista na normativa das Diretrizes Curriculares Nacionais de Arquitetura e Urbanismo, não se trata de um comp</w:t>
      </w:r>
      <w:r w:rsidR="00732DDC" w:rsidRPr="005F2E75">
        <w:rPr>
          <w:rFonts w:ascii="Times New Roman" w:hAnsi="Times New Roman"/>
          <w:lang w:eastAsia="pt-BR"/>
        </w:rPr>
        <w:t>onente curricular obrigatório.</w:t>
      </w:r>
    </w:p>
    <w:p w14:paraId="04300D3E" w14:textId="77777777" w:rsidR="000424FF" w:rsidRPr="005F2E75" w:rsidRDefault="000424FF" w:rsidP="00ED3A7B">
      <w:pPr>
        <w:spacing w:line="360" w:lineRule="auto"/>
        <w:ind w:firstLine="1134"/>
        <w:contextualSpacing/>
        <w:jc w:val="both"/>
        <w:rPr>
          <w:rFonts w:ascii="Times New Roman" w:hAnsi="Times New Roman"/>
          <w:lang w:eastAsia="pt-BR"/>
        </w:rPr>
      </w:pPr>
    </w:p>
    <w:p w14:paraId="5D05D5C8" w14:textId="7165CC67" w:rsidR="00FC46D4" w:rsidRPr="005F2E75" w:rsidRDefault="00FC46D4" w:rsidP="00FC46D4">
      <w:pPr>
        <w:spacing w:line="360" w:lineRule="auto"/>
        <w:contextualSpacing/>
        <w:jc w:val="both"/>
        <w:rPr>
          <w:rFonts w:ascii="Times New Roman" w:hAnsi="Times New Roman"/>
          <w:bCs/>
          <w:color w:val="0070C0"/>
          <w:sz w:val="18"/>
          <w:szCs w:val="18"/>
          <w:lang w:eastAsia="pt-BR"/>
        </w:rPr>
      </w:pPr>
      <w:r w:rsidRPr="005F2E75">
        <w:rPr>
          <w:rFonts w:ascii="Times New Roman" w:hAnsi="Times New Roman"/>
          <w:noProof/>
          <w:lang w:eastAsia="pt-BR"/>
        </w:rPr>
        <mc:AlternateContent>
          <mc:Choice Requires="wps">
            <w:drawing>
              <wp:anchor distT="0" distB="0" distL="114300" distR="114300" simplePos="0" relativeHeight="251713536" behindDoc="0" locked="0" layoutInCell="1" allowOverlap="1" wp14:anchorId="43791438" wp14:editId="10A0E69A">
                <wp:simplePos x="0" y="0"/>
                <wp:positionH relativeFrom="column">
                  <wp:posOffset>2043075</wp:posOffset>
                </wp:positionH>
                <wp:positionV relativeFrom="paragraph">
                  <wp:posOffset>1646092</wp:posOffset>
                </wp:positionV>
                <wp:extent cx="3190381" cy="258783"/>
                <wp:effectExtent l="38100" t="0" r="29210" b="103505"/>
                <wp:wrapNone/>
                <wp:docPr id="25" name="Conector: Angulado 25"/>
                <wp:cNvGraphicFramePr/>
                <a:graphic xmlns:a="http://schemas.openxmlformats.org/drawingml/2006/main">
                  <a:graphicData uri="http://schemas.microsoft.com/office/word/2010/wordprocessingShape">
                    <wps:wsp>
                      <wps:cNvCnPr/>
                      <wps:spPr>
                        <a:xfrm flipV="1">
                          <a:off x="0" y="0"/>
                          <a:ext cx="3190381" cy="258783"/>
                        </a:xfrm>
                        <a:prstGeom prst="bentConnector2">
                          <a:avLst/>
                        </a:prstGeom>
                        <a:ln w="28575">
                          <a:headEnd type="triangle"/>
                          <a:tailEnd type="non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4139BA" id="Conector: Angulado 25" o:spid="_x0000_s1026" type="#_x0000_t33" style="position:absolute;margin-left:160.85pt;margin-top:129.6pt;width:251.2pt;height:20.4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" strokecolor="#bc4542 [3045]" strokeweight="2.25pt">
                <v:stroke startarrow="block"/>
              </v:shape>
            </w:pict>
          </mc:Fallback>
        </mc:AlternateContent>
      </w:r>
      <w:r w:rsidRPr="005F2E75">
        <w:rPr>
          <w:rFonts w:ascii="Times New Roman" w:hAnsi="Times New Roman"/>
          <w:noProof/>
          <w:lang w:eastAsia="pt-BR"/>
        </w:rPr>
        <mc:AlternateContent>
          <mc:Choice Requires="wpg">
            <w:drawing>
              <wp:inline distT="0" distB="0" distL="0" distR="0" wp14:anchorId="1B99CB30" wp14:editId="51CD7DA7">
                <wp:extent cx="5917565" cy="2612390"/>
                <wp:effectExtent l="0" t="0" r="26035" b="16510"/>
                <wp:docPr id="16" name="Agrupar 16"/>
                <wp:cNvGraphicFramePr/>
                <a:graphic xmlns:a="http://schemas.openxmlformats.org/drawingml/2006/main">
                  <a:graphicData uri="http://schemas.microsoft.com/office/word/2010/wordprocessingGroup">
                    <wpg:wgp>
                      <wpg:cNvGrpSpPr/>
                      <wpg:grpSpPr>
                        <a:xfrm>
                          <a:off x="0" y="0"/>
                          <a:ext cx="5917565" cy="2612390"/>
                          <a:chOff x="0" y="0"/>
                          <a:chExt cx="5918117" cy="2613559"/>
                        </a:xfrm>
                      </wpg:grpSpPr>
                      <wps:wsp>
                        <wps:cNvPr id="20" name="Retângulo 20"/>
                        <wps:cNvSpPr/>
                        <wps:spPr>
                          <a:xfrm>
                            <a:off x="0" y="5937"/>
                            <a:ext cx="2314575" cy="260109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tângulo 19"/>
                        <wps:cNvSpPr/>
                        <wps:spPr>
                          <a:xfrm>
                            <a:off x="2470067" y="5937"/>
                            <a:ext cx="3448050" cy="2607622"/>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Caixa de Texto 22"/>
                        <wps:cNvSpPr txBox="1"/>
                        <wps:spPr>
                          <a:xfrm>
                            <a:off x="11875" y="5938"/>
                            <a:ext cx="2295525" cy="276225"/>
                          </a:xfrm>
                          <a:prstGeom prst="rect">
                            <a:avLst/>
                          </a:prstGeom>
                          <a:noFill/>
                          <a:ln w="6350">
                            <a:noFill/>
                          </a:ln>
                        </wps:spPr>
                        <wps:txbx>
                          <w:txbxContent>
                            <w:p w14:paraId="6FE8E81E" w14:textId="77777777" w:rsidR="00FC46D4" w:rsidRPr="00917838" w:rsidRDefault="00FC46D4" w:rsidP="00FC46D4">
                              <w:pPr>
                                <w:jc w:val="center"/>
                              </w:pPr>
                              <w:r w:rsidRPr="00917838">
                                <w:t>DENTRO DA IES</w:t>
                              </w:r>
                            </w:p>
                            <w:p w14:paraId="3E2E98FB" w14:textId="2ACF5B28" w:rsidR="00FC46D4" w:rsidRDefault="00FC46D4" w:rsidP="00C146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Caixa de Texto 21"/>
                        <wps:cNvSpPr txBox="1"/>
                        <wps:spPr>
                          <a:xfrm>
                            <a:off x="2541555" y="0"/>
                            <a:ext cx="3295166" cy="276225"/>
                          </a:xfrm>
                          <a:prstGeom prst="rect">
                            <a:avLst/>
                          </a:prstGeom>
                          <a:noFill/>
                          <a:ln w="6350">
                            <a:noFill/>
                          </a:ln>
                        </wps:spPr>
                        <wps:txbx>
                          <w:txbxContent>
                            <w:p w14:paraId="42C41A7C" w14:textId="77777777" w:rsidR="00FC46D4" w:rsidRPr="00917838" w:rsidRDefault="00FC46D4" w:rsidP="00FC46D4">
                              <w:pPr>
                                <w:jc w:val="center"/>
                              </w:pPr>
                              <w:r w:rsidRPr="00917838">
                                <w:t>FORA DA IES</w:t>
                              </w:r>
                            </w:p>
                            <w:p w14:paraId="08929AF8" w14:textId="70247C5E" w:rsidR="00FC46D4" w:rsidRDefault="00FC46D4" w:rsidP="00C146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Caixa de Texto 23"/>
                        <wps:cNvSpPr txBox="1"/>
                        <wps:spPr>
                          <a:xfrm>
                            <a:off x="166254" y="267194"/>
                            <a:ext cx="1952625" cy="2209045"/>
                          </a:xfrm>
                          <a:prstGeom prst="rect">
                            <a:avLst/>
                          </a:prstGeom>
                          <a:solidFill>
                            <a:schemeClr val="lt1"/>
                          </a:solidFill>
                          <a:ln w="6350">
                            <a:solidFill>
                              <a:prstClr val="black"/>
                            </a:solidFill>
                          </a:ln>
                        </wps:spPr>
                        <wps:txbx>
                          <w:txbxContent>
                            <w:p w14:paraId="1AD48B1D" w14:textId="19444924" w:rsidR="00FC46D4" w:rsidRPr="00B7558C" w:rsidRDefault="00FC46D4" w:rsidP="00C146FB">
                              <w:pPr>
                                <w:jc w:val="center"/>
                                <w:rPr>
                                  <w:sz w:val="20"/>
                                  <w:szCs w:val="20"/>
                                </w:rPr>
                              </w:pPr>
                              <w:r>
                                <w:rPr>
                                  <w:sz w:val="20"/>
                                  <w:szCs w:val="20"/>
                                </w:rPr>
                                <w:t>EMPRESAS JUNIORES</w:t>
                              </w:r>
                              <w:r w:rsidRPr="00B7558C">
                                <w:rPr>
                                  <w:sz w:val="20"/>
                                  <w:szCs w:val="20"/>
                                </w:rPr>
                                <w:t>:</w:t>
                              </w:r>
                            </w:p>
                            <w:p w14:paraId="66E992CD" w14:textId="021FF890" w:rsidR="00FC46D4" w:rsidRPr="00F70693" w:rsidRDefault="00FC46D4" w:rsidP="00C146FB">
                              <w:pPr>
                                <w:jc w:val="center"/>
                                <w:rPr>
                                  <w:sz w:val="14"/>
                                  <w:szCs w:val="14"/>
                                </w:rPr>
                              </w:pPr>
                              <w:r w:rsidRPr="00D32BA1">
                                <w:rPr>
                                  <w:sz w:val="16"/>
                                  <w:szCs w:val="16"/>
                                </w:rPr>
                                <w:t>Faz</w:t>
                              </w:r>
                              <w:r>
                                <w:rPr>
                                  <w:sz w:val="16"/>
                                  <w:szCs w:val="16"/>
                                </w:rPr>
                                <w:t>em</w:t>
                              </w:r>
                              <w:r w:rsidRPr="00D32BA1">
                                <w:rPr>
                                  <w:sz w:val="16"/>
                                  <w:szCs w:val="16"/>
                                </w:rPr>
                                <w:t xml:space="preserve"> estudos, análises, protótipos</w:t>
                              </w:r>
                              <w:r>
                                <w:rPr>
                                  <w:sz w:val="16"/>
                                  <w:szCs w:val="16"/>
                                </w:rPr>
                                <w:t xml:space="preserve"> dentro da universidade</w:t>
                              </w:r>
                              <w:r w:rsidRPr="00D32BA1">
                                <w:rPr>
                                  <w:sz w:val="16"/>
                                  <w:szCs w:val="16"/>
                                </w:rPr>
                                <w:t xml:space="preserve">, diagnósticos, </w:t>
                              </w:r>
                              <w:r w:rsidRPr="00F70693">
                                <w:rPr>
                                  <w:sz w:val="16"/>
                                  <w:szCs w:val="16"/>
                                </w:rPr>
                                <w:t>atividades de orientação, conscientização voltadas à assessoria e consultoria a empreendedores</w:t>
                              </w:r>
                              <w:r w:rsidRPr="00F70693">
                                <w:rPr>
                                  <w:sz w:val="14"/>
                                  <w:szCs w:val="14"/>
                                </w:rPr>
                                <w:t xml:space="preserve">, </w:t>
                              </w:r>
                              <w:r w:rsidRPr="00F70693">
                                <w:rPr>
                                  <w:rFonts w:ascii="Times New Roman" w:hAnsi="Times New Roman"/>
                                  <w:sz w:val="16"/>
                                  <w:szCs w:val="16"/>
                                  <w:lang w:eastAsia="pt-BR"/>
                                </w:rPr>
                                <w:t>em nível de consultoria, assessoramento, planejamento e desenvolvimento</w:t>
                              </w:r>
                              <w:r w:rsidRPr="00F70693">
                                <w:rPr>
                                  <w:sz w:val="14"/>
                                  <w:szCs w:val="14"/>
                                </w:rPr>
                                <w:t>.</w:t>
                              </w:r>
                            </w:p>
                            <w:p w14:paraId="21ABEDDC" w14:textId="7F6739E9" w:rsidR="00FC46D4" w:rsidRPr="00D32BA1" w:rsidRDefault="00FC46D4" w:rsidP="00C146FB">
                              <w:pPr>
                                <w:jc w:val="center"/>
                                <w:rPr>
                                  <w:sz w:val="16"/>
                                  <w:szCs w:val="16"/>
                                </w:rPr>
                              </w:pPr>
                              <w:r w:rsidRPr="00F70693">
                                <w:rPr>
                                  <w:sz w:val="16"/>
                                  <w:szCs w:val="16"/>
                                </w:rPr>
                                <w:t xml:space="preserve">Devem ser compostos por pelo menos um professor orientador (registrado no CAU e com RRT elaborado) + estudantes da sociedade civil os quais realizam atividades complementares ou de estágio. Em se obedecendo os requisitos atinentes às atividades da profissão, </w:t>
                              </w:r>
                              <w:r>
                                <w:rPr>
                                  <w:sz w:val="16"/>
                                  <w:szCs w:val="16"/>
                                </w:rPr>
                                <w:t>d</w:t>
                              </w:r>
                              <w:r w:rsidRPr="00917838">
                                <w:rPr>
                                  <w:sz w:val="16"/>
                                  <w:szCs w:val="16"/>
                                </w:rPr>
                                <w:t xml:space="preserve">evem possuir REGISTRO no conselho </w:t>
                              </w:r>
                              <w:r>
                                <w:rPr>
                                  <w:sz w:val="16"/>
                                  <w:szCs w:val="16"/>
                                </w:rPr>
                                <w:t>e estão sujeitas à fiscalização do CAU.</w:t>
                              </w:r>
                            </w:p>
                            <w:p w14:paraId="5BD0DFBF" w14:textId="77777777" w:rsidR="00FC46D4" w:rsidRDefault="00FC46D4" w:rsidP="00C146F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Caixa de Texto 24"/>
                        <wps:cNvSpPr txBox="1"/>
                        <wps:spPr>
                          <a:xfrm>
                            <a:off x="2582885" y="944141"/>
                            <a:ext cx="1885950" cy="676275"/>
                          </a:xfrm>
                          <a:prstGeom prst="rect">
                            <a:avLst/>
                          </a:prstGeom>
                          <a:solidFill>
                            <a:schemeClr val="lt1"/>
                          </a:solidFill>
                          <a:ln w="6350">
                            <a:solidFill>
                              <a:prstClr val="black"/>
                            </a:solidFill>
                          </a:ln>
                        </wps:spPr>
                        <wps:txbx>
                          <w:txbxContent>
                            <w:p w14:paraId="4E3D090D" w14:textId="77777777" w:rsidR="00FC46D4" w:rsidRDefault="00FC46D4" w:rsidP="00C146FB">
                              <w:pPr>
                                <w:jc w:val="center"/>
                                <w:rPr>
                                  <w:sz w:val="20"/>
                                  <w:szCs w:val="20"/>
                                </w:rPr>
                              </w:pPr>
                              <w:r w:rsidRPr="00B7558C">
                                <w:rPr>
                                  <w:sz w:val="20"/>
                                  <w:szCs w:val="20"/>
                                </w:rPr>
                                <w:t>ARQUITETOS E URBANISTAS ATUANTES NO MERCADO</w:t>
                              </w:r>
                              <w:r>
                                <w:rPr>
                                  <w:sz w:val="20"/>
                                  <w:szCs w:val="20"/>
                                </w:rPr>
                                <w:t>:</w:t>
                              </w:r>
                            </w:p>
                            <w:p w14:paraId="57E28165" w14:textId="2B9D96A4" w:rsidR="00FC46D4" w:rsidRDefault="00FC46D4" w:rsidP="00C146FB">
                              <w:pPr>
                                <w:jc w:val="center"/>
                              </w:pPr>
                              <w:r>
                                <w:rPr>
                                  <w:sz w:val="16"/>
                                  <w:szCs w:val="16"/>
                                </w:rPr>
                                <w:t>Registrado no CAU e com os devidos RRTs elaborados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Caixa de Texto 35"/>
                        <wps:cNvSpPr txBox="1"/>
                        <wps:spPr>
                          <a:xfrm>
                            <a:off x="4672942" y="956017"/>
                            <a:ext cx="1120775" cy="683260"/>
                          </a:xfrm>
                          <a:prstGeom prst="rect">
                            <a:avLst/>
                          </a:prstGeom>
                          <a:solidFill>
                            <a:schemeClr val="lt1"/>
                          </a:solidFill>
                          <a:ln w="6350">
                            <a:solidFill>
                              <a:prstClr val="black"/>
                            </a:solidFill>
                          </a:ln>
                        </wps:spPr>
                        <wps:txbx>
                          <w:txbxContent>
                            <w:p w14:paraId="5E20DABB" w14:textId="7B1FEAE5" w:rsidR="00FC46D4" w:rsidRPr="00786DED" w:rsidRDefault="00FC46D4" w:rsidP="00B7558C">
                              <w:pPr>
                                <w:jc w:val="center"/>
                                <w:rPr>
                                  <w:sz w:val="20"/>
                                  <w:szCs w:val="20"/>
                                </w:rPr>
                              </w:pPr>
                              <w:r w:rsidRPr="00786DED">
                                <w:rPr>
                                  <w:sz w:val="20"/>
                                  <w:szCs w:val="20"/>
                                </w:rPr>
                                <w:t>CLIENTES, COMUNIDADES CARENTES OU NÃO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Conector de Seta Reta 42"/>
                        <wps:cNvCnPr/>
                        <wps:spPr>
                          <a:xfrm>
                            <a:off x="4376058" y="1311288"/>
                            <a:ext cx="395605" cy="0"/>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wps:wsp>
                        <wps:cNvPr id="12" name="Conector de Seta Reta 12"/>
                        <wps:cNvCnPr/>
                        <wps:spPr>
                          <a:xfrm flipH="1">
                            <a:off x="2020043" y="1287536"/>
                            <a:ext cx="6762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wpg:wgp>
                  </a:graphicData>
                </a:graphic>
              </wp:inline>
            </w:drawing>
          </mc:Choice>
          <mc:Fallback>
            <w:pict>
              <v:group w14:anchorId="1B99CB30" id="Agrupar 16" o:spid="_x0000_s1046" style="width:465.95pt;height:205.7pt;mso-position-horizontal-relative:char;mso-position-vertical-relative:line" coordsize="59181,2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">
                <v:rect id="Retângulo 20" o:spid="_x0000_s1047" style="position:absolute;top:59;width:23145;height:260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4kmL0A&#10;AADbAAAADwAAAGRycy9kb3ducmV2LnhtbERPTYvCMBC9C/6HMMLeNLEHlWoUEQQPgqz14HFoxqbY&#10;TEoTbf335rCwx8f73uwG14g3daH2rGE+UyCIS29qrjTciuN0BSJEZIONZ9LwoQC77Xi0wdz4nn/p&#10;fY2VSCEcctRgY2xzKUNpyWGY+ZY4cQ/fOYwJdpU0HfYp3DUyU2ohHdacGiy2dLBUPq8vp6HHhboU&#10;JgtueVenQjp7WJ6t1j+TYb8GEWmI/+I/98loyNL69CX9ALn9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K4kmL0AAADbAAAADwAAAAAAAAAAAAAAAACYAgAAZHJzL2Rvd25yZXYu&#10;eG1sUEsFBgAAAAAEAAQA9QAAAIIDAAAAAA==&#10;" filled="f" strokecolor="#243f60 [1604]" strokeweight="1.5pt"/>
                <v:rect id="Retângulo 19" o:spid="_x0000_s1048" style="position:absolute;left:24700;top:59;width:34481;height:260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HuMAA&#10;AADbAAAADwAAAGRycy9kb3ducmV2LnhtbERPPWvDMBDdC/0P4grZGikZ7NaNEkIg4CFQanfoeFgX&#10;y8Q6GUuJnX8fFQrd7vE+b7ObXS9uNIbOs4bVUoEgbrzpuNXwXR9f30CEiGyw90wa7hRgt31+2mBh&#10;/MRfdKtiK1IIhwI12BiHQsrQWHIYln4gTtzZjw5jgmMrzYhTCne9XCuVSYcdpwaLAx0sNZfq6jRM&#10;mKnP2qyDy39UWUtnD/nJar14mfcfICLN8V/85y5Nmv8Ov7+kA+T2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hHuMAAAADbAAAADwAAAAAAAAAAAAAAAACYAgAAZHJzL2Rvd25y&#10;ZXYueG1sUEsFBgAAAAAEAAQA9QAAAIUDAAAAAA==&#10;" filled="f" strokecolor="#243f60 [1604]" strokeweight="1.5pt"/>
                <v:shape id="Caixa de Texto 22" o:spid="_x0000_s1049" type="#_x0000_t202" style="position:absolute;left:118;top:59;width:22956;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Xr3sMA&#10;AADbAAAADwAAAGRycy9kb3ducmV2LnhtbESPQYvCMBSE74L/ITzBm6YWFKlGkYLsIu5B14u3Z/Ns&#10;i81LbaLW/fVGEPY4zMw3zHzZmkrcqXGlZQWjYQSCOLO65FzB4Xc9mIJwHlljZZkUPMnBctHtzDHR&#10;9sE7uu99LgKEXYIKCu/rREqXFWTQDW1NHLyzbQz6IJtc6gYfAW4qGUfRRBosOSwUWFNaUHbZ34yC&#10;Tbr+wd0pNtO/Kv3anlf19XAcK9XvtasZCE+t/w9/2t9aQRzD+0v4A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Xr3sMAAADbAAAADwAAAAAAAAAAAAAAAACYAgAAZHJzL2Rv&#10;d25yZXYueG1sUEsFBgAAAAAEAAQA9QAAAIgDAAAAAA==&#10;" filled="f" stroked="f" strokeweight=".5pt">
                  <v:textbox>
                    <w:txbxContent>
                      <w:p w14:paraId="6FE8E81E" w14:textId="77777777" w:rsidR="00FC46D4" w:rsidRPr="00917838" w:rsidRDefault="00FC46D4" w:rsidP="00FC46D4">
                        <w:pPr>
                          <w:jc w:val="center"/>
                        </w:pPr>
                        <w:r w:rsidRPr="00917838">
                          <w:t>DENTRO DA IES</w:t>
                        </w:r>
                      </w:p>
                      <w:p w14:paraId="3E2E98FB" w14:textId="2ACF5B28" w:rsidR="00FC46D4" w:rsidRDefault="00FC46D4" w:rsidP="00C146FB"/>
                    </w:txbxContent>
                  </v:textbox>
                </v:shape>
                <v:shape id="Caixa de Texto 21" o:spid="_x0000_s1050" type="#_x0000_t202" style="position:absolute;left:25415;width:32952;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w:txbxContent>
                      <w:p w14:paraId="42C41A7C" w14:textId="77777777" w:rsidR="00FC46D4" w:rsidRPr="00917838" w:rsidRDefault="00FC46D4" w:rsidP="00FC46D4">
                        <w:pPr>
                          <w:jc w:val="center"/>
                        </w:pPr>
                        <w:r w:rsidRPr="00917838">
                          <w:t>FORA DA IES</w:t>
                        </w:r>
                      </w:p>
                      <w:p w14:paraId="08929AF8" w14:textId="70247C5E" w:rsidR="00FC46D4" w:rsidRDefault="00FC46D4" w:rsidP="00C146FB"/>
                    </w:txbxContent>
                  </v:textbox>
                </v:shape>
                <v:shape id="Caixa de Texto 23" o:spid="_x0000_s1051" type="#_x0000_t202" style="position:absolute;left:1662;top:2671;width:19526;height:220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k/qMIA&#10;AADbAAAADwAAAGRycy9kb3ducmV2LnhtbESPQWsCMRSE74X+h/AK3mq2CrKuRmmLLQVP1dLzY/NM&#10;gpuXJUnX7b9vBKHHYWa+Ydbb0XdioJhcYAVP0woEcRu0Y6Pg6/j2WINIGVljF5gU/FKC7eb+bo2N&#10;Dhf+pOGQjSgQTg0qsDn3jZSpteQxTUNPXLxTiB5zkdFIHfFS4L6Ts6paSI+Oy4LFnl4ttefDj1ew&#10;ezFL09YY7a7Wzg3j92lv3pWaPIzPKxCZxvwfvrU/tILZH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6T+owgAAANsAAAAPAAAAAAAAAAAAAAAAAJgCAABkcnMvZG93&#10;bnJldi54bWxQSwUGAAAAAAQABAD1AAAAhwMAAAAA&#10;" fillcolor="white [3201]" strokeweight=".5pt">
                  <v:textbox>
                    <w:txbxContent>
                      <w:p w14:paraId="1AD48B1D" w14:textId="19444924" w:rsidR="00FC46D4" w:rsidRPr="00B7558C" w:rsidRDefault="00FC46D4" w:rsidP="00C146FB">
                        <w:pPr>
                          <w:jc w:val="center"/>
                          <w:rPr>
                            <w:sz w:val="20"/>
                            <w:szCs w:val="20"/>
                          </w:rPr>
                        </w:pPr>
                        <w:r>
                          <w:rPr>
                            <w:sz w:val="20"/>
                            <w:szCs w:val="20"/>
                          </w:rPr>
                          <w:t>EMPRESAS JUNIORES</w:t>
                        </w:r>
                        <w:r w:rsidRPr="00B7558C">
                          <w:rPr>
                            <w:sz w:val="20"/>
                            <w:szCs w:val="20"/>
                          </w:rPr>
                          <w:t>:</w:t>
                        </w:r>
                      </w:p>
                      <w:p w14:paraId="66E992CD" w14:textId="021FF890" w:rsidR="00FC46D4" w:rsidRPr="00F70693" w:rsidRDefault="00FC46D4" w:rsidP="00C146FB">
                        <w:pPr>
                          <w:jc w:val="center"/>
                          <w:rPr>
                            <w:sz w:val="14"/>
                            <w:szCs w:val="14"/>
                          </w:rPr>
                        </w:pPr>
                        <w:r w:rsidRPr="00D32BA1">
                          <w:rPr>
                            <w:sz w:val="16"/>
                            <w:szCs w:val="16"/>
                          </w:rPr>
                          <w:t>Faz</w:t>
                        </w:r>
                        <w:r>
                          <w:rPr>
                            <w:sz w:val="16"/>
                            <w:szCs w:val="16"/>
                          </w:rPr>
                          <w:t>em</w:t>
                        </w:r>
                        <w:r w:rsidRPr="00D32BA1">
                          <w:rPr>
                            <w:sz w:val="16"/>
                            <w:szCs w:val="16"/>
                          </w:rPr>
                          <w:t xml:space="preserve"> estudos, análises, protótipos</w:t>
                        </w:r>
                        <w:r>
                          <w:rPr>
                            <w:sz w:val="16"/>
                            <w:szCs w:val="16"/>
                          </w:rPr>
                          <w:t xml:space="preserve"> dentro da universidade</w:t>
                        </w:r>
                        <w:r w:rsidRPr="00D32BA1">
                          <w:rPr>
                            <w:sz w:val="16"/>
                            <w:szCs w:val="16"/>
                          </w:rPr>
                          <w:t xml:space="preserve">, diagnósticos, </w:t>
                        </w:r>
                        <w:r w:rsidRPr="00F70693">
                          <w:rPr>
                            <w:sz w:val="16"/>
                            <w:szCs w:val="16"/>
                          </w:rPr>
                          <w:t>atividades de orientação, conscientização voltadas à assessoria e consultoria a empreendedores</w:t>
                        </w:r>
                        <w:r w:rsidRPr="00F70693">
                          <w:rPr>
                            <w:sz w:val="14"/>
                            <w:szCs w:val="14"/>
                          </w:rPr>
                          <w:t xml:space="preserve">, </w:t>
                        </w:r>
                        <w:r w:rsidRPr="00F70693">
                          <w:rPr>
                            <w:rFonts w:ascii="Times New Roman" w:hAnsi="Times New Roman"/>
                            <w:sz w:val="16"/>
                            <w:szCs w:val="16"/>
                            <w:lang w:eastAsia="pt-BR"/>
                          </w:rPr>
                          <w:t>em nível de consultoria, assessoramento, planejamento e desenvolvimento</w:t>
                        </w:r>
                        <w:r w:rsidRPr="00F70693">
                          <w:rPr>
                            <w:sz w:val="14"/>
                            <w:szCs w:val="14"/>
                          </w:rPr>
                          <w:t>.</w:t>
                        </w:r>
                      </w:p>
                      <w:p w14:paraId="21ABEDDC" w14:textId="7F6739E9" w:rsidR="00FC46D4" w:rsidRPr="00D32BA1" w:rsidRDefault="00FC46D4" w:rsidP="00C146FB">
                        <w:pPr>
                          <w:jc w:val="center"/>
                          <w:rPr>
                            <w:sz w:val="16"/>
                            <w:szCs w:val="16"/>
                          </w:rPr>
                        </w:pPr>
                        <w:r w:rsidRPr="00F70693">
                          <w:rPr>
                            <w:sz w:val="16"/>
                            <w:szCs w:val="16"/>
                          </w:rPr>
                          <w:t xml:space="preserve">Devem ser compostos por pelo menos um professor orientador (registrado no CAU e com RRT elaborado) + estudantes da sociedade civil os quais realizam atividades complementares ou de estágio. Em se obedecendo os requisitos atinentes às atividades da profissão, </w:t>
                        </w:r>
                        <w:r>
                          <w:rPr>
                            <w:sz w:val="16"/>
                            <w:szCs w:val="16"/>
                          </w:rPr>
                          <w:t>d</w:t>
                        </w:r>
                        <w:r w:rsidRPr="00917838">
                          <w:rPr>
                            <w:sz w:val="16"/>
                            <w:szCs w:val="16"/>
                          </w:rPr>
                          <w:t xml:space="preserve">evem possuir REGISTRO no conselho </w:t>
                        </w:r>
                        <w:r>
                          <w:rPr>
                            <w:sz w:val="16"/>
                            <w:szCs w:val="16"/>
                          </w:rPr>
                          <w:t>e estão sujeitas à fiscalização do CAU.</w:t>
                        </w:r>
                      </w:p>
                      <w:p w14:paraId="5BD0DFBF" w14:textId="77777777" w:rsidR="00FC46D4" w:rsidRDefault="00FC46D4" w:rsidP="00C146FB">
                        <w:pPr>
                          <w:jc w:val="center"/>
                        </w:pPr>
                      </w:p>
                    </w:txbxContent>
                  </v:textbox>
                </v:shape>
                <v:shape id="Caixa de Texto 24" o:spid="_x0000_s1052" type="#_x0000_t202" style="position:absolute;left:25828;top:9441;width:18860;height:6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uHrMQA&#10;AADbAAAADwAAAGRycy9kb3ducmV2LnhtbESPT2sCMRTE74V+h/AKvdWsIiqrUVpRWunJ9c/5sXnu&#10;Bjcva5Lq+u1NodDjMDO/YWaLzjbiSj4Yxwr6vQwEcem04UrBfrd+m4AIEVlj45gU3CnAYv78NMNc&#10;uxtv6VrESiQIhxwV1DG2uZShrMli6LmWOHkn5y3GJH0ltcdbgttGDrJsJC0aTgs1trSsqTwXP1bB&#10;5eB3w75ZHdfNpjCX8fn74xPHSr2+dO9TEJG6+B/+a39pBYMh/H5JP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rh6zEAAAA2wAAAA8AAAAAAAAAAAAAAAAAmAIAAGRycy9k&#10;b3ducmV2LnhtbFBLBQYAAAAABAAEAPUAAACJAwAAAAA=&#10;" fillcolor="white [3201]" strokeweight=".5pt">
                  <v:textbox>
                    <w:txbxContent>
                      <w:p w14:paraId="4E3D090D" w14:textId="77777777" w:rsidR="00FC46D4" w:rsidRDefault="00FC46D4" w:rsidP="00C146FB">
                        <w:pPr>
                          <w:jc w:val="center"/>
                          <w:rPr>
                            <w:sz w:val="20"/>
                            <w:szCs w:val="20"/>
                          </w:rPr>
                        </w:pPr>
                        <w:r w:rsidRPr="00B7558C">
                          <w:rPr>
                            <w:sz w:val="20"/>
                            <w:szCs w:val="20"/>
                          </w:rPr>
                          <w:t>ARQUITETOS E URBANISTAS ATUANTES NO MERCADO</w:t>
                        </w:r>
                        <w:r>
                          <w:rPr>
                            <w:sz w:val="20"/>
                            <w:szCs w:val="20"/>
                          </w:rPr>
                          <w:t>:</w:t>
                        </w:r>
                      </w:p>
                      <w:p w14:paraId="57E28165" w14:textId="2B9D96A4" w:rsidR="00FC46D4" w:rsidRDefault="00FC46D4" w:rsidP="00C146FB">
                        <w:pPr>
                          <w:jc w:val="center"/>
                        </w:pPr>
                        <w:r>
                          <w:rPr>
                            <w:sz w:val="16"/>
                            <w:szCs w:val="16"/>
                          </w:rPr>
                          <w:t>Registrado no CAU e com os devidos RRTs elaborados</w:t>
                        </w:r>
                      </w:p>
                    </w:txbxContent>
                  </v:textbox>
                </v:shape>
                <v:shape id="Caixa de Texto 35" o:spid="_x0000_s1053" type="#_x0000_t202" style="position:absolute;left:46729;top:9560;width:11208;height:6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606sUA&#10;AADbAAAADwAAAGRycy9kb3ducmV2LnhtbESPQU8CMRSE7yT+h+aZcJMuoK5ZKUQIRIgnF/X8sn3u&#10;Nmxfl7bC+u+piQnHycx8k5ktetuKE/lgHCsYjzIQxJXThmsFH/vN3ROIEJE1to5JwS8FWMxvBjMs&#10;tDvzO53KWIsE4VCggibGrpAyVA1ZDCPXESfv23mLMUlfS+3xnOC2lZMse5QWDaeFBjtaNVQdyh+r&#10;4Pjp9/djs/7atLvSHPPD2/IVc6WGt/3LM4hIfbyG/9tbrWD6AH9f0g+Q8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rTqxQAAANsAAAAPAAAAAAAAAAAAAAAAAJgCAABkcnMv&#10;ZG93bnJldi54bWxQSwUGAAAAAAQABAD1AAAAigMAAAAA&#10;" fillcolor="white [3201]" strokeweight=".5pt">
                  <v:textbox>
                    <w:txbxContent>
                      <w:p w14:paraId="5E20DABB" w14:textId="7B1FEAE5" w:rsidR="00FC46D4" w:rsidRPr="00786DED" w:rsidRDefault="00FC46D4" w:rsidP="00B7558C">
                        <w:pPr>
                          <w:jc w:val="center"/>
                          <w:rPr>
                            <w:sz w:val="20"/>
                            <w:szCs w:val="20"/>
                          </w:rPr>
                        </w:pPr>
                        <w:r w:rsidRPr="00786DED">
                          <w:rPr>
                            <w:sz w:val="20"/>
                            <w:szCs w:val="20"/>
                          </w:rPr>
                          <w:t>CLIENTES, COMUNIDADES CARENTES OU NÃO</w:t>
                        </w:r>
                      </w:p>
                    </w:txbxContent>
                  </v:textbox>
                </v:shape>
                <v:shape id="Conector de Seta Reta 42" o:spid="_x0000_s1054" type="#_x0000_t32" style="position:absolute;left:43760;top:13112;width:395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XUlcMAAADbAAAADwAAAGRycy9kb3ducmV2LnhtbESPQWsCMRSE7wX/Q3hCbzWplSpbo4ig&#10;7KGXquD1sXlNlm5e1k10t/31jVDocZiZb5jlevCNuFEX68AanicKBHEVTM1Ww+m4e1qAiAnZYBOY&#10;NHxThPVq9LDEwoSeP+h2SFZkCMcCNbiU2kLKWDnyGCehJc7eZ+g8piw7K02HfYb7Rk6VepUea84L&#10;DlvaOqq+Dlev4XJU+7IP5+rd/cztgOVZWf+i9eN42LyBSDSk//BfuzQaZlO4f8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V1JXDAAAA2wAAAA8AAAAAAAAAAAAA&#10;AAAAoQIAAGRycy9kb3ducmV2LnhtbFBLBQYAAAAABAAEAPkAAACRAwAAAAA=&#10;" strokecolor="#bc4542 [3045]" strokeweight="2.25pt">
                  <v:stroke endarrow="block"/>
                </v:shape>
                <v:shape id="Conector de Seta Reta 12" o:spid="_x0000_s1055" type="#_x0000_t32" style="position:absolute;left:20200;top:12875;width:676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9lLcIAAADbAAAADwAAAGRycy9kb3ducmV2LnhtbERPTWvCQBC9C/6HZQq9hLoxB9HUVYpQ&#10;kIoFo9Aeh+yYBLOz2+yq8d+7BcHbPN7nzJe9acWFOt9YVjAepSCIS6sbrhQc9p9vUxA+IGtsLZOC&#10;G3lYLoaDOebaXnlHlyJUIoawz1FBHYLLpfRlTQb9yDriyB1tZzBE2FVSd3iN4aaVWZpOpMGGY0ON&#10;jlY1lafibBT8ZL/Fn2uTr32yJTc7b76zSZEo9frSf7yDCNSHp/jhXus4P4P/X+IBcn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k9lLcIAAADbAAAADwAAAAAAAAAAAAAA&#10;AAChAgAAZHJzL2Rvd25yZXYueG1sUEsFBgAAAAAEAAQA+QAAAJADAAAAAA==&#10;" strokecolor="#bc4542 [3045]" strokeweight="2.25pt">
                  <v:stroke startarrow="block" endarrow="block"/>
                </v:shape>
                <w10:anchorlock/>
              </v:group>
            </w:pict>
          </mc:Fallback>
        </mc:AlternateContent>
      </w:r>
    </w:p>
    <w:p w14:paraId="0263B8B1" w14:textId="3FBC1129" w:rsidR="00CA01EB" w:rsidRPr="005F2E75" w:rsidRDefault="00FC46D4" w:rsidP="00FC46D4">
      <w:pPr>
        <w:spacing w:line="360" w:lineRule="auto"/>
        <w:jc w:val="center"/>
        <w:rPr>
          <w:rFonts w:ascii="Times New Roman" w:hAnsi="Times New Roman"/>
          <w:noProof/>
        </w:rPr>
      </w:pPr>
      <w:r w:rsidRPr="005F2E75">
        <w:rPr>
          <w:rFonts w:ascii="Times New Roman" w:hAnsi="Times New Roman"/>
          <w:bCs/>
          <w:sz w:val="18"/>
          <w:szCs w:val="18"/>
          <w:lang w:eastAsia="pt-BR"/>
        </w:rPr>
        <w:t>Gráfico 2 – Empresas Junior</w:t>
      </w:r>
      <w:r w:rsidR="00472B59">
        <w:rPr>
          <w:rFonts w:ascii="Times New Roman" w:hAnsi="Times New Roman"/>
          <w:bCs/>
          <w:sz w:val="18"/>
          <w:szCs w:val="18"/>
          <w:lang w:eastAsia="pt-BR"/>
        </w:rPr>
        <w:t>es</w:t>
      </w:r>
      <w:r w:rsidRPr="005F2E75">
        <w:rPr>
          <w:rFonts w:ascii="Times New Roman" w:hAnsi="Times New Roman"/>
          <w:bCs/>
          <w:sz w:val="18"/>
          <w:szCs w:val="18"/>
          <w:lang w:eastAsia="pt-BR"/>
        </w:rPr>
        <w:t xml:space="preserve"> e suas atividades.</w:t>
      </w:r>
    </w:p>
    <w:sectPr w:rsidR="00CA01EB" w:rsidRPr="005F2E75" w:rsidSect="00104F48">
      <w:pgSz w:w="11900" w:h="16840" w:code="9"/>
      <w:pgMar w:top="283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89A04" w14:textId="77777777" w:rsidR="000541A3" w:rsidRDefault="000541A3">
      <w:r>
        <w:separator/>
      </w:r>
    </w:p>
  </w:endnote>
  <w:endnote w:type="continuationSeparator" w:id="0">
    <w:p w14:paraId="1250D9C9" w14:textId="77777777" w:rsidR="000541A3" w:rsidRDefault="00054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29FD0" w14:textId="77777777" w:rsidR="00FC46D4" w:rsidRPr="0093154B" w:rsidRDefault="00FC46D4"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0E49C196" w14:textId="77777777" w:rsidR="00FC46D4" w:rsidRDefault="00FC46D4" w:rsidP="00980E70">
    <w:pPr>
      <w:pStyle w:val="Rodap"/>
      <w:ind w:left="-567"/>
      <w:rPr>
        <w:rFonts w:ascii="DaxCondensed" w:hAnsi="DaxCondensed" w:cs="Arial"/>
        <w:color w:val="2C778C"/>
        <w:sz w:val="20"/>
        <w:szCs w:val="20"/>
      </w:rPr>
    </w:pPr>
  </w:p>
  <w:p w14:paraId="3E9454DC" w14:textId="77777777" w:rsidR="00FC46D4" w:rsidRPr="003F1946" w:rsidRDefault="00FC46D4"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sdt>
      <w:sdtPr>
        <w:rPr>
          <w:sz w:val="20"/>
          <w:szCs w:val="20"/>
        </w:rPr>
        <w:id w:val="-89573367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DE146A">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B884CB1" w14:textId="77777777" w:rsidR="00FC46D4" w:rsidRPr="003F1946" w:rsidRDefault="00FC46D4"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5CD36" w14:textId="77777777" w:rsidR="00FC46D4" w:rsidRPr="0093154B" w:rsidRDefault="00FC46D4"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77E57DF" w14:textId="77777777" w:rsidR="00FC46D4" w:rsidRDefault="00FC46D4" w:rsidP="00790962">
    <w:pPr>
      <w:pStyle w:val="Rodap"/>
      <w:ind w:left="-567"/>
      <w:rPr>
        <w:rFonts w:ascii="DaxCondensed" w:hAnsi="DaxCondensed" w:cs="Arial"/>
        <w:color w:val="2C778C"/>
        <w:sz w:val="20"/>
        <w:szCs w:val="20"/>
      </w:rPr>
    </w:pPr>
  </w:p>
  <w:p w14:paraId="74FDFC3F" w14:textId="77777777" w:rsidR="00FC46D4" w:rsidRPr="003F1946" w:rsidRDefault="00FC46D4"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sdt>
      <w:sdtPr>
        <w:rPr>
          <w:sz w:val="20"/>
          <w:szCs w:val="20"/>
        </w:rPr>
        <w:id w:val="-90550410"/>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DE146A">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14:paraId="4EC2EEDA" w14:textId="77777777" w:rsidR="00FC46D4" w:rsidRPr="003F1946" w:rsidRDefault="00FC46D4" w:rsidP="00790962">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EEE52A" w14:textId="77777777" w:rsidR="000541A3" w:rsidRDefault="000541A3">
      <w:r>
        <w:separator/>
      </w:r>
    </w:p>
  </w:footnote>
  <w:footnote w:type="continuationSeparator" w:id="0">
    <w:p w14:paraId="69EF883B" w14:textId="77777777" w:rsidR="000541A3" w:rsidRDefault="000541A3">
      <w:r>
        <w:continuationSeparator/>
      </w:r>
    </w:p>
  </w:footnote>
  <w:footnote w:id="1">
    <w:p w14:paraId="24EC72B3" w14:textId="77777777" w:rsidR="00C73465" w:rsidRPr="00F64ED7" w:rsidRDefault="00C73465" w:rsidP="00C73465">
      <w:pPr>
        <w:pStyle w:val="Textodenotaderodap"/>
        <w:rPr>
          <w:rFonts w:ascii="Times New Roman" w:hAnsi="Times New Roman"/>
          <w:sz w:val="18"/>
          <w:szCs w:val="18"/>
        </w:rPr>
      </w:pPr>
      <w:r w:rsidRPr="00F64ED7">
        <w:rPr>
          <w:rStyle w:val="Refdenotaderodap"/>
          <w:rFonts w:ascii="Times New Roman" w:hAnsi="Times New Roman"/>
          <w:sz w:val="18"/>
          <w:szCs w:val="18"/>
        </w:rPr>
        <w:footnoteRef/>
      </w:r>
      <w:r w:rsidRPr="00F64ED7">
        <w:rPr>
          <w:rFonts w:ascii="Times New Roman" w:hAnsi="Times New Roman"/>
          <w:sz w:val="18"/>
          <w:szCs w:val="18"/>
        </w:rPr>
        <w:t xml:space="preserve"> </w:t>
      </w:r>
      <w:hyperlink r:id="rId1" w:history="1">
        <w:r w:rsidRPr="00D707E0">
          <w:rPr>
            <w:rStyle w:val="Hyperlink"/>
            <w:rFonts w:ascii="Times New Roman" w:hAnsi="Times New Roman"/>
            <w:sz w:val="18"/>
            <w:szCs w:val="18"/>
          </w:rPr>
          <w:t>http://www.fenea.org/projetos/EMAU</w:t>
        </w:r>
      </w:hyperlink>
    </w:p>
  </w:footnote>
  <w:footnote w:id="2">
    <w:p w14:paraId="775147F5" w14:textId="32FA23F9" w:rsidR="00FC46D4" w:rsidRPr="00ED3A7B" w:rsidRDefault="00FC46D4" w:rsidP="0055082B">
      <w:pPr>
        <w:jc w:val="both"/>
        <w:rPr>
          <w:rFonts w:asciiTheme="minorHAnsi" w:hAnsiTheme="minorHAnsi" w:cstheme="minorHAnsi"/>
          <w:sz w:val="20"/>
          <w:szCs w:val="20"/>
        </w:rPr>
      </w:pPr>
      <w:r w:rsidRPr="007D6B73">
        <w:rPr>
          <w:rStyle w:val="Refdenotaderodap"/>
          <w:rFonts w:asciiTheme="minorHAnsi" w:hAnsiTheme="minorHAnsi" w:cstheme="minorHAnsi"/>
          <w:sz w:val="20"/>
          <w:szCs w:val="20"/>
        </w:rPr>
        <w:footnoteRef/>
      </w:r>
      <w:r w:rsidRPr="007D6B73">
        <w:rPr>
          <w:rFonts w:asciiTheme="minorHAnsi" w:hAnsiTheme="minorHAnsi" w:cstheme="minorHAnsi"/>
          <w:sz w:val="20"/>
          <w:szCs w:val="20"/>
        </w:rPr>
        <w:t xml:space="preserve"> </w:t>
      </w:r>
      <w:r w:rsidRPr="007D6B73">
        <w:rPr>
          <w:rFonts w:asciiTheme="minorHAnsi" w:hAnsiTheme="minorHAnsi" w:cstheme="minorHAnsi"/>
          <w:sz w:val="20"/>
          <w:szCs w:val="20"/>
          <w:lang w:eastAsia="pt-BR"/>
        </w:rPr>
        <w:t xml:space="preserve">Art. 207. As universidades gozam de autonomia didático-científica, administrativa e de gestão financeira e patrimonial, e obedecerão ao </w:t>
      </w:r>
      <w:r w:rsidRPr="00ED3A7B">
        <w:rPr>
          <w:rFonts w:asciiTheme="minorHAnsi" w:hAnsiTheme="minorHAnsi" w:cstheme="minorHAnsi"/>
          <w:b/>
          <w:bCs/>
          <w:sz w:val="20"/>
          <w:szCs w:val="20"/>
          <w:lang w:eastAsia="pt-BR"/>
        </w:rPr>
        <w:t>princípio de indissociabilidade entre ensino, pesquisa e extensão.</w:t>
      </w:r>
    </w:p>
  </w:footnote>
  <w:footnote w:id="3">
    <w:p w14:paraId="17EDFFEA" w14:textId="77777777" w:rsidR="00FC46D4" w:rsidRPr="00ED3A7B" w:rsidRDefault="00FC46D4" w:rsidP="0055082B">
      <w:pPr>
        <w:jc w:val="both"/>
        <w:rPr>
          <w:rFonts w:asciiTheme="minorHAnsi" w:hAnsiTheme="minorHAnsi" w:cstheme="minorHAnsi"/>
          <w:sz w:val="20"/>
          <w:szCs w:val="20"/>
          <w:lang w:eastAsia="pt-BR"/>
        </w:rPr>
      </w:pPr>
      <w:r w:rsidRPr="00ED3A7B">
        <w:rPr>
          <w:rStyle w:val="Refdenotaderodap"/>
          <w:rFonts w:asciiTheme="minorHAnsi" w:hAnsiTheme="minorHAnsi" w:cstheme="minorHAnsi"/>
          <w:sz w:val="20"/>
          <w:szCs w:val="20"/>
        </w:rPr>
        <w:footnoteRef/>
      </w:r>
      <w:r w:rsidRPr="00ED3A7B">
        <w:rPr>
          <w:rFonts w:asciiTheme="minorHAnsi" w:hAnsiTheme="minorHAnsi" w:cstheme="minorHAnsi"/>
          <w:sz w:val="20"/>
          <w:szCs w:val="20"/>
        </w:rPr>
        <w:t xml:space="preserve"> </w:t>
      </w:r>
      <w:r w:rsidRPr="00ED3A7B">
        <w:rPr>
          <w:rFonts w:asciiTheme="minorHAnsi" w:hAnsiTheme="minorHAnsi" w:cstheme="minorHAnsi"/>
          <w:sz w:val="20"/>
          <w:szCs w:val="20"/>
          <w:lang w:eastAsia="pt-BR"/>
        </w:rPr>
        <w:t>Art. 43. A educação superior tem por finalidade:</w:t>
      </w:r>
    </w:p>
    <w:p w14:paraId="207F6071" w14:textId="77777777" w:rsidR="00FC46D4" w:rsidRPr="007D6B73" w:rsidRDefault="00FC46D4" w:rsidP="0055082B">
      <w:pPr>
        <w:jc w:val="both"/>
        <w:rPr>
          <w:rFonts w:asciiTheme="minorHAnsi" w:hAnsiTheme="minorHAnsi" w:cstheme="minorHAnsi"/>
          <w:sz w:val="20"/>
          <w:szCs w:val="20"/>
          <w:lang w:eastAsia="pt-BR"/>
        </w:rPr>
      </w:pPr>
      <w:r w:rsidRPr="007D6B73">
        <w:rPr>
          <w:rFonts w:asciiTheme="minorHAnsi" w:hAnsiTheme="minorHAnsi" w:cstheme="minorHAnsi"/>
          <w:sz w:val="20"/>
          <w:szCs w:val="20"/>
          <w:lang w:eastAsia="pt-BR"/>
        </w:rPr>
        <w:t>(...)</w:t>
      </w:r>
    </w:p>
    <w:p w14:paraId="51A39DE0" w14:textId="77777777" w:rsidR="00FC46D4" w:rsidRPr="007D6B73" w:rsidRDefault="00FC46D4" w:rsidP="0055082B">
      <w:pPr>
        <w:jc w:val="both"/>
        <w:rPr>
          <w:rFonts w:asciiTheme="minorHAnsi" w:hAnsiTheme="minorHAnsi" w:cstheme="minorHAnsi"/>
          <w:sz w:val="20"/>
          <w:szCs w:val="20"/>
          <w:lang w:eastAsia="pt-BR"/>
        </w:rPr>
      </w:pPr>
      <w:r w:rsidRPr="007D6B73">
        <w:rPr>
          <w:rFonts w:asciiTheme="minorHAnsi" w:hAnsiTheme="minorHAnsi" w:cstheme="minorHAnsi"/>
          <w:sz w:val="20"/>
          <w:szCs w:val="20"/>
          <w:lang w:eastAsia="pt-BR"/>
        </w:rPr>
        <w:t xml:space="preserve">VII - </w:t>
      </w:r>
      <w:r w:rsidRPr="007D6B73">
        <w:rPr>
          <w:rFonts w:asciiTheme="minorHAnsi" w:hAnsiTheme="minorHAnsi" w:cstheme="minorHAnsi"/>
          <w:b/>
          <w:bCs/>
          <w:sz w:val="20"/>
          <w:szCs w:val="20"/>
          <w:lang w:eastAsia="pt-BR"/>
        </w:rPr>
        <w:t>promover a extensão, aberta à participação da população</w:t>
      </w:r>
      <w:r w:rsidRPr="007D6B73">
        <w:rPr>
          <w:rFonts w:asciiTheme="minorHAnsi" w:hAnsiTheme="minorHAnsi" w:cstheme="minorHAnsi"/>
          <w:sz w:val="20"/>
          <w:szCs w:val="20"/>
          <w:lang w:eastAsia="pt-BR"/>
        </w:rPr>
        <w:t>, visando à difusão das conquistas e benefícios resultantes da criação cultural e da pesquisa científica e tecnológica geradas na instituição.</w:t>
      </w:r>
    </w:p>
    <w:p w14:paraId="0CEC7784" w14:textId="77777777" w:rsidR="00FC46D4" w:rsidRPr="007D6B73" w:rsidRDefault="00FC46D4" w:rsidP="0055082B">
      <w:pPr>
        <w:jc w:val="both"/>
        <w:rPr>
          <w:rFonts w:asciiTheme="minorHAnsi" w:hAnsiTheme="minorHAnsi" w:cstheme="minorHAnsi"/>
          <w:sz w:val="20"/>
          <w:szCs w:val="20"/>
          <w:lang w:eastAsia="pt-BR"/>
        </w:rPr>
      </w:pPr>
      <w:r w:rsidRPr="007D6B73">
        <w:rPr>
          <w:rFonts w:asciiTheme="minorHAnsi" w:hAnsiTheme="minorHAnsi" w:cstheme="minorHAnsi"/>
          <w:sz w:val="20"/>
          <w:szCs w:val="20"/>
          <w:lang w:eastAsia="pt-BR"/>
        </w:rPr>
        <w:t>(...)</w:t>
      </w:r>
    </w:p>
    <w:p w14:paraId="66B1ADF6" w14:textId="7F1C4B3B" w:rsidR="00FC46D4" w:rsidRPr="007D6B73" w:rsidRDefault="00FC46D4" w:rsidP="0055082B">
      <w:pPr>
        <w:jc w:val="both"/>
        <w:rPr>
          <w:rFonts w:asciiTheme="minorHAnsi" w:hAnsiTheme="minorHAnsi" w:cstheme="minorHAnsi"/>
          <w:sz w:val="20"/>
          <w:szCs w:val="20"/>
          <w:lang w:eastAsia="pt-BR"/>
        </w:rPr>
      </w:pPr>
      <w:r w:rsidRPr="007D6B73">
        <w:rPr>
          <w:rFonts w:asciiTheme="minorHAnsi" w:hAnsiTheme="minorHAnsi" w:cstheme="minorHAnsi"/>
          <w:sz w:val="20"/>
          <w:szCs w:val="20"/>
          <w:lang w:eastAsia="pt-BR"/>
        </w:rPr>
        <w:t>Art. 44. A educação superior abrangerá os seguintes cursos e programas:</w:t>
      </w:r>
    </w:p>
    <w:p w14:paraId="496B9A3F" w14:textId="77777777" w:rsidR="00FC46D4" w:rsidRPr="007D6B73" w:rsidRDefault="00FC46D4" w:rsidP="0055082B">
      <w:pPr>
        <w:jc w:val="both"/>
        <w:rPr>
          <w:rFonts w:asciiTheme="minorHAnsi" w:hAnsiTheme="minorHAnsi" w:cstheme="minorHAnsi"/>
          <w:sz w:val="20"/>
          <w:szCs w:val="20"/>
          <w:lang w:eastAsia="pt-BR"/>
        </w:rPr>
      </w:pPr>
      <w:r w:rsidRPr="007D6B73">
        <w:rPr>
          <w:rFonts w:asciiTheme="minorHAnsi" w:hAnsiTheme="minorHAnsi" w:cstheme="minorHAnsi"/>
          <w:sz w:val="20"/>
          <w:szCs w:val="20"/>
          <w:lang w:eastAsia="pt-BR"/>
        </w:rPr>
        <w:t>(...)</w:t>
      </w:r>
    </w:p>
    <w:p w14:paraId="2F5E59B1" w14:textId="5175BF0C" w:rsidR="00FC46D4" w:rsidRPr="007D6B73" w:rsidRDefault="00FC46D4" w:rsidP="0055082B">
      <w:pPr>
        <w:jc w:val="both"/>
        <w:rPr>
          <w:rFonts w:asciiTheme="minorHAnsi" w:hAnsiTheme="minorHAnsi" w:cstheme="minorHAnsi"/>
          <w:sz w:val="20"/>
          <w:szCs w:val="20"/>
          <w:lang w:eastAsia="pt-BR"/>
        </w:rPr>
      </w:pPr>
      <w:r w:rsidRPr="007D6B73">
        <w:rPr>
          <w:rFonts w:asciiTheme="minorHAnsi" w:hAnsiTheme="minorHAnsi" w:cstheme="minorHAnsi"/>
          <w:sz w:val="20"/>
          <w:szCs w:val="20"/>
          <w:lang w:eastAsia="pt-BR"/>
        </w:rPr>
        <w:t xml:space="preserve">IV </w:t>
      </w:r>
      <w:r w:rsidRPr="007D6B73">
        <w:rPr>
          <w:rFonts w:asciiTheme="minorHAnsi" w:hAnsiTheme="minorHAnsi" w:cstheme="minorHAnsi"/>
          <w:b/>
          <w:bCs/>
          <w:sz w:val="20"/>
          <w:szCs w:val="20"/>
          <w:lang w:eastAsia="pt-BR"/>
        </w:rPr>
        <w:t>- De extensão</w:t>
      </w:r>
      <w:r w:rsidRPr="007D6B73">
        <w:rPr>
          <w:rFonts w:asciiTheme="minorHAnsi" w:hAnsiTheme="minorHAnsi" w:cstheme="minorHAnsi"/>
          <w:sz w:val="20"/>
          <w:szCs w:val="20"/>
          <w:lang w:eastAsia="pt-BR"/>
        </w:rPr>
        <w:t>, abertos a candidatos que atendam aos requisitos estabelecidos em cada caso pelas instituições de ensino.</w:t>
      </w:r>
    </w:p>
  </w:footnote>
  <w:footnote w:id="4">
    <w:p w14:paraId="23E57D06" w14:textId="74B8AF5F" w:rsidR="00FC46D4" w:rsidRPr="007D6B73" w:rsidRDefault="00FC46D4" w:rsidP="005874A8">
      <w:pPr>
        <w:pStyle w:val="Textodenotaderodap"/>
        <w:rPr>
          <w:rFonts w:asciiTheme="minorHAnsi" w:hAnsiTheme="minorHAnsi" w:cstheme="minorHAnsi"/>
          <w:szCs w:val="22"/>
          <w:lang w:eastAsia="pt-BR"/>
        </w:rPr>
      </w:pPr>
      <w:r w:rsidRPr="007D6B73">
        <w:rPr>
          <w:rStyle w:val="Refdenotaderodap"/>
          <w:rFonts w:asciiTheme="minorHAnsi" w:hAnsiTheme="minorHAnsi" w:cstheme="minorHAnsi"/>
        </w:rPr>
        <w:footnoteRef/>
      </w:r>
      <w:r w:rsidRPr="007D6B73">
        <w:rPr>
          <w:rFonts w:asciiTheme="minorHAnsi" w:hAnsiTheme="minorHAnsi" w:cstheme="minorHAnsi"/>
        </w:rPr>
        <w:t xml:space="preserve"> </w:t>
      </w:r>
      <w:r w:rsidRPr="007D6B73">
        <w:rPr>
          <w:rFonts w:asciiTheme="minorHAnsi" w:hAnsiTheme="minorHAnsi" w:cstheme="minorHAnsi"/>
          <w:szCs w:val="22"/>
          <w:lang w:eastAsia="pt-BR"/>
        </w:rPr>
        <w:t>Art. 6º Os conteúdos curriculares do curso de graduação em Arquitetura e Urbanismo deverão estar distribuídos em dois núcleos e um Trabalho de Curso, recomendando-se sua interpenetrabilidade:</w:t>
      </w:r>
    </w:p>
    <w:p w14:paraId="35FA2366" w14:textId="77777777" w:rsidR="00FC46D4" w:rsidRPr="007D6B73" w:rsidRDefault="00FC46D4" w:rsidP="005874A8">
      <w:pPr>
        <w:jc w:val="both"/>
        <w:rPr>
          <w:rFonts w:asciiTheme="minorHAnsi" w:hAnsiTheme="minorHAnsi" w:cstheme="minorHAnsi"/>
          <w:sz w:val="20"/>
          <w:szCs w:val="22"/>
          <w:lang w:eastAsia="pt-BR"/>
        </w:rPr>
      </w:pPr>
      <w:r w:rsidRPr="007D6B73">
        <w:rPr>
          <w:rFonts w:asciiTheme="minorHAnsi" w:hAnsiTheme="minorHAnsi" w:cstheme="minorHAnsi"/>
          <w:sz w:val="20"/>
          <w:szCs w:val="22"/>
          <w:lang w:eastAsia="pt-BR"/>
        </w:rPr>
        <w:t xml:space="preserve">I - Núcleo de Conhecimentos de Fundamentação; </w:t>
      </w:r>
    </w:p>
    <w:p w14:paraId="582CE030" w14:textId="77777777" w:rsidR="00FC46D4" w:rsidRPr="007D6B73" w:rsidRDefault="00FC46D4" w:rsidP="005874A8">
      <w:pPr>
        <w:jc w:val="both"/>
        <w:rPr>
          <w:rFonts w:asciiTheme="minorHAnsi" w:hAnsiTheme="minorHAnsi" w:cstheme="minorHAnsi"/>
          <w:sz w:val="20"/>
          <w:szCs w:val="22"/>
          <w:lang w:eastAsia="pt-BR"/>
        </w:rPr>
      </w:pPr>
      <w:r w:rsidRPr="007D6B73">
        <w:rPr>
          <w:rFonts w:asciiTheme="minorHAnsi" w:hAnsiTheme="minorHAnsi" w:cstheme="minorHAnsi"/>
          <w:sz w:val="20"/>
          <w:szCs w:val="22"/>
          <w:lang w:eastAsia="pt-BR"/>
        </w:rPr>
        <w:t xml:space="preserve">II - Núcleo de Conhecimentos Profissionais; </w:t>
      </w:r>
    </w:p>
    <w:p w14:paraId="4CA16D00" w14:textId="77777777" w:rsidR="00FC46D4" w:rsidRPr="007D6B73" w:rsidRDefault="00FC46D4" w:rsidP="005874A8">
      <w:pPr>
        <w:jc w:val="both"/>
        <w:rPr>
          <w:rFonts w:asciiTheme="minorHAnsi" w:hAnsiTheme="minorHAnsi" w:cstheme="minorHAnsi"/>
          <w:sz w:val="20"/>
          <w:szCs w:val="22"/>
          <w:lang w:eastAsia="pt-BR"/>
        </w:rPr>
      </w:pPr>
      <w:r w:rsidRPr="007D6B73">
        <w:rPr>
          <w:rFonts w:asciiTheme="minorHAnsi" w:hAnsiTheme="minorHAnsi" w:cstheme="minorHAnsi"/>
          <w:sz w:val="20"/>
          <w:szCs w:val="22"/>
          <w:lang w:eastAsia="pt-BR"/>
        </w:rPr>
        <w:t>III - Trabalho de Curso.</w:t>
      </w:r>
    </w:p>
    <w:p w14:paraId="67DF717D" w14:textId="77777777" w:rsidR="00FC46D4" w:rsidRPr="007D6B73" w:rsidRDefault="00FC46D4" w:rsidP="005874A8">
      <w:pPr>
        <w:jc w:val="both"/>
        <w:rPr>
          <w:rFonts w:asciiTheme="minorHAnsi" w:hAnsiTheme="minorHAnsi" w:cstheme="minorHAnsi"/>
          <w:sz w:val="20"/>
          <w:szCs w:val="22"/>
          <w:lang w:eastAsia="pt-BR"/>
        </w:rPr>
      </w:pPr>
      <w:r w:rsidRPr="007D6B73">
        <w:rPr>
          <w:rFonts w:asciiTheme="minorHAnsi" w:hAnsiTheme="minorHAnsi" w:cstheme="minorHAnsi"/>
          <w:sz w:val="20"/>
          <w:szCs w:val="22"/>
          <w:lang w:eastAsia="pt-BR"/>
        </w:rPr>
        <w:t>(...)</w:t>
      </w:r>
    </w:p>
    <w:p w14:paraId="0211B61C" w14:textId="77777777" w:rsidR="00FC46D4" w:rsidRPr="007D6B73" w:rsidRDefault="00FC46D4" w:rsidP="005874A8">
      <w:pPr>
        <w:jc w:val="both"/>
        <w:rPr>
          <w:rFonts w:asciiTheme="minorHAnsi" w:hAnsiTheme="minorHAnsi" w:cstheme="minorHAnsi"/>
          <w:sz w:val="20"/>
          <w:szCs w:val="22"/>
          <w:lang w:eastAsia="pt-BR"/>
        </w:rPr>
      </w:pPr>
      <w:r w:rsidRPr="007D6B73">
        <w:rPr>
          <w:rFonts w:asciiTheme="minorHAnsi" w:hAnsiTheme="minorHAnsi" w:cstheme="minorHAnsi"/>
          <w:sz w:val="20"/>
          <w:szCs w:val="22"/>
          <w:lang w:eastAsia="pt-BR"/>
        </w:rPr>
        <w:t xml:space="preserve">§ 5º Os núcleos de conteúdos poderão ser dispostos, em termos de carga horária e de planos de estudo, em </w:t>
      </w:r>
      <w:r w:rsidRPr="007D6B73">
        <w:rPr>
          <w:rFonts w:asciiTheme="minorHAnsi" w:hAnsiTheme="minorHAnsi" w:cstheme="minorHAnsi"/>
          <w:b/>
          <w:bCs/>
          <w:sz w:val="20"/>
          <w:szCs w:val="22"/>
          <w:lang w:eastAsia="pt-BR"/>
        </w:rPr>
        <w:t>atividades práticas e teóricas, individuais ou em equipe</w:t>
      </w:r>
      <w:r w:rsidRPr="007D6B73">
        <w:rPr>
          <w:rFonts w:asciiTheme="minorHAnsi" w:hAnsiTheme="minorHAnsi" w:cstheme="minorHAnsi"/>
          <w:sz w:val="20"/>
          <w:szCs w:val="22"/>
          <w:lang w:eastAsia="pt-BR"/>
        </w:rPr>
        <w:t>, tais como:</w:t>
      </w:r>
    </w:p>
    <w:p w14:paraId="7C8400A6" w14:textId="77777777" w:rsidR="00FC46D4" w:rsidRPr="007D6B73" w:rsidRDefault="00FC46D4" w:rsidP="005874A8">
      <w:pPr>
        <w:jc w:val="both"/>
        <w:rPr>
          <w:rFonts w:asciiTheme="minorHAnsi" w:hAnsiTheme="minorHAnsi" w:cstheme="minorHAnsi"/>
          <w:sz w:val="20"/>
          <w:szCs w:val="22"/>
          <w:lang w:eastAsia="pt-BR"/>
        </w:rPr>
      </w:pPr>
      <w:r w:rsidRPr="007D6B73">
        <w:rPr>
          <w:rFonts w:asciiTheme="minorHAnsi" w:hAnsiTheme="minorHAnsi" w:cstheme="minorHAnsi"/>
          <w:sz w:val="20"/>
          <w:szCs w:val="22"/>
          <w:lang w:eastAsia="pt-BR"/>
        </w:rPr>
        <w:t>(...)</w:t>
      </w:r>
    </w:p>
    <w:p w14:paraId="6F19CE26" w14:textId="77777777" w:rsidR="00FC46D4" w:rsidRPr="007D6B73" w:rsidRDefault="00FC46D4" w:rsidP="005874A8">
      <w:pPr>
        <w:jc w:val="both"/>
        <w:rPr>
          <w:rFonts w:asciiTheme="minorHAnsi" w:hAnsiTheme="minorHAnsi" w:cstheme="minorHAnsi"/>
          <w:sz w:val="20"/>
          <w:szCs w:val="22"/>
          <w:lang w:eastAsia="pt-BR"/>
        </w:rPr>
      </w:pPr>
      <w:r w:rsidRPr="007D6B73">
        <w:rPr>
          <w:rFonts w:asciiTheme="minorHAnsi" w:hAnsiTheme="minorHAnsi" w:cstheme="minorHAnsi"/>
          <w:sz w:val="20"/>
          <w:szCs w:val="22"/>
          <w:lang w:eastAsia="pt-BR"/>
        </w:rPr>
        <w:t xml:space="preserve">V - pesquisas temáticas, bibliográficas e iconográficas, documentação de arquitetura, urbanismo e paisagismo e produção de inventários e bancos de dados; </w:t>
      </w:r>
      <w:r w:rsidRPr="007D6B73">
        <w:rPr>
          <w:rFonts w:asciiTheme="minorHAnsi" w:hAnsiTheme="minorHAnsi" w:cstheme="minorHAnsi"/>
          <w:b/>
          <w:bCs/>
          <w:sz w:val="20"/>
          <w:szCs w:val="22"/>
          <w:lang w:eastAsia="pt-BR"/>
        </w:rPr>
        <w:t>projetos de pesquisa e extensão</w:t>
      </w:r>
      <w:r w:rsidRPr="007D6B73">
        <w:rPr>
          <w:rFonts w:asciiTheme="minorHAnsi" w:hAnsiTheme="minorHAnsi" w:cstheme="minorHAnsi"/>
          <w:sz w:val="20"/>
          <w:szCs w:val="22"/>
          <w:lang w:eastAsia="pt-BR"/>
        </w:rPr>
        <w:t xml:space="preserve">; emprego de fotografia e vídeo; </w:t>
      </w:r>
      <w:r w:rsidRPr="007D6B73">
        <w:rPr>
          <w:rFonts w:asciiTheme="minorHAnsi" w:hAnsiTheme="minorHAnsi" w:cstheme="minorHAnsi"/>
          <w:b/>
          <w:bCs/>
          <w:sz w:val="20"/>
          <w:szCs w:val="22"/>
          <w:lang w:eastAsia="pt-BR"/>
        </w:rPr>
        <w:t>escritórios-modelo de arquitetura e urbanismo</w:t>
      </w:r>
      <w:r w:rsidRPr="007D6B73">
        <w:rPr>
          <w:rFonts w:asciiTheme="minorHAnsi" w:hAnsiTheme="minorHAnsi" w:cstheme="minorHAnsi"/>
          <w:sz w:val="20"/>
          <w:szCs w:val="22"/>
          <w:lang w:eastAsia="pt-BR"/>
        </w:rPr>
        <w:t xml:space="preserve">; </w:t>
      </w:r>
      <w:r w:rsidRPr="007D6B73">
        <w:rPr>
          <w:rFonts w:asciiTheme="minorHAnsi" w:hAnsiTheme="minorHAnsi" w:cstheme="minorHAnsi"/>
          <w:b/>
          <w:bCs/>
          <w:sz w:val="20"/>
          <w:szCs w:val="22"/>
          <w:lang w:eastAsia="pt-BR"/>
        </w:rPr>
        <w:t>núcleos de serviços à comunidade</w:t>
      </w:r>
      <w:r w:rsidRPr="007D6B73">
        <w:rPr>
          <w:rFonts w:asciiTheme="minorHAnsi" w:hAnsiTheme="minorHAnsi" w:cstheme="minorHAnsi"/>
          <w:sz w:val="20"/>
          <w:szCs w:val="22"/>
          <w:lang w:eastAsia="pt-BR"/>
        </w:rPr>
        <w:t>;</w:t>
      </w:r>
    </w:p>
    <w:p w14:paraId="4C0683A9" w14:textId="77777777" w:rsidR="00FC46D4" w:rsidRPr="007D6B73" w:rsidRDefault="00FC46D4" w:rsidP="005874A8">
      <w:pPr>
        <w:jc w:val="both"/>
        <w:rPr>
          <w:rFonts w:asciiTheme="minorHAnsi" w:hAnsiTheme="minorHAnsi" w:cstheme="minorHAnsi"/>
          <w:sz w:val="20"/>
          <w:szCs w:val="22"/>
          <w:lang w:eastAsia="pt-BR"/>
        </w:rPr>
      </w:pPr>
      <w:r w:rsidRPr="007D6B73">
        <w:rPr>
          <w:rFonts w:asciiTheme="minorHAnsi" w:hAnsiTheme="minorHAnsi" w:cstheme="minorHAnsi"/>
          <w:sz w:val="20"/>
          <w:szCs w:val="22"/>
          <w:lang w:eastAsia="pt-BR"/>
        </w:rPr>
        <w:t>(...)</w:t>
      </w:r>
    </w:p>
    <w:p w14:paraId="30F5CDFA" w14:textId="77777777" w:rsidR="00FC46D4" w:rsidRPr="007D6B73" w:rsidRDefault="00FC46D4" w:rsidP="005874A8">
      <w:pPr>
        <w:jc w:val="both"/>
        <w:rPr>
          <w:rFonts w:asciiTheme="minorHAnsi" w:hAnsiTheme="minorHAnsi" w:cstheme="minorHAnsi"/>
          <w:sz w:val="20"/>
          <w:szCs w:val="22"/>
          <w:lang w:eastAsia="pt-BR"/>
        </w:rPr>
      </w:pPr>
      <w:r w:rsidRPr="007D6B73">
        <w:rPr>
          <w:rFonts w:asciiTheme="minorHAnsi" w:hAnsiTheme="minorHAnsi" w:cstheme="minorHAnsi"/>
          <w:sz w:val="20"/>
          <w:szCs w:val="22"/>
          <w:lang w:eastAsia="pt-BR"/>
        </w:rPr>
        <w:t xml:space="preserve">Art. 8º As </w:t>
      </w:r>
      <w:r w:rsidRPr="007D6B73">
        <w:rPr>
          <w:rFonts w:asciiTheme="minorHAnsi" w:hAnsiTheme="minorHAnsi" w:cstheme="minorHAnsi"/>
          <w:b/>
          <w:bCs/>
          <w:sz w:val="20"/>
          <w:szCs w:val="22"/>
          <w:lang w:eastAsia="pt-BR"/>
        </w:rPr>
        <w:t>atividades complementares</w:t>
      </w:r>
      <w:r w:rsidRPr="007D6B73">
        <w:rPr>
          <w:rFonts w:asciiTheme="minorHAnsi" w:hAnsiTheme="minorHAnsi" w:cstheme="minorHAnsi"/>
          <w:sz w:val="20"/>
          <w:szCs w:val="22"/>
          <w:lang w:eastAsia="pt-BR"/>
        </w:rPr>
        <w:t xml:space="preserve"> são componentes curriculares enriquecedores e implementadores do próprio perfil do formando e deverão possibilitar o desenvolvimento de habilidades, conhecimentos, competências e atitudes do aluno, inclusive as adquiridas fora do ambiente acadêmico, que serão reconhecidas mediante processo de avaliação.</w:t>
      </w:r>
    </w:p>
    <w:p w14:paraId="5114BEB8" w14:textId="6C2CD076" w:rsidR="00FC46D4" w:rsidRPr="007D6B73" w:rsidRDefault="00FC46D4" w:rsidP="005874A8">
      <w:pPr>
        <w:jc w:val="both"/>
        <w:rPr>
          <w:rFonts w:asciiTheme="minorHAnsi" w:hAnsiTheme="minorHAnsi" w:cstheme="minorHAnsi"/>
          <w:sz w:val="20"/>
          <w:szCs w:val="22"/>
          <w:lang w:eastAsia="pt-BR"/>
        </w:rPr>
      </w:pPr>
      <w:r w:rsidRPr="007D6B73">
        <w:rPr>
          <w:rFonts w:asciiTheme="minorHAnsi" w:hAnsiTheme="minorHAnsi" w:cstheme="minorHAnsi"/>
          <w:sz w:val="20"/>
          <w:szCs w:val="22"/>
          <w:lang w:eastAsia="pt-BR"/>
        </w:rPr>
        <w:t xml:space="preserve">§ 1º As atividades complementares podem incluir projetos de pesquisa, monitoria, iniciação científica, </w:t>
      </w:r>
      <w:r w:rsidRPr="007D6B73">
        <w:rPr>
          <w:rFonts w:asciiTheme="minorHAnsi" w:hAnsiTheme="minorHAnsi" w:cstheme="minorHAnsi"/>
          <w:b/>
          <w:bCs/>
          <w:sz w:val="20"/>
          <w:szCs w:val="22"/>
          <w:lang w:eastAsia="pt-BR"/>
        </w:rPr>
        <w:t>projetos de extensão</w:t>
      </w:r>
      <w:r w:rsidRPr="007D6B73">
        <w:rPr>
          <w:rFonts w:asciiTheme="minorHAnsi" w:hAnsiTheme="minorHAnsi" w:cstheme="minorHAnsi"/>
          <w:sz w:val="20"/>
          <w:szCs w:val="22"/>
          <w:lang w:eastAsia="pt-BR"/>
        </w:rPr>
        <w:t>, módulos temáticos, seminários, simpósios, congressos, conferências, até disciplinas oferecidas por outras instituições de educação.</w:t>
      </w:r>
    </w:p>
  </w:footnote>
  <w:footnote w:id="5">
    <w:p w14:paraId="57F83711" w14:textId="7162C4A0" w:rsidR="00FC46D4" w:rsidRPr="007D6B73" w:rsidRDefault="00FC46D4" w:rsidP="005874A8">
      <w:pPr>
        <w:jc w:val="both"/>
        <w:rPr>
          <w:rFonts w:asciiTheme="minorHAnsi" w:hAnsiTheme="minorHAnsi" w:cstheme="minorHAnsi"/>
          <w:sz w:val="20"/>
          <w:szCs w:val="20"/>
          <w:lang w:eastAsia="pt-BR"/>
        </w:rPr>
      </w:pPr>
      <w:r w:rsidRPr="007D6B73">
        <w:rPr>
          <w:rStyle w:val="Refdenotaderodap"/>
          <w:rFonts w:asciiTheme="minorHAnsi" w:hAnsiTheme="minorHAnsi" w:cstheme="minorHAnsi"/>
          <w:sz w:val="20"/>
          <w:szCs w:val="20"/>
        </w:rPr>
        <w:footnoteRef/>
      </w:r>
      <w:r w:rsidRPr="007D6B73">
        <w:rPr>
          <w:rFonts w:asciiTheme="minorHAnsi" w:hAnsiTheme="minorHAnsi" w:cstheme="minorHAnsi"/>
          <w:sz w:val="20"/>
          <w:szCs w:val="20"/>
        </w:rPr>
        <w:t xml:space="preserve"> </w:t>
      </w:r>
      <w:r w:rsidRPr="007D6B73">
        <w:rPr>
          <w:rFonts w:asciiTheme="minorHAnsi" w:hAnsiTheme="minorHAnsi" w:cstheme="minorHAnsi"/>
          <w:sz w:val="20"/>
          <w:szCs w:val="20"/>
          <w:lang w:eastAsia="pt-BR"/>
        </w:rPr>
        <w:t>Art. 4º As atividades de extensão devem compor, no mínimo, 10% (dez por cento) do total da carga horária curricular estudantil dos cursos de graduação, as quais deverão fazer parte da matriz curricular dos cursos;</w:t>
      </w:r>
    </w:p>
    <w:p w14:paraId="68655C5E" w14:textId="77777777" w:rsidR="00FC46D4" w:rsidRPr="007D6B73" w:rsidRDefault="00FC46D4" w:rsidP="005874A8">
      <w:pPr>
        <w:jc w:val="both"/>
        <w:rPr>
          <w:rFonts w:asciiTheme="minorHAnsi" w:hAnsiTheme="minorHAnsi" w:cstheme="minorHAnsi"/>
          <w:sz w:val="20"/>
          <w:szCs w:val="20"/>
          <w:lang w:eastAsia="pt-BR"/>
        </w:rPr>
      </w:pPr>
      <w:r w:rsidRPr="007D6B73">
        <w:rPr>
          <w:rFonts w:asciiTheme="minorHAnsi" w:hAnsiTheme="minorHAnsi" w:cstheme="minorHAnsi"/>
          <w:sz w:val="20"/>
          <w:szCs w:val="20"/>
          <w:lang w:eastAsia="pt-BR"/>
        </w:rPr>
        <w:t>(...)</w:t>
      </w:r>
    </w:p>
    <w:p w14:paraId="13957025" w14:textId="77777777" w:rsidR="00FC46D4" w:rsidRPr="007D6B73" w:rsidRDefault="00FC46D4" w:rsidP="005874A8">
      <w:pPr>
        <w:jc w:val="both"/>
        <w:rPr>
          <w:rFonts w:asciiTheme="minorHAnsi" w:hAnsiTheme="minorHAnsi" w:cstheme="minorHAnsi"/>
          <w:sz w:val="20"/>
          <w:szCs w:val="20"/>
          <w:lang w:eastAsia="pt-BR"/>
        </w:rPr>
      </w:pPr>
      <w:r w:rsidRPr="007D6B73">
        <w:rPr>
          <w:rFonts w:asciiTheme="minorHAnsi" w:hAnsiTheme="minorHAnsi" w:cstheme="minorHAnsi"/>
          <w:sz w:val="20"/>
          <w:szCs w:val="20"/>
          <w:lang w:eastAsia="pt-BR"/>
        </w:rPr>
        <w:t>Art. 7º São consideradas atividades de extensão as intervenções que envolvam diretamente as comunidades externas às instituições de ensino superior e que estejam vinculadas à formação do estudante, nos termos desta Resolução, e conforme normas institucionais próprias.</w:t>
      </w:r>
    </w:p>
    <w:p w14:paraId="66FC07CB" w14:textId="77777777" w:rsidR="00FC46D4" w:rsidRPr="007D6B73" w:rsidRDefault="00FC46D4" w:rsidP="005874A8">
      <w:pPr>
        <w:jc w:val="both"/>
        <w:rPr>
          <w:rFonts w:asciiTheme="minorHAnsi" w:hAnsiTheme="minorHAnsi" w:cstheme="minorHAnsi"/>
          <w:sz w:val="20"/>
          <w:szCs w:val="20"/>
          <w:lang w:eastAsia="pt-BR"/>
        </w:rPr>
      </w:pPr>
      <w:r w:rsidRPr="007D6B73">
        <w:rPr>
          <w:rFonts w:asciiTheme="minorHAnsi" w:hAnsiTheme="minorHAnsi" w:cstheme="minorHAnsi"/>
          <w:sz w:val="20"/>
          <w:szCs w:val="20"/>
          <w:lang w:eastAsia="pt-BR"/>
        </w:rPr>
        <w:t xml:space="preserve">Art. 8º </w:t>
      </w:r>
      <w:r w:rsidRPr="00C72C1A">
        <w:rPr>
          <w:rFonts w:asciiTheme="minorHAnsi" w:hAnsiTheme="minorHAnsi" w:cstheme="minorHAnsi"/>
          <w:b/>
          <w:sz w:val="20"/>
          <w:szCs w:val="20"/>
          <w:lang w:eastAsia="pt-BR"/>
        </w:rPr>
        <w:t>As atividades extensionistas</w:t>
      </w:r>
      <w:r w:rsidRPr="007D6B73">
        <w:rPr>
          <w:rFonts w:asciiTheme="minorHAnsi" w:hAnsiTheme="minorHAnsi" w:cstheme="minorHAnsi"/>
          <w:sz w:val="20"/>
          <w:szCs w:val="20"/>
          <w:lang w:eastAsia="pt-BR"/>
        </w:rPr>
        <w:t>, segundo sua caracterização nos projetos políticos pedagógicos dos cursos, se inserem nas seguintes modalidades:</w:t>
      </w:r>
    </w:p>
    <w:p w14:paraId="6DC3D41B" w14:textId="77777777" w:rsidR="00FC46D4" w:rsidRPr="007D6B73" w:rsidRDefault="00FC46D4" w:rsidP="005874A8">
      <w:pPr>
        <w:jc w:val="both"/>
        <w:rPr>
          <w:rFonts w:asciiTheme="minorHAnsi" w:hAnsiTheme="minorHAnsi" w:cstheme="minorHAnsi"/>
          <w:sz w:val="20"/>
          <w:szCs w:val="20"/>
          <w:lang w:eastAsia="pt-BR"/>
        </w:rPr>
      </w:pPr>
      <w:r w:rsidRPr="007D6B73">
        <w:rPr>
          <w:rFonts w:asciiTheme="minorHAnsi" w:hAnsiTheme="minorHAnsi" w:cstheme="minorHAnsi"/>
          <w:sz w:val="20"/>
          <w:szCs w:val="20"/>
          <w:lang w:eastAsia="pt-BR"/>
        </w:rPr>
        <w:t>I - programas;</w:t>
      </w:r>
    </w:p>
    <w:p w14:paraId="0CACF617" w14:textId="77777777" w:rsidR="00FC46D4" w:rsidRPr="007D6B73" w:rsidRDefault="00FC46D4" w:rsidP="005874A8">
      <w:pPr>
        <w:jc w:val="both"/>
        <w:rPr>
          <w:rFonts w:asciiTheme="minorHAnsi" w:hAnsiTheme="minorHAnsi" w:cstheme="minorHAnsi"/>
          <w:sz w:val="20"/>
          <w:szCs w:val="20"/>
          <w:lang w:eastAsia="pt-BR"/>
        </w:rPr>
      </w:pPr>
      <w:r w:rsidRPr="007D6B73">
        <w:rPr>
          <w:rFonts w:asciiTheme="minorHAnsi" w:hAnsiTheme="minorHAnsi" w:cstheme="minorHAnsi"/>
          <w:sz w:val="20"/>
          <w:szCs w:val="20"/>
          <w:lang w:eastAsia="pt-BR"/>
        </w:rPr>
        <w:t>II - projetos;</w:t>
      </w:r>
    </w:p>
    <w:p w14:paraId="62698195" w14:textId="77777777" w:rsidR="00FC46D4" w:rsidRPr="007D6B73" w:rsidRDefault="00FC46D4" w:rsidP="005874A8">
      <w:pPr>
        <w:jc w:val="both"/>
        <w:rPr>
          <w:rFonts w:asciiTheme="minorHAnsi" w:hAnsiTheme="minorHAnsi" w:cstheme="minorHAnsi"/>
          <w:sz w:val="20"/>
          <w:szCs w:val="20"/>
          <w:lang w:eastAsia="pt-BR"/>
        </w:rPr>
      </w:pPr>
      <w:r w:rsidRPr="007D6B73">
        <w:rPr>
          <w:rFonts w:asciiTheme="minorHAnsi" w:hAnsiTheme="minorHAnsi" w:cstheme="minorHAnsi"/>
          <w:sz w:val="20"/>
          <w:szCs w:val="20"/>
          <w:lang w:eastAsia="pt-BR"/>
        </w:rPr>
        <w:t>III - cursos e oficinas;</w:t>
      </w:r>
    </w:p>
    <w:p w14:paraId="049D17EF" w14:textId="77777777" w:rsidR="00FC46D4" w:rsidRPr="007D6B73" w:rsidRDefault="00FC46D4" w:rsidP="005874A8">
      <w:pPr>
        <w:jc w:val="both"/>
        <w:rPr>
          <w:rFonts w:asciiTheme="minorHAnsi" w:hAnsiTheme="minorHAnsi" w:cstheme="minorHAnsi"/>
          <w:sz w:val="20"/>
          <w:szCs w:val="20"/>
          <w:lang w:eastAsia="pt-BR"/>
        </w:rPr>
      </w:pPr>
      <w:r w:rsidRPr="007D6B73">
        <w:rPr>
          <w:rFonts w:asciiTheme="minorHAnsi" w:hAnsiTheme="minorHAnsi" w:cstheme="minorHAnsi"/>
          <w:sz w:val="20"/>
          <w:szCs w:val="20"/>
          <w:lang w:eastAsia="pt-BR"/>
        </w:rPr>
        <w:t>IV - eventos;</w:t>
      </w:r>
    </w:p>
    <w:p w14:paraId="19ABE765" w14:textId="77777777" w:rsidR="00FC46D4" w:rsidRPr="007D6B73" w:rsidRDefault="00FC46D4" w:rsidP="005874A8">
      <w:pPr>
        <w:jc w:val="both"/>
        <w:rPr>
          <w:rFonts w:asciiTheme="minorHAnsi" w:hAnsiTheme="minorHAnsi" w:cstheme="minorHAnsi"/>
          <w:b/>
          <w:sz w:val="20"/>
          <w:szCs w:val="20"/>
          <w:lang w:eastAsia="pt-BR"/>
        </w:rPr>
      </w:pPr>
      <w:r w:rsidRPr="007D6B73">
        <w:rPr>
          <w:rFonts w:asciiTheme="minorHAnsi" w:hAnsiTheme="minorHAnsi" w:cstheme="minorHAnsi"/>
          <w:b/>
          <w:sz w:val="20"/>
          <w:szCs w:val="20"/>
          <w:lang w:eastAsia="pt-BR"/>
        </w:rPr>
        <w:t>V - prestação de serviços.</w:t>
      </w:r>
    </w:p>
    <w:p w14:paraId="72D8D0AD" w14:textId="77777777" w:rsidR="00FC46D4" w:rsidRPr="007D6B73" w:rsidRDefault="00FC46D4" w:rsidP="005874A8">
      <w:pPr>
        <w:jc w:val="both"/>
        <w:rPr>
          <w:rFonts w:asciiTheme="minorHAnsi" w:hAnsiTheme="minorHAnsi" w:cstheme="minorHAnsi"/>
          <w:sz w:val="20"/>
          <w:szCs w:val="20"/>
          <w:lang w:eastAsia="pt-BR"/>
        </w:rPr>
      </w:pPr>
      <w:r w:rsidRPr="007D6B73">
        <w:rPr>
          <w:rFonts w:asciiTheme="minorHAnsi" w:hAnsiTheme="minorHAnsi" w:cstheme="minorHAnsi"/>
          <w:sz w:val="20"/>
          <w:szCs w:val="20"/>
          <w:lang w:eastAsia="pt-BR"/>
        </w:rPr>
        <w:t>Parágrafo único. As modalidades, previstas no artigo acima, incluem, além dos programas institucionais, eventualmente também as de natureza governamental, que atendam a políticas municipais, estaduais, distrital e nacional.</w:t>
      </w:r>
    </w:p>
    <w:p w14:paraId="02CA6587" w14:textId="77777777" w:rsidR="00FC46D4" w:rsidRPr="007D6B73" w:rsidRDefault="00FC46D4" w:rsidP="005874A8">
      <w:pPr>
        <w:jc w:val="both"/>
        <w:rPr>
          <w:rFonts w:asciiTheme="minorHAnsi" w:hAnsiTheme="minorHAnsi" w:cstheme="minorHAnsi"/>
          <w:sz w:val="20"/>
          <w:szCs w:val="20"/>
          <w:lang w:eastAsia="pt-BR"/>
        </w:rPr>
      </w:pPr>
      <w:r w:rsidRPr="007D6B73">
        <w:rPr>
          <w:rFonts w:asciiTheme="minorHAnsi" w:hAnsiTheme="minorHAnsi" w:cstheme="minorHAnsi"/>
          <w:sz w:val="20"/>
          <w:szCs w:val="20"/>
          <w:lang w:eastAsia="pt-BR"/>
        </w:rPr>
        <w:t>(...)</w:t>
      </w:r>
    </w:p>
    <w:p w14:paraId="507B5349" w14:textId="1F7A19FF" w:rsidR="00FC46D4" w:rsidRPr="007D6B73" w:rsidRDefault="00FC46D4" w:rsidP="005874A8">
      <w:pPr>
        <w:jc w:val="both"/>
        <w:rPr>
          <w:rFonts w:asciiTheme="minorHAnsi" w:hAnsiTheme="minorHAnsi" w:cstheme="minorHAnsi"/>
          <w:sz w:val="20"/>
          <w:szCs w:val="20"/>
          <w:lang w:eastAsia="pt-BR"/>
        </w:rPr>
      </w:pPr>
      <w:r w:rsidRPr="007D6B73">
        <w:rPr>
          <w:rFonts w:asciiTheme="minorHAnsi" w:hAnsiTheme="minorHAnsi" w:cstheme="minorHAnsi"/>
          <w:sz w:val="20"/>
          <w:szCs w:val="20"/>
          <w:lang w:eastAsia="pt-BR"/>
        </w:rPr>
        <w:t>Art. 16 As atividades de extensão devem ser também adequadamente registradas na documentação dos estudantes como forma de seu reconhecimento formativo.</w:t>
      </w:r>
      <w:r w:rsidRPr="007D6B73">
        <w:rPr>
          <w:rFonts w:asciiTheme="minorHAnsi" w:hAnsiTheme="minorHAnsi" w:cstheme="minorHAnsi"/>
          <w:sz w:val="20"/>
          <w:szCs w:val="20"/>
          <w:lang w:eastAsia="pt-BR"/>
        </w:rPr>
        <w:cr/>
        <w:t>(...)</w:t>
      </w:r>
    </w:p>
    <w:p w14:paraId="2636F615" w14:textId="77777777" w:rsidR="00FC46D4" w:rsidRPr="007D6B73" w:rsidRDefault="00FC46D4" w:rsidP="005874A8">
      <w:pPr>
        <w:jc w:val="both"/>
        <w:rPr>
          <w:rFonts w:asciiTheme="minorHAnsi" w:hAnsiTheme="minorHAnsi" w:cstheme="minorHAnsi"/>
          <w:sz w:val="20"/>
          <w:szCs w:val="20"/>
          <w:lang w:eastAsia="pt-BR"/>
        </w:rPr>
      </w:pPr>
      <w:r w:rsidRPr="007D6B73">
        <w:rPr>
          <w:rFonts w:asciiTheme="minorHAnsi" w:hAnsiTheme="minorHAnsi" w:cstheme="minorHAnsi"/>
          <w:sz w:val="20"/>
          <w:szCs w:val="20"/>
          <w:lang w:eastAsia="pt-BR"/>
        </w:rPr>
        <w:t>Art. 17 As atividades de extensão podem ser realizadas com parceria entre instituições de ensino superior, de modo que estimule a mobilidade interinstitucional de estudantes e docentes.</w:t>
      </w:r>
    </w:p>
    <w:p w14:paraId="6EB06A0E" w14:textId="2FCFAECC" w:rsidR="00FC46D4" w:rsidRPr="005874A8" w:rsidRDefault="00FC46D4" w:rsidP="005874A8">
      <w:pPr>
        <w:jc w:val="both"/>
        <w:rPr>
          <w:rFonts w:asciiTheme="minorHAnsi" w:hAnsiTheme="minorHAnsi" w:cstheme="minorHAnsi"/>
          <w:color w:val="0070C0"/>
          <w:sz w:val="20"/>
          <w:szCs w:val="20"/>
          <w:lang w:eastAsia="pt-BR"/>
        </w:rPr>
      </w:pPr>
      <w:r w:rsidRPr="007D6B73">
        <w:rPr>
          <w:rFonts w:asciiTheme="minorHAnsi" w:hAnsiTheme="minorHAnsi" w:cstheme="minorHAnsi"/>
          <w:sz w:val="20"/>
          <w:szCs w:val="20"/>
          <w:lang w:eastAsia="pt-BR"/>
        </w:rPr>
        <w:t>Art. 18 As instituições de ensino superior devem estabelecer a forma de participação, registro e valorização do corpo técnico-administrativo nas atividades de extensão.</w:t>
      </w:r>
    </w:p>
  </w:footnote>
  <w:footnote w:id="6">
    <w:p w14:paraId="7BFB720E" w14:textId="77777777" w:rsidR="00FC46D4" w:rsidRPr="0055082B" w:rsidRDefault="00FC46D4" w:rsidP="0055082B">
      <w:pPr>
        <w:pStyle w:val="Textodenotaderodap"/>
        <w:jc w:val="both"/>
        <w:rPr>
          <w:rFonts w:asciiTheme="minorHAnsi" w:hAnsiTheme="minorHAnsi" w:cstheme="minorHAnsi"/>
        </w:rPr>
      </w:pPr>
      <w:r w:rsidRPr="0055082B">
        <w:rPr>
          <w:rStyle w:val="Refdenotaderodap"/>
          <w:rFonts w:asciiTheme="minorHAnsi" w:hAnsiTheme="minorHAnsi" w:cstheme="minorHAnsi"/>
        </w:rPr>
        <w:footnoteRef/>
      </w:r>
      <w:r w:rsidRPr="0055082B">
        <w:rPr>
          <w:rFonts w:asciiTheme="minorHAnsi" w:hAnsiTheme="minorHAnsi" w:cstheme="minorHAnsi"/>
        </w:rPr>
        <w:t xml:space="preserve"> </w:t>
      </w:r>
      <w:hyperlink r:id="rId2" w:history="1">
        <w:r w:rsidRPr="0055082B">
          <w:rPr>
            <w:rStyle w:val="Hyperlink"/>
            <w:rFonts w:asciiTheme="minorHAnsi" w:hAnsiTheme="minorHAnsi" w:cstheme="minorHAnsi"/>
          </w:rPr>
          <w:t>http://www.fenea.org/projetos/EMAU</w:t>
        </w:r>
      </w:hyperlink>
    </w:p>
  </w:footnote>
  <w:footnote w:id="7">
    <w:p w14:paraId="11CC5811" w14:textId="77777777" w:rsidR="00FC46D4" w:rsidRDefault="00FC46D4" w:rsidP="00343AEB">
      <w:pPr>
        <w:pStyle w:val="Textodenotaderodap"/>
        <w:rPr>
          <w:rFonts w:ascii="Calibri" w:hAnsi="Calibri"/>
          <w:sz w:val="24"/>
          <w:szCs w:val="24"/>
          <w:highlight w:val="yellow"/>
        </w:rPr>
      </w:pPr>
      <w:r>
        <w:rPr>
          <w:rStyle w:val="Refdenotaderodap"/>
        </w:rPr>
        <w:footnoteRef/>
      </w:r>
      <w:r>
        <w:t xml:space="preserve"> </w:t>
      </w:r>
      <w:r w:rsidRPr="00B117EF">
        <w:rPr>
          <w:rFonts w:ascii="Calibri" w:hAnsi="Calibri"/>
        </w:rPr>
        <w:t>regulamentada pela Lei Federal n° 11.888/2008, a qual assegura às famílias de baixa renda assistência técnica pública e gratuita para o projeto e construção de habitação de interesse social</w:t>
      </w:r>
    </w:p>
  </w:footnote>
  <w:footnote w:id="8">
    <w:p w14:paraId="20E4C966" w14:textId="7ED3D6B3" w:rsidR="00FC46D4" w:rsidRPr="00844E3B" w:rsidRDefault="00FC46D4" w:rsidP="005874A8">
      <w:pPr>
        <w:jc w:val="both"/>
        <w:rPr>
          <w:rFonts w:asciiTheme="minorHAnsi" w:hAnsiTheme="minorHAnsi" w:cstheme="minorHAnsi"/>
          <w:sz w:val="20"/>
          <w:szCs w:val="20"/>
          <w:lang w:eastAsia="pt-BR"/>
        </w:rPr>
      </w:pPr>
      <w:r w:rsidRPr="005874A8">
        <w:rPr>
          <w:rStyle w:val="Refdenotaderodap"/>
          <w:rFonts w:asciiTheme="minorHAnsi" w:hAnsiTheme="minorHAnsi" w:cstheme="minorHAnsi"/>
          <w:sz w:val="20"/>
          <w:szCs w:val="20"/>
        </w:rPr>
        <w:footnoteRef/>
      </w:r>
      <w:r w:rsidRPr="005874A8">
        <w:rPr>
          <w:rFonts w:asciiTheme="minorHAnsi" w:hAnsiTheme="minorHAnsi" w:cstheme="minorHAnsi"/>
          <w:sz w:val="20"/>
          <w:szCs w:val="20"/>
        </w:rPr>
        <w:t xml:space="preserve"> </w:t>
      </w:r>
      <w:r w:rsidRPr="005874A8">
        <w:rPr>
          <w:rFonts w:asciiTheme="minorHAnsi" w:hAnsiTheme="minorHAnsi" w:cstheme="minorHAnsi"/>
          <w:sz w:val="20"/>
          <w:szCs w:val="20"/>
          <w:lang w:eastAsia="pt-BR"/>
        </w:rPr>
        <w:t xml:space="preserve">Art. 2º Considera-se empresa júnior a entidade organizada nos termos desta Lei, sob a forma de associação civil gerida por estudantes matriculados em cursos de graduação de instituições de ensino superior, com o propósito de realizar projetos </w:t>
      </w:r>
      <w:r w:rsidRPr="00844E3B">
        <w:rPr>
          <w:rFonts w:asciiTheme="minorHAnsi" w:hAnsiTheme="minorHAnsi" w:cstheme="minorHAnsi"/>
          <w:sz w:val="20"/>
          <w:szCs w:val="20"/>
          <w:lang w:eastAsia="pt-BR"/>
        </w:rPr>
        <w:t>e serviços que contribuam para o desenvolvimento acadêmico e profissional dos associados, capacitando-os para o mercado de trabalho.</w:t>
      </w:r>
    </w:p>
  </w:footnote>
  <w:footnote w:id="9">
    <w:p w14:paraId="251711FC" w14:textId="77777777" w:rsidR="00FC46D4" w:rsidRPr="00844E3B" w:rsidRDefault="00FC46D4" w:rsidP="005874A8">
      <w:pPr>
        <w:jc w:val="both"/>
        <w:rPr>
          <w:rFonts w:asciiTheme="minorHAnsi" w:hAnsiTheme="minorHAnsi" w:cstheme="minorHAnsi"/>
          <w:sz w:val="20"/>
          <w:szCs w:val="20"/>
          <w:lang w:eastAsia="pt-BR"/>
        </w:rPr>
      </w:pPr>
      <w:r w:rsidRPr="00844E3B">
        <w:rPr>
          <w:rStyle w:val="Refdenotaderodap"/>
          <w:rFonts w:asciiTheme="minorHAnsi" w:hAnsiTheme="minorHAnsi" w:cstheme="minorHAnsi"/>
          <w:sz w:val="20"/>
          <w:szCs w:val="20"/>
        </w:rPr>
        <w:footnoteRef/>
      </w:r>
      <w:r w:rsidRPr="00844E3B">
        <w:rPr>
          <w:rFonts w:asciiTheme="minorHAnsi" w:hAnsiTheme="minorHAnsi" w:cstheme="minorHAnsi"/>
          <w:sz w:val="20"/>
          <w:szCs w:val="20"/>
        </w:rPr>
        <w:t xml:space="preserve"> </w:t>
      </w:r>
      <w:r w:rsidRPr="00844E3B">
        <w:rPr>
          <w:rFonts w:asciiTheme="minorHAnsi" w:hAnsiTheme="minorHAnsi" w:cstheme="minorHAnsi"/>
          <w:sz w:val="20"/>
          <w:szCs w:val="20"/>
          <w:lang w:eastAsia="pt-BR"/>
        </w:rPr>
        <w:t>Art. 4º A empresa júnior somente poderá desenvolver atividades que atendam a pelo menos uma das seguintes condições:</w:t>
      </w:r>
    </w:p>
    <w:p w14:paraId="0119C332" w14:textId="77777777" w:rsidR="00FC46D4" w:rsidRPr="00844E3B" w:rsidRDefault="00FC46D4" w:rsidP="005874A8">
      <w:pPr>
        <w:jc w:val="both"/>
        <w:rPr>
          <w:rFonts w:asciiTheme="minorHAnsi" w:hAnsiTheme="minorHAnsi" w:cstheme="minorHAnsi"/>
          <w:sz w:val="20"/>
          <w:szCs w:val="20"/>
          <w:lang w:eastAsia="pt-BR"/>
        </w:rPr>
      </w:pPr>
      <w:r w:rsidRPr="00844E3B">
        <w:rPr>
          <w:rFonts w:asciiTheme="minorHAnsi" w:hAnsiTheme="minorHAnsi" w:cstheme="minorHAnsi"/>
          <w:sz w:val="20"/>
          <w:szCs w:val="20"/>
          <w:lang w:eastAsia="pt-BR"/>
        </w:rPr>
        <w:t xml:space="preserve">I – </w:t>
      </w:r>
      <w:r w:rsidRPr="00844E3B">
        <w:rPr>
          <w:rFonts w:asciiTheme="minorHAnsi" w:hAnsiTheme="minorHAnsi" w:cstheme="minorHAnsi"/>
          <w:b/>
          <w:bCs/>
          <w:sz w:val="20"/>
          <w:szCs w:val="20"/>
          <w:lang w:eastAsia="pt-BR"/>
        </w:rPr>
        <w:t>relacionem-se aos conteúdos programáticos</w:t>
      </w:r>
      <w:r w:rsidRPr="00844E3B">
        <w:rPr>
          <w:rFonts w:asciiTheme="minorHAnsi" w:hAnsiTheme="minorHAnsi" w:cstheme="minorHAnsi"/>
          <w:sz w:val="20"/>
          <w:szCs w:val="20"/>
          <w:lang w:eastAsia="pt-BR"/>
        </w:rPr>
        <w:t xml:space="preserve"> do curso de graduação ou dos cursos de graduação a que se vinculem;</w:t>
      </w:r>
    </w:p>
    <w:p w14:paraId="5462160D" w14:textId="77777777" w:rsidR="00FC46D4" w:rsidRPr="00844E3B" w:rsidRDefault="00FC46D4" w:rsidP="005874A8">
      <w:pPr>
        <w:jc w:val="both"/>
        <w:rPr>
          <w:rFonts w:asciiTheme="minorHAnsi" w:hAnsiTheme="minorHAnsi" w:cstheme="minorHAnsi"/>
          <w:sz w:val="20"/>
          <w:szCs w:val="20"/>
          <w:lang w:eastAsia="pt-BR"/>
        </w:rPr>
      </w:pPr>
      <w:r w:rsidRPr="00844E3B">
        <w:rPr>
          <w:rFonts w:asciiTheme="minorHAnsi" w:hAnsiTheme="minorHAnsi" w:cstheme="minorHAnsi"/>
          <w:sz w:val="20"/>
          <w:szCs w:val="20"/>
          <w:lang w:eastAsia="pt-BR"/>
        </w:rPr>
        <w:t xml:space="preserve">II – </w:t>
      </w:r>
      <w:r w:rsidRPr="00844E3B">
        <w:rPr>
          <w:rFonts w:asciiTheme="minorHAnsi" w:hAnsiTheme="minorHAnsi" w:cstheme="minorHAnsi"/>
          <w:b/>
          <w:bCs/>
          <w:sz w:val="20"/>
          <w:szCs w:val="20"/>
          <w:lang w:eastAsia="pt-BR"/>
        </w:rPr>
        <w:t>constituam atribuição da categoria profissional</w:t>
      </w:r>
      <w:r w:rsidRPr="00844E3B">
        <w:rPr>
          <w:rFonts w:asciiTheme="minorHAnsi" w:hAnsiTheme="minorHAnsi" w:cstheme="minorHAnsi"/>
          <w:sz w:val="20"/>
          <w:szCs w:val="20"/>
          <w:lang w:eastAsia="pt-BR"/>
        </w:rPr>
        <w:t xml:space="preserve"> correspondente à formação superior dos estudantes associados à entidade.</w:t>
      </w:r>
    </w:p>
    <w:p w14:paraId="0B09286F" w14:textId="38C67F88" w:rsidR="00FC46D4" w:rsidRPr="00844E3B" w:rsidRDefault="00FC46D4" w:rsidP="005874A8">
      <w:pPr>
        <w:jc w:val="both"/>
        <w:rPr>
          <w:rFonts w:asciiTheme="minorHAnsi" w:hAnsiTheme="minorHAnsi" w:cstheme="minorHAnsi"/>
          <w:sz w:val="20"/>
          <w:szCs w:val="20"/>
          <w:lang w:eastAsia="pt-BR"/>
        </w:rPr>
      </w:pPr>
      <w:r w:rsidRPr="00844E3B">
        <w:rPr>
          <w:rFonts w:asciiTheme="minorHAnsi" w:hAnsiTheme="minorHAnsi" w:cstheme="minorHAnsi"/>
          <w:sz w:val="20"/>
          <w:szCs w:val="20"/>
          <w:lang w:eastAsia="pt-BR"/>
        </w:rPr>
        <w:t xml:space="preserve">§ 1º As atividades desenvolvidas pela empresa júnior </w:t>
      </w:r>
      <w:r w:rsidRPr="00844E3B">
        <w:rPr>
          <w:rFonts w:asciiTheme="minorHAnsi" w:hAnsiTheme="minorHAnsi" w:cstheme="minorHAnsi"/>
          <w:b/>
          <w:bCs/>
          <w:sz w:val="20"/>
          <w:szCs w:val="20"/>
          <w:lang w:eastAsia="pt-BR"/>
        </w:rPr>
        <w:t>deverão ser orientadas e supervisionadas por professores e profissionais especializados</w:t>
      </w:r>
      <w:r w:rsidRPr="00844E3B">
        <w:rPr>
          <w:rFonts w:asciiTheme="minorHAnsi" w:hAnsiTheme="minorHAnsi" w:cstheme="minorHAnsi"/>
          <w:sz w:val="20"/>
          <w:szCs w:val="20"/>
          <w:lang w:eastAsia="pt-BR"/>
        </w:rPr>
        <w:t>, e a empresa, desde que devidamente reconhecida nos termos do art. 9º, terá gestão autônoma em relação à direção da faculdade, ao centro acadêmico e a qualquer outra entidade acadêmica.</w:t>
      </w:r>
    </w:p>
    <w:p w14:paraId="1B470CD3" w14:textId="6DFDA66B" w:rsidR="00FC46D4" w:rsidRPr="00844E3B" w:rsidRDefault="00FC46D4" w:rsidP="005874A8">
      <w:pPr>
        <w:jc w:val="both"/>
        <w:rPr>
          <w:rFonts w:asciiTheme="minorHAnsi" w:hAnsiTheme="minorHAnsi" w:cstheme="minorHAnsi"/>
          <w:b/>
          <w:sz w:val="20"/>
          <w:szCs w:val="20"/>
          <w:lang w:eastAsia="pt-BR"/>
        </w:rPr>
      </w:pPr>
      <w:r w:rsidRPr="00844E3B">
        <w:rPr>
          <w:rFonts w:asciiTheme="minorHAnsi" w:hAnsiTheme="minorHAnsi" w:cstheme="minorHAnsi"/>
          <w:b/>
          <w:sz w:val="20"/>
          <w:szCs w:val="20"/>
          <w:lang w:eastAsia="pt-BR"/>
        </w:rPr>
        <w:t>§ 2º A empresa júnior poderá cobrar pela elaboração de produtos e pela prestação de serviços independentemente de autorização do conselho profissional regulamentador de sua área de atuação profissional, ainda que esse seja regido por legislação específica, desde que essas atividades sejam acompanhadas por professores orientadores da instituição de ensino superior ou supervisionadas por profissionais habilitados.</w:t>
      </w:r>
    </w:p>
  </w:footnote>
  <w:footnote w:id="10">
    <w:p w14:paraId="3AA393ED" w14:textId="77777777" w:rsidR="00FC46D4" w:rsidRPr="0014564A" w:rsidRDefault="00FC46D4" w:rsidP="00D935D2">
      <w:pPr>
        <w:rPr>
          <w:rFonts w:asciiTheme="minorHAnsi" w:hAnsiTheme="minorHAnsi" w:cstheme="minorHAnsi"/>
          <w:sz w:val="20"/>
          <w:szCs w:val="20"/>
          <w:lang w:eastAsia="pt-BR"/>
        </w:rPr>
      </w:pPr>
      <w:r w:rsidRPr="0014564A">
        <w:rPr>
          <w:rStyle w:val="Refdenotaderodap"/>
          <w:rFonts w:asciiTheme="minorHAnsi" w:hAnsiTheme="minorHAnsi" w:cstheme="minorHAnsi"/>
          <w:sz w:val="20"/>
          <w:szCs w:val="20"/>
        </w:rPr>
        <w:footnoteRef/>
      </w:r>
      <w:r w:rsidRPr="0014564A">
        <w:rPr>
          <w:rStyle w:val="Refdenotaderodap"/>
          <w:rFonts w:asciiTheme="minorHAnsi" w:hAnsiTheme="minorHAnsi" w:cstheme="minorHAnsi"/>
          <w:sz w:val="20"/>
          <w:szCs w:val="20"/>
        </w:rPr>
        <w:t xml:space="preserve"> </w:t>
      </w:r>
      <w:r w:rsidRPr="0014564A">
        <w:rPr>
          <w:rFonts w:asciiTheme="minorHAnsi" w:hAnsiTheme="minorHAnsi" w:cstheme="minorHAnsi"/>
          <w:sz w:val="20"/>
          <w:szCs w:val="20"/>
          <w:lang w:eastAsia="pt-BR"/>
        </w:rPr>
        <w:t>(...)</w:t>
      </w:r>
    </w:p>
    <w:p w14:paraId="306EAFCF" w14:textId="77777777" w:rsidR="00FC46D4" w:rsidRPr="0014564A" w:rsidRDefault="00FC46D4" w:rsidP="0014564A">
      <w:pPr>
        <w:jc w:val="both"/>
        <w:rPr>
          <w:rFonts w:asciiTheme="minorHAnsi" w:hAnsiTheme="minorHAnsi" w:cstheme="minorHAnsi"/>
          <w:sz w:val="20"/>
          <w:szCs w:val="20"/>
          <w:lang w:eastAsia="pt-BR"/>
        </w:rPr>
      </w:pPr>
      <w:r w:rsidRPr="0014564A">
        <w:rPr>
          <w:rFonts w:asciiTheme="minorHAnsi" w:hAnsiTheme="minorHAnsi" w:cstheme="minorHAnsi"/>
          <w:sz w:val="20"/>
          <w:szCs w:val="20"/>
          <w:lang w:eastAsia="pt-BR"/>
        </w:rPr>
        <w:t>Art. 5º A empresa júnior, cujos fins são educacionais e não lucrativos, terá, além de outros específicos, os seguintes objetivos:</w:t>
      </w:r>
    </w:p>
    <w:p w14:paraId="215B6155" w14:textId="77777777" w:rsidR="00FC46D4" w:rsidRPr="0014564A" w:rsidRDefault="00FC46D4" w:rsidP="0014564A">
      <w:pPr>
        <w:jc w:val="both"/>
        <w:rPr>
          <w:rFonts w:asciiTheme="minorHAnsi" w:hAnsiTheme="minorHAnsi" w:cstheme="minorHAnsi"/>
          <w:sz w:val="20"/>
          <w:szCs w:val="20"/>
          <w:lang w:eastAsia="pt-BR"/>
        </w:rPr>
      </w:pPr>
      <w:r w:rsidRPr="0014564A">
        <w:rPr>
          <w:rFonts w:asciiTheme="minorHAnsi" w:hAnsiTheme="minorHAnsi" w:cstheme="minorHAnsi"/>
          <w:sz w:val="20"/>
          <w:szCs w:val="20"/>
          <w:lang w:eastAsia="pt-BR"/>
        </w:rPr>
        <w:t>(...)</w:t>
      </w:r>
    </w:p>
    <w:p w14:paraId="49B1B825" w14:textId="77777777" w:rsidR="00FC46D4" w:rsidRPr="0014564A" w:rsidRDefault="00FC46D4" w:rsidP="0014564A">
      <w:pPr>
        <w:jc w:val="both"/>
        <w:rPr>
          <w:rFonts w:asciiTheme="minorHAnsi" w:hAnsiTheme="minorHAnsi" w:cstheme="minorHAnsi"/>
          <w:sz w:val="20"/>
          <w:szCs w:val="20"/>
          <w:lang w:eastAsia="pt-BR"/>
        </w:rPr>
      </w:pPr>
      <w:r w:rsidRPr="0014564A">
        <w:rPr>
          <w:rFonts w:asciiTheme="minorHAnsi" w:hAnsiTheme="minorHAnsi" w:cstheme="minorHAnsi"/>
          <w:sz w:val="20"/>
          <w:szCs w:val="20"/>
          <w:lang w:eastAsia="pt-BR"/>
        </w:rPr>
        <w:t>III - estimular o espírito empreendedor e promover o desenvolvimento técnico, acadêmico, pessoal e profissional de seus membros associados por meio de contato direto com a realidade do mercado de trabalho, desenvolvendo atividades de consultoria e de assessoria a empresários e empreendedores, com a orientação de professores e profissionais especializados;”</w:t>
      </w:r>
    </w:p>
    <w:p w14:paraId="208BA6D8" w14:textId="41F23B1C" w:rsidR="00FC46D4" w:rsidRDefault="00FC46D4">
      <w:pPr>
        <w:pStyle w:val="Textodenotaderodap"/>
      </w:pPr>
    </w:p>
  </w:footnote>
  <w:footnote w:id="11">
    <w:p w14:paraId="78537739" w14:textId="77777777" w:rsidR="00FC46D4" w:rsidRPr="0055082B" w:rsidRDefault="00FC46D4" w:rsidP="0055082B">
      <w:pPr>
        <w:jc w:val="both"/>
        <w:rPr>
          <w:rFonts w:asciiTheme="minorHAnsi" w:eastAsia="Times New Roman" w:hAnsiTheme="minorHAnsi" w:cstheme="minorHAnsi"/>
          <w:color w:val="000000"/>
          <w:sz w:val="20"/>
          <w:szCs w:val="20"/>
          <w:lang w:eastAsia="pt-BR"/>
        </w:rPr>
      </w:pPr>
      <w:r w:rsidRPr="0055082B">
        <w:rPr>
          <w:rStyle w:val="Refdenotaderodap"/>
          <w:rFonts w:asciiTheme="minorHAnsi" w:hAnsiTheme="minorHAnsi" w:cstheme="minorHAnsi"/>
          <w:sz w:val="20"/>
          <w:szCs w:val="20"/>
        </w:rPr>
        <w:footnoteRef/>
      </w:r>
      <w:r w:rsidRPr="0055082B">
        <w:rPr>
          <w:rFonts w:asciiTheme="minorHAnsi" w:hAnsiTheme="minorHAnsi" w:cstheme="minorHAnsi"/>
          <w:sz w:val="20"/>
          <w:szCs w:val="20"/>
        </w:rPr>
        <w:t xml:space="preserve"> </w:t>
      </w:r>
      <w:r w:rsidRPr="0055082B">
        <w:rPr>
          <w:rFonts w:asciiTheme="minorHAnsi" w:eastAsia="Times New Roman" w:hAnsiTheme="minorHAnsi" w:cstheme="minorHAnsi"/>
          <w:b/>
          <w:bCs/>
          <w:color w:val="000000"/>
          <w:sz w:val="20"/>
          <w:szCs w:val="20"/>
          <w:u w:val="single"/>
          <w:lang w:eastAsia="pt-BR"/>
        </w:rPr>
        <w:t>§ 1º do art. 3º</w:t>
      </w:r>
    </w:p>
    <w:p w14:paraId="3511B487" w14:textId="77777777" w:rsidR="00FC46D4" w:rsidRPr="0055082B" w:rsidRDefault="00FC46D4" w:rsidP="0055082B">
      <w:pPr>
        <w:jc w:val="both"/>
        <w:rPr>
          <w:rFonts w:asciiTheme="minorHAnsi" w:eastAsia="Times New Roman" w:hAnsiTheme="minorHAnsi" w:cstheme="minorHAnsi"/>
          <w:color w:val="000000"/>
          <w:sz w:val="20"/>
          <w:szCs w:val="20"/>
          <w:lang w:eastAsia="pt-BR"/>
        </w:rPr>
      </w:pPr>
      <w:r w:rsidRPr="0055082B">
        <w:rPr>
          <w:rFonts w:asciiTheme="minorHAnsi" w:eastAsia="Times New Roman" w:hAnsiTheme="minorHAnsi" w:cstheme="minorHAnsi"/>
          <w:color w:val="000000"/>
          <w:sz w:val="20"/>
          <w:szCs w:val="20"/>
          <w:lang w:eastAsia="pt-BR"/>
        </w:rPr>
        <w:t>“§ 1º É facultada à empresa júnior a admissão de pessoa física ou de pessoa jurídica que deseje colaborar com a entidade, mediante deliberação de sua assembleia geral.”</w:t>
      </w:r>
    </w:p>
  </w:footnote>
  <w:footnote w:id="12">
    <w:p w14:paraId="03476B66" w14:textId="77777777" w:rsidR="00FC46D4" w:rsidRPr="0055082B" w:rsidRDefault="00FC46D4" w:rsidP="0055082B">
      <w:pPr>
        <w:pStyle w:val="Textodenotaderodap"/>
        <w:jc w:val="both"/>
        <w:rPr>
          <w:rFonts w:asciiTheme="minorHAnsi" w:hAnsiTheme="minorHAnsi" w:cstheme="minorHAnsi"/>
        </w:rPr>
      </w:pPr>
      <w:r w:rsidRPr="0055082B">
        <w:rPr>
          <w:rStyle w:val="Refdenotaderodap"/>
          <w:rFonts w:asciiTheme="minorHAnsi" w:hAnsiTheme="minorHAnsi" w:cstheme="minorHAnsi"/>
        </w:rPr>
        <w:footnoteRef/>
      </w:r>
      <w:r w:rsidRPr="0055082B">
        <w:rPr>
          <w:rFonts w:asciiTheme="minorHAnsi" w:hAnsiTheme="minorHAnsi" w:cstheme="minorHAnsi"/>
        </w:rPr>
        <w:t xml:space="preserve"> </w:t>
      </w:r>
      <w:hyperlink r:id="rId3" w:history="1">
        <w:r w:rsidRPr="0055082B">
          <w:rPr>
            <w:rStyle w:val="Hyperlink"/>
            <w:rFonts w:asciiTheme="minorHAnsi" w:hAnsiTheme="minorHAnsi" w:cstheme="minorHAnsi"/>
          </w:rPr>
          <w:t>http://www.planalto.gov.br/ccivil_03/_ato2015-2018/2016/Msg/VEP-126.htm</w:t>
        </w:r>
      </w:hyperlink>
    </w:p>
  </w:footnote>
  <w:footnote w:id="13">
    <w:p w14:paraId="6A529230" w14:textId="354805DD" w:rsidR="0088099C" w:rsidRDefault="00FC46D4" w:rsidP="00903C3C">
      <w:pPr>
        <w:rPr>
          <w:rFonts w:asciiTheme="minorHAnsi" w:hAnsiTheme="minorHAnsi" w:cstheme="minorHAnsi"/>
          <w:sz w:val="20"/>
          <w:szCs w:val="20"/>
          <w:lang w:eastAsia="pt-BR"/>
        </w:rPr>
      </w:pPr>
      <w:r w:rsidRPr="00903C3C">
        <w:rPr>
          <w:rStyle w:val="Refdenotaderodap"/>
          <w:rFonts w:asciiTheme="minorHAnsi" w:hAnsiTheme="minorHAnsi" w:cstheme="minorHAnsi"/>
          <w:sz w:val="20"/>
          <w:szCs w:val="20"/>
        </w:rPr>
        <w:footnoteRef/>
      </w:r>
      <w:r w:rsidRPr="00903C3C">
        <w:rPr>
          <w:rFonts w:asciiTheme="minorHAnsi" w:hAnsiTheme="minorHAnsi" w:cstheme="minorHAnsi"/>
          <w:sz w:val="20"/>
          <w:szCs w:val="20"/>
        </w:rPr>
        <w:t xml:space="preserve"> </w:t>
      </w:r>
      <w:r w:rsidR="00673534">
        <w:rPr>
          <w:rFonts w:asciiTheme="minorHAnsi" w:hAnsiTheme="minorHAnsi" w:cstheme="minorHAnsi"/>
          <w:sz w:val="20"/>
          <w:szCs w:val="20"/>
          <w:lang w:eastAsia="pt-BR"/>
        </w:rPr>
        <w:t>Art. 2º</w:t>
      </w:r>
      <w:r w:rsidR="0088099C" w:rsidRPr="0088099C">
        <w:rPr>
          <w:rFonts w:asciiTheme="minorHAnsi" w:hAnsiTheme="minorHAnsi" w:cstheme="minorHAnsi"/>
          <w:sz w:val="20"/>
          <w:szCs w:val="20"/>
          <w:lang w:eastAsia="pt-BR"/>
        </w:rPr>
        <w:t>  As atividades e atribuições do arquiteto e urbanista consistem em:</w:t>
      </w:r>
      <w:r w:rsidR="0088099C">
        <w:rPr>
          <w:rFonts w:ascii="Arial" w:hAnsi="Arial" w:cs="Arial"/>
          <w:color w:val="000000"/>
        </w:rPr>
        <w:t> </w:t>
      </w:r>
      <w:r w:rsidR="0088099C" w:rsidRPr="00903C3C">
        <w:rPr>
          <w:rFonts w:asciiTheme="minorHAnsi" w:hAnsiTheme="minorHAnsi" w:cstheme="minorHAnsi"/>
          <w:sz w:val="20"/>
          <w:szCs w:val="20"/>
          <w:lang w:eastAsia="pt-BR"/>
        </w:rPr>
        <w:t xml:space="preserve"> </w:t>
      </w:r>
    </w:p>
    <w:p w14:paraId="34643A25" w14:textId="7CBF303F" w:rsidR="00FC46D4" w:rsidRPr="00903C3C" w:rsidRDefault="00FC46D4" w:rsidP="00903C3C">
      <w:pPr>
        <w:rPr>
          <w:rFonts w:asciiTheme="minorHAnsi" w:hAnsiTheme="minorHAnsi" w:cstheme="minorHAnsi"/>
          <w:sz w:val="20"/>
          <w:szCs w:val="20"/>
          <w:lang w:eastAsia="pt-BR"/>
        </w:rPr>
      </w:pPr>
      <w:r w:rsidRPr="00903C3C">
        <w:rPr>
          <w:rFonts w:asciiTheme="minorHAnsi" w:hAnsiTheme="minorHAnsi" w:cstheme="minorHAnsi"/>
          <w:sz w:val="20"/>
          <w:szCs w:val="20"/>
          <w:lang w:eastAsia="pt-BR"/>
        </w:rPr>
        <w:t>I - supervisão, coordenação, gestão e orientação técnica;</w:t>
      </w:r>
    </w:p>
    <w:p w14:paraId="04176C32" w14:textId="77777777" w:rsidR="00FC46D4" w:rsidRPr="00903C3C" w:rsidRDefault="00FC46D4" w:rsidP="00903C3C">
      <w:pPr>
        <w:rPr>
          <w:rFonts w:asciiTheme="minorHAnsi" w:hAnsiTheme="minorHAnsi" w:cstheme="minorHAnsi"/>
          <w:sz w:val="20"/>
          <w:szCs w:val="20"/>
          <w:lang w:eastAsia="pt-BR"/>
        </w:rPr>
      </w:pPr>
      <w:r w:rsidRPr="00903C3C">
        <w:rPr>
          <w:rFonts w:asciiTheme="minorHAnsi" w:hAnsiTheme="minorHAnsi" w:cstheme="minorHAnsi"/>
          <w:sz w:val="20"/>
          <w:szCs w:val="20"/>
          <w:lang w:eastAsia="pt-BR"/>
        </w:rPr>
        <w:t>II - coleta de dados, estudo, planejamento, projeto e especificação;</w:t>
      </w:r>
    </w:p>
    <w:p w14:paraId="119E69F9" w14:textId="77777777" w:rsidR="00FC46D4" w:rsidRPr="00903C3C" w:rsidRDefault="00FC46D4" w:rsidP="00903C3C">
      <w:pPr>
        <w:rPr>
          <w:rFonts w:asciiTheme="minorHAnsi" w:hAnsiTheme="minorHAnsi" w:cstheme="minorHAnsi"/>
          <w:sz w:val="20"/>
          <w:szCs w:val="20"/>
          <w:lang w:eastAsia="pt-BR"/>
        </w:rPr>
      </w:pPr>
      <w:r w:rsidRPr="00903C3C">
        <w:rPr>
          <w:rFonts w:asciiTheme="minorHAnsi" w:hAnsiTheme="minorHAnsi" w:cstheme="minorHAnsi"/>
          <w:sz w:val="20"/>
          <w:szCs w:val="20"/>
          <w:lang w:eastAsia="pt-BR"/>
        </w:rPr>
        <w:t>III - estudo de viabilidade técnica e ambiental;</w:t>
      </w:r>
    </w:p>
    <w:p w14:paraId="05542497" w14:textId="77777777" w:rsidR="00FC46D4" w:rsidRPr="00903C3C" w:rsidRDefault="00FC46D4" w:rsidP="00903C3C">
      <w:pPr>
        <w:rPr>
          <w:rFonts w:asciiTheme="minorHAnsi" w:hAnsiTheme="minorHAnsi" w:cstheme="minorHAnsi"/>
          <w:sz w:val="20"/>
          <w:szCs w:val="20"/>
          <w:lang w:eastAsia="pt-BR"/>
        </w:rPr>
      </w:pPr>
      <w:r w:rsidRPr="00903C3C">
        <w:rPr>
          <w:rFonts w:asciiTheme="minorHAnsi" w:hAnsiTheme="minorHAnsi" w:cstheme="minorHAnsi"/>
          <w:b/>
          <w:bCs/>
          <w:sz w:val="20"/>
          <w:szCs w:val="20"/>
          <w:lang w:eastAsia="pt-BR"/>
        </w:rPr>
        <w:t>IV - assistência técnica, assessoria e consultoria</w:t>
      </w:r>
      <w:r w:rsidRPr="00903C3C">
        <w:rPr>
          <w:rFonts w:asciiTheme="minorHAnsi" w:hAnsiTheme="minorHAnsi" w:cstheme="minorHAnsi"/>
          <w:sz w:val="20"/>
          <w:szCs w:val="20"/>
          <w:lang w:eastAsia="pt-BR"/>
        </w:rPr>
        <w:t>;</w:t>
      </w:r>
    </w:p>
    <w:p w14:paraId="080C7200" w14:textId="77777777" w:rsidR="00FC46D4" w:rsidRPr="00903C3C" w:rsidRDefault="00FC46D4" w:rsidP="00903C3C">
      <w:pPr>
        <w:rPr>
          <w:rFonts w:asciiTheme="minorHAnsi" w:hAnsiTheme="minorHAnsi" w:cstheme="minorHAnsi"/>
          <w:sz w:val="20"/>
          <w:szCs w:val="20"/>
          <w:lang w:eastAsia="pt-BR"/>
        </w:rPr>
      </w:pPr>
      <w:r w:rsidRPr="00903C3C">
        <w:rPr>
          <w:rFonts w:asciiTheme="minorHAnsi" w:hAnsiTheme="minorHAnsi" w:cstheme="minorHAnsi"/>
          <w:sz w:val="20"/>
          <w:szCs w:val="20"/>
          <w:lang w:eastAsia="pt-BR"/>
        </w:rPr>
        <w:t>V - direção de obras e de serviço técnico;</w:t>
      </w:r>
    </w:p>
    <w:p w14:paraId="607E25DE" w14:textId="77777777" w:rsidR="00FC46D4" w:rsidRPr="00903C3C" w:rsidRDefault="00FC46D4" w:rsidP="00903C3C">
      <w:pPr>
        <w:rPr>
          <w:rFonts w:asciiTheme="minorHAnsi" w:hAnsiTheme="minorHAnsi" w:cstheme="minorHAnsi"/>
          <w:sz w:val="20"/>
          <w:szCs w:val="20"/>
          <w:lang w:eastAsia="pt-BR"/>
        </w:rPr>
      </w:pPr>
      <w:r w:rsidRPr="00903C3C">
        <w:rPr>
          <w:rFonts w:asciiTheme="minorHAnsi" w:hAnsiTheme="minorHAnsi" w:cstheme="minorHAnsi"/>
          <w:sz w:val="20"/>
          <w:szCs w:val="20"/>
          <w:lang w:eastAsia="pt-BR"/>
        </w:rPr>
        <w:t>VI - vistoria, perícia, avaliação, monitoramento, laudo, parecer técnico, auditoria e arbitragem;</w:t>
      </w:r>
    </w:p>
    <w:p w14:paraId="627F9482" w14:textId="77777777" w:rsidR="00FC46D4" w:rsidRPr="00903C3C" w:rsidRDefault="00FC46D4" w:rsidP="00903C3C">
      <w:pPr>
        <w:rPr>
          <w:rFonts w:asciiTheme="minorHAnsi" w:hAnsiTheme="minorHAnsi" w:cstheme="minorHAnsi"/>
          <w:sz w:val="20"/>
          <w:szCs w:val="20"/>
          <w:lang w:eastAsia="pt-BR"/>
        </w:rPr>
      </w:pPr>
      <w:r w:rsidRPr="00903C3C">
        <w:rPr>
          <w:rFonts w:asciiTheme="minorHAnsi" w:hAnsiTheme="minorHAnsi" w:cstheme="minorHAnsi"/>
          <w:sz w:val="20"/>
          <w:szCs w:val="20"/>
          <w:lang w:eastAsia="pt-BR"/>
        </w:rPr>
        <w:t>VII - desempenho de cargo e função técnica;</w:t>
      </w:r>
    </w:p>
    <w:p w14:paraId="5371176B" w14:textId="77777777" w:rsidR="00FC46D4" w:rsidRPr="00903C3C" w:rsidRDefault="00FC46D4" w:rsidP="00903C3C">
      <w:pPr>
        <w:rPr>
          <w:rFonts w:asciiTheme="minorHAnsi" w:hAnsiTheme="minorHAnsi" w:cstheme="minorHAnsi"/>
          <w:b/>
          <w:bCs/>
          <w:sz w:val="20"/>
          <w:szCs w:val="20"/>
          <w:lang w:eastAsia="pt-BR"/>
        </w:rPr>
      </w:pPr>
      <w:r w:rsidRPr="00903C3C">
        <w:rPr>
          <w:rFonts w:asciiTheme="minorHAnsi" w:hAnsiTheme="minorHAnsi" w:cstheme="minorHAnsi"/>
          <w:b/>
          <w:bCs/>
          <w:sz w:val="20"/>
          <w:szCs w:val="20"/>
          <w:lang w:eastAsia="pt-BR"/>
        </w:rPr>
        <w:t>VIII - treinamento, ensino, pesquisa e extensão universitária;</w:t>
      </w:r>
    </w:p>
    <w:p w14:paraId="349C35B2" w14:textId="77777777" w:rsidR="00FC46D4" w:rsidRPr="00903C3C" w:rsidRDefault="00FC46D4" w:rsidP="00903C3C">
      <w:pPr>
        <w:rPr>
          <w:rFonts w:asciiTheme="minorHAnsi" w:hAnsiTheme="minorHAnsi" w:cstheme="minorHAnsi"/>
          <w:sz w:val="20"/>
          <w:szCs w:val="20"/>
          <w:lang w:eastAsia="pt-BR"/>
        </w:rPr>
      </w:pPr>
      <w:r w:rsidRPr="00903C3C">
        <w:rPr>
          <w:rFonts w:asciiTheme="minorHAnsi" w:hAnsiTheme="minorHAnsi" w:cstheme="minorHAnsi"/>
          <w:sz w:val="20"/>
          <w:szCs w:val="20"/>
          <w:lang w:eastAsia="pt-BR"/>
        </w:rPr>
        <w:t>IX - desenvolvimento, análise, experimentação, ensaio, padronização, mensuração e controle de qualidade;</w:t>
      </w:r>
    </w:p>
    <w:p w14:paraId="67C4AEA0" w14:textId="77777777" w:rsidR="00FC46D4" w:rsidRPr="00903C3C" w:rsidRDefault="00FC46D4" w:rsidP="00903C3C">
      <w:pPr>
        <w:rPr>
          <w:rFonts w:asciiTheme="minorHAnsi" w:hAnsiTheme="minorHAnsi" w:cstheme="minorHAnsi"/>
          <w:sz w:val="20"/>
          <w:szCs w:val="20"/>
          <w:lang w:eastAsia="pt-BR"/>
        </w:rPr>
      </w:pPr>
      <w:r w:rsidRPr="00903C3C">
        <w:rPr>
          <w:rFonts w:asciiTheme="minorHAnsi" w:hAnsiTheme="minorHAnsi" w:cstheme="minorHAnsi"/>
          <w:sz w:val="20"/>
          <w:szCs w:val="20"/>
          <w:lang w:eastAsia="pt-BR"/>
        </w:rPr>
        <w:t>X - elaboração de orçamento;</w:t>
      </w:r>
    </w:p>
    <w:p w14:paraId="7F6C1C78" w14:textId="77777777" w:rsidR="00FC46D4" w:rsidRPr="00903C3C" w:rsidRDefault="00FC46D4" w:rsidP="00903C3C">
      <w:pPr>
        <w:rPr>
          <w:rFonts w:asciiTheme="minorHAnsi" w:hAnsiTheme="minorHAnsi" w:cstheme="minorHAnsi"/>
          <w:sz w:val="20"/>
          <w:szCs w:val="20"/>
          <w:lang w:eastAsia="pt-BR"/>
        </w:rPr>
      </w:pPr>
      <w:r w:rsidRPr="00903C3C">
        <w:rPr>
          <w:rFonts w:asciiTheme="minorHAnsi" w:hAnsiTheme="minorHAnsi" w:cstheme="minorHAnsi"/>
          <w:sz w:val="20"/>
          <w:szCs w:val="20"/>
          <w:lang w:eastAsia="pt-BR"/>
        </w:rPr>
        <w:t>XI - produção e divulgação técnica especializada; e</w:t>
      </w:r>
    </w:p>
    <w:p w14:paraId="718D1A75" w14:textId="77777777" w:rsidR="00FC46D4" w:rsidRPr="00903C3C" w:rsidRDefault="00FC46D4" w:rsidP="00903C3C">
      <w:pPr>
        <w:rPr>
          <w:rFonts w:asciiTheme="minorHAnsi" w:hAnsiTheme="minorHAnsi" w:cstheme="minorHAnsi"/>
          <w:sz w:val="20"/>
          <w:szCs w:val="20"/>
          <w:lang w:eastAsia="pt-BR"/>
        </w:rPr>
      </w:pPr>
      <w:r w:rsidRPr="00903C3C">
        <w:rPr>
          <w:rFonts w:asciiTheme="minorHAnsi" w:hAnsiTheme="minorHAnsi" w:cstheme="minorHAnsi"/>
          <w:sz w:val="20"/>
          <w:szCs w:val="20"/>
          <w:lang w:eastAsia="pt-BR"/>
        </w:rPr>
        <w:t>XII - execução, fiscalização e condução de obra, instalação e serviço técnico.</w:t>
      </w:r>
    </w:p>
    <w:p w14:paraId="4D3CE5E0" w14:textId="77777777" w:rsidR="00FC46D4" w:rsidRPr="00903C3C" w:rsidRDefault="00FC46D4" w:rsidP="00903C3C">
      <w:pPr>
        <w:rPr>
          <w:rFonts w:asciiTheme="minorHAnsi" w:hAnsiTheme="minorHAnsi" w:cstheme="minorHAnsi"/>
          <w:sz w:val="20"/>
          <w:szCs w:val="20"/>
          <w:lang w:eastAsia="pt-BR"/>
        </w:rPr>
      </w:pPr>
      <w:r w:rsidRPr="00903C3C">
        <w:rPr>
          <w:rFonts w:asciiTheme="minorHAnsi" w:hAnsiTheme="minorHAnsi" w:cstheme="minorHAnsi"/>
          <w:sz w:val="20"/>
          <w:szCs w:val="20"/>
          <w:lang w:eastAsia="pt-BR"/>
        </w:rPr>
        <w:t>Parágrafo único. As atividades de que trata este artigo aplicam-se aos seguintes campos de atuação no setor:</w:t>
      </w:r>
    </w:p>
    <w:p w14:paraId="344BA774" w14:textId="77777777" w:rsidR="00FC46D4" w:rsidRPr="00903C3C" w:rsidRDefault="00FC46D4" w:rsidP="00903C3C">
      <w:pPr>
        <w:rPr>
          <w:rFonts w:asciiTheme="minorHAnsi" w:hAnsiTheme="minorHAnsi" w:cstheme="minorHAnsi"/>
          <w:sz w:val="20"/>
          <w:szCs w:val="20"/>
          <w:lang w:eastAsia="pt-BR"/>
        </w:rPr>
      </w:pPr>
      <w:r w:rsidRPr="00903C3C">
        <w:rPr>
          <w:rFonts w:asciiTheme="minorHAnsi" w:hAnsiTheme="minorHAnsi" w:cstheme="minorHAnsi"/>
          <w:sz w:val="20"/>
          <w:szCs w:val="20"/>
          <w:lang w:eastAsia="pt-BR"/>
        </w:rPr>
        <w:t>I - da Arquitetura e Urbanismo, concepção e execução de projetos;</w:t>
      </w:r>
    </w:p>
    <w:p w14:paraId="5563E841" w14:textId="77777777" w:rsidR="00FC46D4" w:rsidRPr="00903C3C" w:rsidRDefault="00FC46D4" w:rsidP="00903C3C">
      <w:pPr>
        <w:rPr>
          <w:rFonts w:asciiTheme="minorHAnsi" w:hAnsiTheme="minorHAnsi" w:cstheme="minorHAnsi"/>
          <w:sz w:val="20"/>
          <w:szCs w:val="20"/>
          <w:lang w:eastAsia="pt-BR"/>
        </w:rPr>
      </w:pPr>
      <w:r w:rsidRPr="00903C3C">
        <w:rPr>
          <w:rFonts w:asciiTheme="minorHAnsi" w:hAnsiTheme="minorHAnsi" w:cstheme="minorHAnsi"/>
          <w:sz w:val="20"/>
          <w:szCs w:val="20"/>
          <w:lang w:eastAsia="pt-BR"/>
        </w:rPr>
        <w:t>II - da Arquitetura de Interiores, concepção e execução de projetos de ambientes;</w:t>
      </w:r>
    </w:p>
    <w:p w14:paraId="74D1DAA7" w14:textId="77777777" w:rsidR="00FC46D4" w:rsidRPr="00903C3C" w:rsidRDefault="00FC46D4" w:rsidP="00903C3C">
      <w:pPr>
        <w:rPr>
          <w:rFonts w:asciiTheme="minorHAnsi" w:hAnsiTheme="minorHAnsi" w:cstheme="minorHAnsi"/>
          <w:sz w:val="20"/>
          <w:szCs w:val="20"/>
          <w:lang w:eastAsia="pt-BR"/>
        </w:rPr>
      </w:pPr>
      <w:r w:rsidRPr="00903C3C">
        <w:rPr>
          <w:rFonts w:asciiTheme="minorHAnsi" w:hAnsiTheme="minorHAnsi" w:cstheme="minorHAnsi"/>
          <w:sz w:val="20"/>
          <w:szCs w:val="20"/>
          <w:lang w:eastAsia="pt-BR"/>
        </w:rPr>
        <w:t>III - da Arquitetura Paisagística, concepção e execução de projetos para espaços externos, livres e abertos, privados ou públicos, como parques e praças, considerados isoladamente ou em sistemas, dentro de várias escalas, inclusive a territorial;</w:t>
      </w:r>
    </w:p>
    <w:p w14:paraId="31BE3F17" w14:textId="77777777" w:rsidR="00FC46D4" w:rsidRPr="00903C3C" w:rsidRDefault="00FC46D4" w:rsidP="00903C3C">
      <w:pPr>
        <w:rPr>
          <w:rFonts w:asciiTheme="minorHAnsi" w:hAnsiTheme="minorHAnsi" w:cstheme="minorHAnsi"/>
          <w:sz w:val="20"/>
          <w:szCs w:val="20"/>
          <w:lang w:eastAsia="pt-BR"/>
        </w:rPr>
      </w:pPr>
      <w:r w:rsidRPr="00903C3C">
        <w:rPr>
          <w:rFonts w:asciiTheme="minorHAnsi" w:hAnsiTheme="minorHAnsi" w:cstheme="minorHAnsi"/>
          <w:sz w:val="20"/>
          <w:szCs w:val="20"/>
          <w:lang w:eastAsia="pt-BR"/>
        </w:rPr>
        <w:t>IV - do Patrimônio Histórico Cultural e Artístico, arquitetônico, urbanístico, paisagístico, monumentos, restauro, práticas de projeto e soluções tecnológicas para reutilização, reabilitação, reconstrução, preservação, conservação, restauro e valorização de edificações, conjuntos e cidades;</w:t>
      </w:r>
    </w:p>
    <w:p w14:paraId="6A872A19" w14:textId="77777777" w:rsidR="00FC46D4" w:rsidRPr="00903C3C" w:rsidRDefault="00FC46D4" w:rsidP="00903C3C">
      <w:pPr>
        <w:rPr>
          <w:rFonts w:asciiTheme="minorHAnsi" w:hAnsiTheme="minorHAnsi" w:cstheme="minorHAnsi"/>
          <w:sz w:val="20"/>
          <w:szCs w:val="20"/>
          <w:lang w:eastAsia="pt-BR"/>
        </w:rPr>
      </w:pPr>
      <w:r w:rsidRPr="00903C3C">
        <w:rPr>
          <w:rFonts w:asciiTheme="minorHAnsi" w:hAnsiTheme="minorHAnsi" w:cstheme="minorHAnsi"/>
          <w:sz w:val="20"/>
          <w:szCs w:val="20"/>
          <w:lang w:eastAsia="pt-BR"/>
        </w:rPr>
        <w:t>V - do Planejamento Urbano e Regional, planejamento físico-territorial, planos de intervenção no espaço urbano, metropolitano e regional fundamentados nos sistemas de infraestrutura, saneamento básico e ambiental, sistema viário, sinalização, tráfego e trânsito urbano e rural, acessibilidade, gestão territorial e ambiental, parcelamento do solo, loteamento, desmembramento, remembramento, arruamento, planejamento urbano, plano diretor, traçado de cidades, desenho urbano, sistema viário, tráfego e trânsito urbano e rural, inventário urbano e regional, assentamentos humanos e requalificação em áreas urbanas e rurais;</w:t>
      </w:r>
    </w:p>
    <w:p w14:paraId="5E66EBA1" w14:textId="77777777" w:rsidR="00FC46D4" w:rsidRPr="00903C3C" w:rsidRDefault="00FC46D4" w:rsidP="00903C3C">
      <w:pPr>
        <w:rPr>
          <w:rFonts w:asciiTheme="minorHAnsi" w:hAnsiTheme="minorHAnsi" w:cstheme="minorHAnsi"/>
          <w:sz w:val="20"/>
          <w:szCs w:val="20"/>
          <w:lang w:eastAsia="pt-BR"/>
        </w:rPr>
      </w:pPr>
      <w:r w:rsidRPr="00903C3C">
        <w:rPr>
          <w:rFonts w:asciiTheme="minorHAnsi" w:hAnsiTheme="minorHAnsi" w:cstheme="minorHAnsi"/>
          <w:sz w:val="20"/>
          <w:szCs w:val="20"/>
          <w:lang w:eastAsia="pt-BR"/>
        </w:rPr>
        <w:t>VI - da Topografia, elaboração e interpretação de levantamentos topográficos cadastrais para a realização de projetos de arquitetura, de urbanismo e de paisagismo, foto-interpretação, leitura, interpretação e análise de dados e informações topográficas e sensoriamento remoto;</w:t>
      </w:r>
    </w:p>
    <w:p w14:paraId="2D6A6491" w14:textId="77777777" w:rsidR="00FC46D4" w:rsidRPr="00903C3C" w:rsidRDefault="00FC46D4" w:rsidP="00903C3C">
      <w:pPr>
        <w:rPr>
          <w:rFonts w:asciiTheme="minorHAnsi" w:hAnsiTheme="minorHAnsi" w:cstheme="minorHAnsi"/>
          <w:sz w:val="20"/>
          <w:szCs w:val="20"/>
          <w:lang w:eastAsia="pt-BR"/>
        </w:rPr>
      </w:pPr>
      <w:r w:rsidRPr="00903C3C">
        <w:rPr>
          <w:rFonts w:asciiTheme="minorHAnsi" w:hAnsiTheme="minorHAnsi" w:cstheme="minorHAnsi"/>
          <w:sz w:val="20"/>
          <w:szCs w:val="20"/>
          <w:lang w:eastAsia="pt-BR"/>
        </w:rPr>
        <w:t>VII - da Tecnologia e resistência dos materiais, dos elementos e produtos de construção, patologias e recuperações;</w:t>
      </w:r>
    </w:p>
    <w:p w14:paraId="65A0E9C9" w14:textId="77777777" w:rsidR="00FC46D4" w:rsidRPr="00903C3C" w:rsidRDefault="00FC46D4" w:rsidP="00903C3C">
      <w:pPr>
        <w:rPr>
          <w:rFonts w:asciiTheme="minorHAnsi" w:hAnsiTheme="minorHAnsi" w:cstheme="minorHAnsi"/>
          <w:sz w:val="20"/>
          <w:szCs w:val="20"/>
          <w:lang w:eastAsia="pt-BR"/>
        </w:rPr>
      </w:pPr>
      <w:r w:rsidRPr="00903C3C">
        <w:rPr>
          <w:rFonts w:asciiTheme="minorHAnsi" w:hAnsiTheme="minorHAnsi" w:cstheme="minorHAnsi"/>
          <w:sz w:val="20"/>
          <w:szCs w:val="20"/>
          <w:lang w:eastAsia="pt-BR"/>
        </w:rPr>
        <w:t>VIII - dos sistemas construtivos e estruturais, estruturas, desenvolvimento de estruturas e aplicação tecnológica de estruturas;</w:t>
      </w:r>
    </w:p>
    <w:p w14:paraId="6935BF6D" w14:textId="77777777" w:rsidR="00FC46D4" w:rsidRPr="00903C3C" w:rsidRDefault="00FC46D4" w:rsidP="00903C3C">
      <w:pPr>
        <w:rPr>
          <w:rFonts w:asciiTheme="minorHAnsi" w:hAnsiTheme="minorHAnsi" w:cstheme="minorHAnsi"/>
          <w:sz w:val="20"/>
          <w:szCs w:val="20"/>
          <w:lang w:eastAsia="pt-BR"/>
        </w:rPr>
      </w:pPr>
      <w:r w:rsidRPr="00903C3C">
        <w:rPr>
          <w:rFonts w:asciiTheme="minorHAnsi" w:hAnsiTheme="minorHAnsi" w:cstheme="minorHAnsi"/>
          <w:sz w:val="20"/>
          <w:szCs w:val="20"/>
          <w:lang w:eastAsia="pt-BR"/>
        </w:rPr>
        <w:t>IX - de instalações e equipamentos referentes à arquitetura e urbanismo;</w:t>
      </w:r>
    </w:p>
    <w:p w14:paraId="4DFD98A8" w14:textId="77777777" w:rsidR="00FC46D4" w:rsidRPr="00903C3C" w:rsidRDefault="00FC46D4" w:rsidP="00903C3C">
      <w:pPr>
        <w:rPr>
          <w:rFonts w:asciiTheme="minorHAnsi" w:hAnsiTheme="minorHAnsi" w:cstheme="minorHAnsi"/>
          <w:sz w:val="20"/>
          <w:szCs w:val="20"/>
          <w:lang w:eastAsia="pt-BR"/>
        </w:rPr>
      </w:pPr>
      <w:r w:rsidRPr="00903C3C">
        <w:rPr>
          <w:rFonts w:asciiTheme="minorHAnsi" w:hAnsiTheme="minorHAnsi" w:cstheme="minorHAnsi"/>
          <w:sz w:val="20"/>
          <w:szCs w:val="20"/>
          <w:lang w:eastAsia="pt-BR"/>
        </w:rPr>
        <w:t>X - do Conforto Ambiental, técnicas referentes ao estabelecimento de condições climáticas, acústicas, lumínicas e ergonômicas, para a concepção, organização e construção dos espaços;</w:t>
      </w:r>
    </w:p>
    <w:p w14:paraId="539022EA" w14:textId="0564412C" w:rsidR="00FC46D4" w:rsidRPr="00903C3C" w:rsidRDefault="00FC46D4" w:rsidP="00903C3C">
      <w:pPr>
        <w:rPr>
          <w:rFonts w:asciiTheme="minorHAnsi" w:hAnsiTheme="minorHAnsi" w:cstheme="minorHAnsi"/>
          <w:sz w:val="16"/>
          <w:szCs w:val="16"/>
        </w:rPr>
      </w:pPr>
      <w:r w:rsidRPr="00903C3C">
        <w:rPr>
          <w:rFonts w:asciiTheme="minorHAnsi" w:hAnsiTheme="minorHAnsi" w:cstheme="minorHAnsi"/>
          <w:sz w:val="20"/>
          <w:szCs w:val="20"/>
          <w:lang w:eastAsia="pt-BR"/>
        </w:rPr>
        <w:t>XI - do Meio Ambiente, Estudo e Avaliação dos Impactos Ambientais, Licenciamento Ambiental, Utilização Racional dos Recursos Disponíveis e Desenvolvimento Sustentável.</w:t>
      </w:r>
    </w:p>
  </w:footnote>
  <w:footnote w:id="14">
    <w:p w14:paraId="171C703D" w14:textId="77777777" w:rsidR="00FC46D4" w:rsidRPr="00EB1D96" w:rsidRDefault="00FC46D4" w:rsidP="00EB1D96">
      <w:pPr>
        <w:contextualSpacing/>
        <w:jc w:val="both"/>
        <w:rPr>
          <w:rFonts w:asciiTheme="minorHAnsi" w:hAnsiTheme="minorHAnsi" w:cstheme="minorHAnsi"/>
          <w:sz w:val="20"/>
          <w:szCs w:val="20"/>
          <w:lang w:eastAsia="pt-BR"/>
        </w:rPr>
      </w:pPr>
      <w:r w:rsidRPr="00EB1D96">
        <w:rPr>
          <w:rStyle w:val="Refdenotaderodap"/>
          <w:rFonts w:asciiTheme="minorHAnsi" w:hAnsiTheme="minorHAnsi" w:cstheme="minorHAnsi"/>
          <w:sz w:val="20"/>
          <w:szCs w:val="20"/>
        </w:rPr>
        <w:footnoteRef/>
      </w:r>
      <w:r w:rsidRPr="00EB1D96">
        <w:rPr>
          <w:rFonts w:asciiTheme="minorHAnsi" w:hAnsiTheme="minorHAnsi" w:cstheme="minorHAnsi"/>
          <w:sz w:val="20"/>
          <w:szCs w:val="20"/>
        </w:rPr>
        <w:t xml:space="preserve"> </w:t>
      </w:r>
      <w:r w:rsidRPr="00EB1D96">
        <w:rPr>
          <w:rFonts w:asciiTheme="minorHAnsi" w:hAnsiTheme="minorHAnsi" w:cstheme="minorHAnsi"/>
          <w:sz w:val="20"/>
          <w:szCs w:val="20"/>
          <w:lang w:eastAsia="pt-BR"/>
        </w:rPr>
        <w:t>“Art. 6º São requisitos para o registro:</w:t>
      </w:r>
    </w:p>
    <w:p w14:paraId="390AA2E9" w14:textId="77777777" w:rsidR="00FC46D4" w:rsidRPr="00EB1D96" w:rsidRDefault="00FC46D4" w:rsidP="00EB1D96">
      <w:pPr>
        <w:contextualSpacing/>
        <w:jc w:val="both"/>
        <w:rPr>
          <w:rFonts w:asciiTheme="minorHAnsi" w:hAnsiTheme="minorHAnsi" w:cstheme="minorHAnsi"/>
          <w:sz w:val="20"/>
          <w:szCs w:val="20"/>
          <w:lang w:eastAsia="pt-BR"/>
        </w:rPr>
      </w:pPr>
      <w:r w:rsidRPr="00EB1D96">
        <w:rPr>
          <w:rFonts w:asciiTheme="minorHAnsi" w:hAnsiTheme="minorHAnsi" w:cstheme="minorHAnsi"/>
          <w:sz w:val="20"/>
          <w:szCs w:val="20"/>
          <w:lang w:eastAsia="pt-BR"/>
        </w:rPr>
        <w:t>I - capacidade civil; e</w:t>
      </w:r>
    </w:p>
    <w:p w14:paraId="68189ACF" w14:textId="77777777" w:rsidR="00FC46D4" w:rsidRPr="00EB1D96" w:rsidRDefault="00FC46D4" w:rsidP="00EB1D96">
      <w:pPr>
        <w:contextualSpacing/>
        <w:jc w:val="both"/>
        <w:rPr>
          <w:rFonts w:asciiTheme="minorHAnsi" w:hAnsiTheme="minorHAnsi" w:cstheme="minorHAnsi"/>
          <w:sz w:val="20"/>
          <w:szCs w:val="20"/>
          <w:lang w:eastAsia="pt-BR"/>
        </w:rPr>
      </w:pPr>
      <w:r w:rsidRPr="00EB1D96">
        <w:rPr>
          <w:rFonts w:asciiTheme="minorHAnsi" w:hAnsiTheme="minorHAnsi" w:cstheme="minorHAnsi"/>
          <w:sz w:val="20"/>
          <w:szCs w:val="20"/>
          <w:lang w:eastAsia="pt-BR"/>
        </w:rPr>
        <w:t>II - diploma de graduação em arquitetura e urbanismo, obtido em instituição de ensino superior oficialmente reconhecida pelo poder público.</w:t>
      </w:r>
    </w:p>
    <w:p w14:paraId="12F7F30F" w14:textId="77777777" w:rsidR="00FC46D4" w:rsidRPr="00EB1D96" w:rsidRDefault="00FC46D4" w:rsidP="00EB1D96">
      <w:pPr>
        <w:contextualSpacing/>
        <w:jc w:val="both"/>
        <w:rPr>
          <w:rFonts w:asciiTheme="minorHAnsi" w:hAnsiTheme="minorHAnsi" w:cstheme="minorHAnsi"/>
          <w:sz w:val="20"/>
          <w:szCs w:val="20"/>
          <w:lang w:eastAsia="pt-BR"/>
        </w:rPr>
      </w:pPr>
      <w:r w:rsidRPr="00EB1D96">
        <w:rPr>
          <w:rFonts w:asciiTheme="minorHAnsi" w:hAnsiTheme="minorHAnsi" w:cstheme="minorHAnsi"/>
          <w:sz w:val="20"/>
          <w:szCs w:val="20"/>
          <w:lang w:eastAsia="pt-BR"/>
        </w:rPr>
        <w:t>§ 1º Poderão obter registro no CAU dos Estados e do Distrito Federal os portadores de diploma de graduação em Arquitetura e Urbanismo ou de diploma de arquiteto ou arquiteto e urbanista, obtido em instituição estrangeira de ensino superior reconhecida no respectivo país e devidamente revalidado por instituição nacional credenciada.</w:t>
      </w:r>
    </w:p>
    <w:p w14:paraId="4D344397" w14:textId="77777777" w:rsidR="00FC46D4" w:rsidRPr="00EB1D96" w:rsidRDefault="00FC46D4" w:rsidP="00EB1D96">
      <w:pPr>
        <w:contextualSpacing/>
        <w:jc w:val="both"/>
        <w:rPr>
          <w:rFonts w:asciiTheme="minorHAnsi" w:hAnsiTheme="minorHAnsi" w:cstheme="minorHAnsi"/>
          <w:sz w:val="20"/>
          <w:szCs w:val="20"/>
          <w:lang w:eastAsia="pt-BR"/>
        </w:rPr>
      </w:pPr>
      <w:r w:rsidRPr="00EB1D96">
        <w:rPr>
          <w:rFonts w:asciiTheme="minorHAnsi" w:hAnsiTheme="minorHAnsi" w:cstheme="minorHAnsi"/>
          <w:sz w:val="20"/>
          <w:szCs w:val="20"/>
          <w:lang w:eastAsia="pt-BR"/>
        </w:rPr>
        <w:t>§ 2º Cumpridos os requisitos previstos nos incisos I e II do caput, poderão obter registro no CAU dos Estados ou do Distrito Federal, em caráter excepcional e por tempo determinado, profissionais estrangeiros sem domicílio no País.</w:t>
      </w:r>
    </w:p>
    <w:p w14:paraId="6911DA16" w14:textId="77777777" w:rsidR="00FC46D4" w:rsidRPr="00EB1D96" w:rsidRDefault="00FC46D4" w:rsidP="00EB1D96">
      <w:pPr>
        <w:contextualSpacing/>
        <w:jc w:val="both"/>
        <w:rPr>
          <w:rFonts w:asciiTheme="minorHAnsi" w:hAnsiTheme="minorHAnsi" w:cstheme="minorHAnsi"/>
          <w:sz w:val="20"/>
          <w:szCs w:val="20"/>
          <w:lang w:eastAsia="pt-BR"/>
        </w:rPr>
      </w:pPr>
      <w:r w:rsidRPr="00EB1D96">
        <w:rPr>
          <w:rFonts w:asciiTheme="minorHAnsi" w:hAnsiTheme="minorHAnsi" w:cstheme="minorHAnsi"/>
          <w:sz w:val="20"/>
          <w:szCs w:val="20"/>
          <w:lang w:eastAsia="pt-BR"/>
        </w:rPr>
        <w:t>§ 3º A concessão do registro de que trata o § 2º é condicionada à efetiva participação de arquiteto e urbanista ou sociedade de arquitetos, com registro no CAU Estadual ou no Distrito Federal e com domicílio no País, no acompanhamento em todas as fases das atividades a serem desenvolvidas pelos profissionais estrangeiros.</w:t>
      </w:r>
    </w:p>
    <w:p w14:paraId="6CE85CD9" w14:textId="77777777" w:rsidR="00FC46D4" w:rsidRPr="00EB1D96" w:rsidRDefault="00FC46D4" w:rsidP="00EB1D96">
      <w:pPr>
        <w:contextualSpacing/>
        <w:jc w:val="both"/>
        <w:rPr>
          <w:rFonts w:asciiTheme="minorHAnsi" w:hAnsiTheme="minorHAnsi" w:cstheme="minorHAnsi"/>
          <w:sz w:val="20"/>
          <w:szCs w:val="20"/>
          <w:lang w:eastAsia="pt-BR"/>
        </w:rPr>
      </w:pPr>
      <w:r w:rsidRPr="00EB1D96">
        <w:rPr>
          <w:rFonts w:asciiTheme="minorHAnsi" w:hAnsiTheme="minorHAnsi" w:cstheme="minorHAnsi"/>
          <w:sz w:val="20"/>
          <w:szCs w:val="20"/>
          <w:lang w:eastAsia="pt-BR"/>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 (este art. Já foi citado anteriormente no texto).</w:t>
      </w:r>
    </w:p>
    <w:p w14:paraId="293EEF63" w14:textId="77777777" w:rsidR="00FC46D4" w:rsidRPr="00EB1D96" w:rsidRDefault="00FC46D4" w:rsidP="00EB1D96">
      <w:pPr>
        <w:contextualSpacing/>
        <w:jc w:val="both"/>
        <w:rPr>
          <w:rFonts w:asciiTheme="minorHAnsi" w:hAnsiTheme="minorHAnsi" w:cstheme="minorHAnsi"/>
          <w:sz w:val="20"/>
          <w:szCs w:val="20"/>
          <w:lang w:eastAsia="pt-BR"/>
        </w:rPr>
      </w:pPr>
      <w:r w:rsidRPr="00EB1D96">
        <w:rPr>
          <w:rFonts w:asciiTheme="minorHAnsi" w:hAnsiTheme="minorHAnsi" w:cstheme="minorHAnsi"/>
          <w:sz w:val="20"/>
          <w:szCs w:val="20"/>
          <w:lang w:eastAsia="pt-BR"/>
        </w:rPr>
        <w:t>(...)</w:t>
      </w:r>
    </w:p>
    <w:p w14:paraId="6E727ADC" w14:textId="77777777" w:rsidR="00FC46D4" w:rsidRPr="00EB1D96" w:rsidRDefault="00FC46D4" w:rsidP="00EB1D96">
      <w:pPr>
        <w:contextualSpacing/>
        <w:jc w:val="both"/>
        <w:rPr>
          <w:rFonts w:asciiTheme="minorHAnsi" w:hAnsiTheme="minorHAnsi" w:cstheme="minorHAnsi"/>
          <w:sz w:val="20"/>
          <w:szCs w:val="20"/>
          <w:lang w:eastAsia="pt-BR"/>
        </w:rPr>
      </w:pPr>
      <w:r w:rsidRPr="00EB1D96">
        <w:rPr>
          <w:rFonts w:asciiTheme="minorHAnsi" w:hAnsiTheme="minorHAnsi" w:cstheme="minorHAnsi"/>
          <w:sz w:val="20"/>
          <w:szCs w:val="20"/>
          <w:lang w:eastAsia="pt-BR"/>
        </w:rPr>
        <w:t>Art. 10. Os arquitetos e urbanistas, juntamente com outros profissionais, poder-se-ão reunir em sociedade de prestação de serviços de arquitetura e urbanismo, nos termos das normas de direito privado, desta Lei e do Regimento Geral do CAU/BR.</w:t>
      </w:r>
    </w:p>
    <w:p w14:paraId="38E03838" w14:textId="77777777" w:rsidR="00FC46D4" w:rsidRPr="00EB1D96" w:rsidRDefault="00FC46D4" w:rsidP="00EB1D96">
      <w:pPr>
        <w:contextualSpacing/>
        <w:jc w:val="both"/>
        <w:rPr>
          <w:rFonts w:asciiTheme="minorHAnsi" w:hAnsiTheme="minorHAnsi" w:cstheme="minorHAnsi"/>
          <w:sz w:val="20"/>
          <w:szCs w:val="20"/>
          <w:lang w:eastAsia="pt-BR"/>
        </w:rPr>
      </w:pPr>
      <w:r w:rsidRPr="00EB1D96">
        <w:rPr>
          <w:rFonts w:asciiTheme="minorHAnsi" w:hAnsiTheme="minorHAnsi" w:cstheme="minorHAnsi"/>
          <w:sz w:val="20"/>
          <w:szCs w:val="20"/>
          <w:lang w:eastAsia="pt-BR"/>
        </w:rPr>
        <w:t>Parágrafo único. Sem prejuízo do registro e aprovação pelo órgão competente, a sociedade que preste serviços de arquitetura e urbanismo dever-se-á cadastrar no CAU da sua sede, o qual enviará as informações ao CAU/BR para fins de composição de cadastro unificado nacionalmente. (este art. Já foi citado anteriormente no texto).</w:t>
      </w:r>
    </w:p>
    <w:p w14:paraId="0CD97E36" w14:textId="77777777" w:rsidR="00FC46D4" w:rsidRPr="00EB1D96" w:rsidRDefault="00FC46D4" w:rsidP="00EB1D96">
      <w:pPr>
        <w:contextualSpacing/>
        <w:jc w:val="both"/>
        <w:rPr>
          <w:rFonts w:asciiTheme="minorHAnsi" w:hAnsiTheme="minorHAnsi" w:cstheme="minorHAnsi"/>
          <w:sz w:val="20"/>
          <w:szCs w:val="20"/>
          <w:lang w:eastAsia="pt-BR"/>
        </w:rPr>
      </w:pPr>
      <w:r w:rsidRPr="00EB1D96">
        <w:rPr>
          <w:rFonts w:asciiTheme="minorHAnsi" w:hAnsiTheme="minorHAnsi" w:cstheme="minorHAnsi"/>
          <w:sz w:val="20"/>
          <w:szCs w:val="20"/>
          <w:lang w:eastAsia="pt-BR"/>
        </w:rPr>
        <w:t>(...)</w:t>
      </w:r>
    </w:p>
    <w:p w14:paraId="0ECB8422" w14:textId="77777777" w:rsidR="00FC46D4" w:rsidRPr="00917838" w:rsidRDefault="00FC46D4" w:rsidP="00EB1D96">
      <w:pPr>
        <w:contextualSpacing/>
        <w:jc w:val="both"/>
        <w:rPr>
          <w:rFonts w:ascii="Times New Roman" w:hAnsi="Times New Roman"/>
          <w:i/>
          <w:sz w:val="20"/>
          <w:szCs w:val="22"/>
          <w:lang w:eastAsia="pt-BR"/>
        </w:rPr>
      </w:pPr>
      <w:r w:rsidRPr="00EB1D96">
        <w:rPr>
          <w:rFonts w:asciiTheme="minorHAnsi" w:hAnsiTheme="minorHAnsi" w:cstheme="minorHAnsi"/>
          <w:sz w:val="20"/>
          <w:szCs w:val="20"/>
          <w:lang w:eastAsia="pt-BR"/>
        </w:rPr>
        <w:t>Art. 11. É vedado o uso das expressões “arquitetura” ou “urbanismo” ou designação similar na razão social ou no nome fantasia de sociedade que não possuir arquiteto e urbanista entre os sócios com poder de gestão ou entre os empregados permanentes.”</w:t>
      </w:r>
    </w:p>
    <w:p w14:paraId="427215E7" w14:textId="3098CDC4" w:rsidR="00FC46D4" w:rsidRDefault="00FC46D4">
      <w:pPr>
        <w:pStyle w:val="Textodenotaderodap"/>
      </w:pPr>
    </w:p>
  </w:footnote>
  <w:footnote w:id="15">
    <w:p w14:paraId="214D92DD" w14:textId="77777777" w:rsidR="00FC46D4" w:rsidRPr="00B117EF" w:rsidRDefault="00FC46D4" w:rsidP="00B117EF">
      <w:pPr>
        <w:contextualSpacing/>
        <w:jc w:val="both"/>
        <w:rPr>
          <w:rFonts w:asciiTheme="minorHAnsi" w:hAnsiTheme="minorHAnsi" w:cstheme="minorHAnsi"/>
          <w:color w:val="000000" w:themeColor="text1"/>
          <w:sz w:val="20"/>
          <w:szCs w:val="20"/>
          <w:lang w:eastAsia="pt-BR"/>
        </w:rPr>
      </w:pPr>
      <w:r w:rsidRPr="00B117EF">
        <w:rPr>
          <w:rStyle w:val="Refdenotaderodap"/>
          <w:rFonts w:asciiTheme="minorHAnsi" w:hAnsiTheme="minorHAnsi" w:cstheme="minorHAnsi"/>
          <w:sz w:val="20"/>
          <w:szCs w:val="20"/>
        </w:rPr>
        <w:footnoteRef/>
      </w:r>
      <w:r w:rsidRPr="00B117EF">
        <w:rPr>
          <w:rFonts w:asciiTheme="minorHAnsi" w:hAnsiTheme="minorHAnsi" w:cstheme="minorHAnsi"/>
          <w:sz w:val="20"/>
          <w:szCs w:val="20"/>
        </w:rPr>
        <w:t xml:space="preserve"> </w:t>
      </w:r>
      <w:r w:rsidRPr="00B117EF">
        <w:rPr>
          <w:rFonts w:asciiTheme="minorHAnsi" w:hAnsiTheme="minorHAnsi" w:cstheme="minorHAnsi"/>
          <w:color w:val="000000" w:themeColor="text1"/>
          <w:sz w:val="20"/>
          <w:szCs w:val="20"/>
          <w:lang w:eastAsia="pt-BR"/>
        </w:rPr>
        <w:t>“Art. 45. Toda realização de trabalho de competência privativa ou de atuação compartilhadas com outras profissões regulamentadas será objeto de Registro de Responsabilidade Técnica - RRT.</w:t>
      </w:r>
    </w:p>
    <w:p w14:paraId="3807F8AF" w14:textId="77777777" w:rsidR="00FC46D4" w:rsidRPr="00B117EF" w:rsidRDefault="00FC46D4" w:rsidP="00B117EF">
      <w:pPr>
        <w:contextualSpacing/>
        <w:jc w:val="both"/>
        <w:rPr>
          <w:rFonts w:asciiTheme="minorHAnsi" w:hAnsiTheme="minorHAnsi" w:cstheme="minorHAnsi"/>
          <w:color w:val="000000" w:themeColor="text1"/>
          <w:sz w:val="20"/>
          <w:szCs w:val="20"/>
          <w:lang w:eastAsia="pt-BR"/>
        </w:rPr>
      </w:pPr>
      <w:r w:rsidRPr="00B117EF">
        <w:rPr>
          <w:rFonts w:asciiTheme="minorHAnsi" w:hAnsiTheme="minorHAnsi" w:cstheme="minorHAnsi"/>
          <w:color w:val="000000" w:themeColor="text1"/>
          <w:sz w:val="20"/>
          <w:szCs w:val="20"/>
          <w:lang w:eastAsia="pt-BR"/>
        </w:rPr>
        <w:t>§ 1º Ato do CAU/BR detalhará as hipóteses de obrigatoriedade da RRT.</w:t>
      </w:r>
    </w:p>
    <w:p w14:paraId="24DC2798" w14:textId="77777777" w:rsidR="00FC46D4" w:rsidRPr="00B117EF" w:rsidRDefault="00FC46D4" w:rsidP="00B117EF">
      <w:pPr>
        <w:contextualSpacing/>
        <w:jc w:val="both"/>
        <w:rPr>
          <w:rFonts w:asciiTheme="minorHAnsi" w:hAnsiTheme="minorHAnsi" w:cstheme="minorHAnsi"/>
          <w:color w:val="000000" w:themeColor="text1"/>
          <w:sz w:val="20"/>
          <w:szCs w:val="20"/>
          <w:lang w:eastAsia="pt-BR"/>
        </w:rPr>
      </w:pPr>
      <w:r w:rsidRPr="00B117EF">
        <w:rPr>
          <w:rFonts w:asciiTheme="minorHAnsi" w:hAnsiTheme="minorHAnsi" w:cstheme="minorHAnsi"/>
          <w:color w:val="000000" w:themeColor="text1"/>
          <w:sz w:val="20"/>
          <w:szCs w:val="20"/>
          <w:lang w:eastAsia="pt-BR"/>
        </w:rPr>
        <w:t>§ 2º O arquiteto e urbanista poderá realizar RRT, mesmo fora das hipóteses de obrigatoriedade, como meio de comprovação da autoria e registro de acervo.</w:t>
      </w:r>
    </w:p>
    <w:p w14:paraId="2CE7B9C7" w14:textId="77777777" w:rsidR="00FC46D4" w:rsidRPr="00B117EF" w:rsidRDefault="00FC46D4" w:rsidP="00B117EF">
      <w:pPr>
        <w:contextualSpacing/>
        <w:jc w:val="both"/>
        <w:rPr>
          <w:rFonts w:asciiTheme="minorHAnsi" w:hAnsiTheme="minorHAnsi" w:cstheme="minorHAnsi"/>
          <w:color w:val="000000" w:themeColor="text1"/>
          <w:sz w:val="20"/>
          <w:szCs w:val="20"/>
          <w:lang w:eastAsia="pt-BR"/>
        </w:rPr>
      </w:pPr>
      <w:r w:rsidRPr="00B117EF">
        <w:rPr>
          <w:rFonts w:asciiTheme="minorHAnsi" w:hAnsiTheme="minorHAnsi" w:cstheme="minorHAnsi"/>
          <w:color w:val="000000" w:themeColor="text1"/>
          <w:sz w:val="20"/>
          <w:szCs w:val="20"/>
          <w:lang w:eastAsia="pt-BR"/>
        </w:rPr>
        <w:t>Art. 46. O RRT define os responsáveis técnicos pelo empreendimento de arquitetura e urbanismo, a partir da definição da autoria e da coautoria dos serviços.</w:t>
      </w:r>
    </w:p>
    <w:p w14:paraId="50CECCAD" w14:textId="77777777" w:rsidR="00FC46D4" w:rsidRPr="00B117EF" w:rsidRDefault="00FC46D4" w:rsidP="00B117EF">
      <w:pPr>
        <w:contextualSpacing/>
        <w:jc w:val="both"/>
        <w:rPr>
          <w:rFonts w:asciiTheme="minorHAnsi" w:hAnsiTheme="minorHAnsi" w:cstheme="minorHAnsi"/>
          <w:color w:val="000000" w:themeColor="text1"/>
          <w:sz w:val="20"/>
          <w:szCs w:val="20"/>
          <w:lang w:eastAsia="pt-BR"/>
        </w:rPr>
      </w:pPr>
      <w:r w:rsidRPr="00B117EF">
        <w:rPr>
          <w:rFonts w:asciiTheme="minorHAnsi" w:hAnsiTheme="minorHAnsi" w:cstheme="minorHAnsi"/>
          <w:color w:val="000000" w:themeColor="text1"/>
          <w:sz w:val="20"/>
          <w:szCs w:val="20"/>
          <w:lang w:eastAsia="pt-BR"/>
        </w:rPr>
        <w:t>Art. 47. O RRT será efetuado pelo profissional ou pela pessoa jurídica responsável, por intermédio de seu profissional habilitado legalmente no CAU.”</w:t>
      </w:r>
    </w:p>
    <w:p w14:paraId="2764237C" w14:textId="288EEA55" w:rsidR="00FC46D4" w:rsidRDefault="00FC46D4">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91458" w14:textId="77777777" w:rsidR="00FC46D4" w:rsidRDefault="00FC46D4" w:rsidP="00D4266A">
    <w:pPr>
      <w:pStyle w:val="Cabealho"/>
      <w:ind w:left="587"/>
      <w:rPr>
        <w:noProof/>
        <w:color w:val="296D7A"/>
        <w:lang w:val="en-US"/>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5F4E086A" wp14:editId="4FA5A791">
          <wp:simplePos x="0" y="0"/>
          <wp:positionH relativeFrom="page">
            <wp:align>left</wp:align>
          </wp:positionH>
          <wp:positionV relativeFrom="paragraph">
            <wp:posOffset>-638810</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5E4F74" w14:textId="77777777" w:rsidR="00FC46D4" w:rsidRPr="009E4E5A" w:rsidRDefault="00FC46D4" w:rsidP="00D4266A">
    <w:pPr>
      <w:pStyle w:val="Cabealho"/>
      <w:ind w:left="587"/>
      <w:rPr>
        <w:color w:val="296D7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F90FE" w14:textId="77777777" w:rsidR="00FC46D4" w:rsidRPr="009E4E5A" w:rsidRDefault="00FC46D4" w:rsidP="00D4266A">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211A5672" wp14:editId="0A73150E">
          <wp:simplePos x="0" y="0"/>
          <wp:positionH relativeFrom="page">
            <wp:align>left</wp:align>
          </wp:positionH>
          <wp:positionV relativeFrom="paragraph">
            <wp:posOffset>-635635</wp:posOffset>
          </wp:positionV>
          <wp:extent cx="7572375" cy="971550"/>
          <wp:effectExtent l="0" t="0" r="9525" b="0"/>
          <wp:wrapNone/>
          <wp:docPr id="14" name="Imagem 1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F5EEF"/>
    <w:multiLevelType w:val="hybridMultilevel"/>
    <w:tmpl w:val="9CD08868"/>
    <w:lvl w:ilvl="0" w:tplc="8AF4423E">
      <w:start w:val="1"/>
      <w:numFmt w:val="lowerLetter"/>
      <w:lvlText w:val="%1."/>
      <w:lvlJc w:val="left"/>
      <w:pPr>
        <w:ind w:left="1854" w:hanging="360"/>
      </w:pPr>
      <w:rPr>
        <w:b w:val="0"/>
        <w:bCs/>
        <w:i w:val="0"/>
        <w:iCs/>
        <w:color w:val="A6A6A6" w:themeColor="background1" w:themeShade="A6"/>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 w15:restartNumberingAfterBreak="0">
    <w:nsid w:val="129F149A"/>
    <w:multiLevelType w:val="multilevel"/>
    <w:tmpl w:val="FBE420E2"/>
    <w:lvl w:ilvl="0">
      <w:start w:val="1"/>
      <w:numFmt w:val="bullet"/>
      <w:lvlText w:val=""/>
      <w:lvlJc w:val="left"/>
      <w:pPr>
        <w:ind w:left="1494" w:hanging="360"/>
      </w:pPr>
      <w:rPr>
        <w:rFonts w:ascii="Symbol" w:hAnsi="Symbol" w:hint="default"/>
      </w:rPr>
    </w:lvl>
    <w:lvl w:ilvl="1">
      <w:start w:val="1"/>
      <w:numFmt w:val="decimal"/>
      <w:isLgl/>
      <w:lvlText w:val="%1.%2."/>
      <w:lvlJc w:val="left"/>
      <w:pPr>
        <w:ind w:left="1854" w:hanging="720"/>
      </w:pPr>
      <w:rPr>
        <w:rFonts w:hint="default"/>
        <w:i w:val="0"/>
        <w:iCs/>
      </w:rPr>
    </w:lvl>
    <w:lvl w:ilvl="2">
      <w:start w:val="1"/>
      <w:numFmt w:val="decimal"/>
      <w:isLgl/>
      <w:lvlText w:val="%1.%2.%3."/>
      <w:lvlJc w:val="left"/>
      <w:pPr>
        <w:ind w:left="1854" w:hanging="720"/>
      </w:pPr>
      <w:rPr>
        <w:rFonts w:hint="default"/>
        <w:b/>
        <w:bCs/>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2934" w:hanging="1800"/>
      </w:pPr>
      <w:rPr>
        <w:rFonts w:hint="default"/>
      </w:rPr>
    </w:lvl>
  </w:abstractNum>
  <w:abstractNum w:abstractNumId="2" w15:restartNumberingAfterBreak="0">
    <w:nsid w:val="1F373A9F"/>
    <w:multiLevelType w:val="hybridMultilevel"/>
    <w:tmpl w:val="0A1AD686"/>
    <w:lvl w:ilvl="0" w:tplc="0A12B1B6">
      <w:numFmt w:val="bullet"/>
      <w:lvlText w:val=""/>
      <w:lvlJc w:val="left"/>
      <w:pPr>
        <w:ind w:left="1494" w:hanging="360"/>
      </w:pPr>
      <w:rPr>
        <w:rFonts w:ascii="Symbol" w:eastAsia="Cambria" w:hAnsi="Symbol" w:cs="Times New Roman" w:hint="default"/>
        <w:b/>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3" w15:restartNumberingAfterBreak="0">
    <w:nsid w:val="21A4434A"/>
    <w:multiLevelType w:val="hybridMultilevel"/>
    <w:tmpl w:val="72409E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42E2604"/>
    <w:multiLevelType w:val="hybridMultilevel"/>
    <w:tmpl w:val="47420568"/>
    <w:lvl w:ilvl="0" w:tplc="D666A364">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7702E82"/>
    <w:multiLevelType w:val="hybridMultilevel"/>
    <w:tmpl w:val="72409E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C8C2F3C"/>
    <w:multiLevelType w:val="hybridMultilevel"/>
    <w:tmpl w:val="72409E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F1E5C58"/>
    <w:multiLevelType w:val="hybridMultilevel"/>
    <w:tmpl w:val="694ABA82"/>
    <w:lvl w:ilvl="0" w:tplc="D5D86B44">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F5F0E02"/>
    <w:multiLevelType w:val="hybridMultilevel"/>
    <w:tmpl w:val="3A8C573C"/>
    <w:lvl w:ilvl="0" w:tplc="04160019">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9" w15:restartNumberingAfterBreak="0">
    <w:nsid w:val="461143D7"/>
    <w:multiLevelType w:val="hybridMultilevel"/>
    <w:tmpl w:val="99D89C60"/>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0" w15:restartNumberingAfterBreak="0">
    <w:nsid w:val="53163B33"/>
    <w:multiLevelType w:val="hybridMultilevel"/>
    <w:tmpl w:val="D63681F4"/>
    <w:lvl w:ilvl="0" w:tplc="D666A364">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5E594F96"/>
    <w:multiLevelType w:val="multilevel"/>
    <w:tmpl w:val="0416001F"/>
    <w:lvl w:ilvl="0">
      <w:start w:val="1"/>
      <w:numFmt w:val="decimal"/>
      <w:lvlText w:val="%1."/>
      <w:lvlJc w:val="left"/>
      <w:pPr>
        <w:ind w:left="366" w:hanging="360"/>
      </w:pPr>
    </w:lvl>
    <w:lvl w:ilvl="1">
      <w:start w:val="1"/>
      <w:numFmt w:val="decimal"/>
      <w:lvlText w:val="%1.%2."/>
      <w:lvlJc w:val="left"/>
      <w:pPr>
        <w:ind w:left="798" w:hanging="432"/>
      </w:pPr>
    </w:lvl>
    <w:lvl w:ilvl="2">
      <w:start w:val="1"/>
      <w:numFmt w:val="decimal"/>
      <w:lvlText w:val="%1.%2.%3."/>
      <w:lvlJc w:val="left"/>
      <w:pPr>
        <w:ind w:left="1230" w:hanging="504"/>
      </w:pPr>
    </w:lvl>
    <w:lvl w:ilvl="3">
      <w:start w:val="1"/>
      <w:numFmt w:val="decimal"/>
      <w:lvlText w:val="%1.%2.%3.%4."/>
      <w:lvlJc w:val="left"/>
      <w:pPr>
        <w:ind w:left="1734" w:hanging="648"/>
      </w:pPr>
    </w:lvl>
    <w:lvl w:ilvl="4">
      <w:start w:val="1"/>
      <w:numFmt w:val="decimal"/>
      <w:lvlText w:val="%1.%2.%3.%4.%5."/>
      <w:lvlJc w:val="left"/>
      <w:pPr>
        <w:ind w:left="2238" w:hanging="792"/>
      </w:pPr>
    </w:lvl>
    <w:lvl w:ilvl="5">
      <w:start w:val="1"/>
      <w:numFmt w:val="decimal"/>
      <w:lvlText w:val="%1.%2.%3.%4.%5.%6."/>
      <w:lvlJc w:val="left"/>
      <w:pPr>
        <w:ind w:left="2742" w:hanging="936"/>
      </w:pPr>
    </w:lvl>
    <w:lvl w:ilvl="6">
      <w:start w:val="1"/>
      <w:numFmt w:val="decimal"/>
      <w:lvlText w:val="%1.%2.%3.%4.%5.%6.%7."/>
      <w:lvlJc w:val="left"/>
      <w:pPr>
        <w:ind w:left="3246" w:hanging="1080"/>
      </w:pPr>
    </w:lvl>
    <w:lvl w:ilvl="7">
      <w:start w:val="1"/>
      <w:numFmt w:val="decimal"/>
      <w:lvlText w:val="%1.%2.%3.%4.%5.%6.%7.%8."/>
      <w:lvlJc w:val="left"/>
      <w:pPr>
        <w:ind w:left="3750" w:hanging="1224"/>
      </w:pPr>
    </w:lvl>
    <w:lvl w:ilvl="8">
      <w:start w:val="1"/>
      <w:numFmt w:val="decimal"/>
      <w:lvlText w:val="%1.%2.%3.%4.%5.%6.%7.%8.%9."/>
      <w:lvlJc w:val="left"/>
      <w:pPr>
        <w:ind w:left="4326" w:hanging="1440"/>
      </w:pPr>
    </w:lvl>
  </w:abstractNum>
  <w:abstractNum w:abstractNumId="12" w15:restartNumberingAfterBreak="0">
    <w:nsid w:val="635B6907"/>
    <w:multiLevelType w:val="hybridMultilevel"/>
    <w:tmpl w:val="3A8C573C"/>
    <w:lvl w:ilvl="0" w:tplc="04160019">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3" w15:restartNumberingAfterBreak="0">
    <w:nsid w:val="64D45C46"/>
    <w:multiLevelType w:val="multilevel"/>
    <w:tmpl w:val="1B5046E0"/>
    <w:lvl w:ilvl="0">
      <w:start w:val="1"/>
      <w:numFmt w:val="decimal"/>
      <w:lvlText w:val="%1."/>
      <w:lvlJc w:val="left"/>
      <w:pPr>
        <w:ind w:left="1494" w:hanging="360"/>
      </w:pPr>
      <w:rPr>
        <w:rFonts w:hint="default"/>
      </w:rPr>
    </w:lvl>
    <w:lvl w:ilvl="1">
      <w:start w:val="1"/>
      <w:numFmt w:val="decimal"/>
      <w:isLgl/>
      <w:lvlText w:val="%1.%2."/>
      <w:lvlJc w:val="left"/>
      <w:pPr>
        <w:ind w:left="1854" w:hanging="720"/>
      </w:pPr>
      <w:rPr>
        <w:rFonts w:hint="default"/>
        <w:i w:val="0"/>
        <w:iCs/>
      </w:rPr>
    </w:lvl>
    <w:lvl w:ilvl="2">
      <w:start w:val="1"/>
      <w:numFmt w:val="decimal"/>
      <w:isLgl/>
      <w:lvlText w:val="%1.%2.%3."/>
      <w:lvlJc w:val="left"/>
      <w:pPr>
        <w:ind w:left="1854" w:hanging="720"/>
      </w:pPr>
      <w:rPr>
        <w:rFonts w:hint="default"/>
        <w:b/>
        <w:bCs/>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2934" w:hanging="1800"/>
      </w:pPr>
      <w:rPr>
        <w:rFonts w:hint="default"/>
      </w:rPr>
    </w:lvl>
  </w:abstractNum>
  <w:abstractNum w:abstractNumId="14" w15:restartNumberingAfterBreak="0">
    <w:nsid w:val="64DB74D7"/>
    <w:multiLevelType w:val="multilevel"/>
    <w:tmpl w:val="8C3423E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6C2D39CC"/>
    <w:multiLevelType w:val="hybridMultilevel"/>
    <w:tmpl w:val="58D2F29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F321CB7"/>
    <w:multiLevelType w:val="hybridMultilevel"/>
    <w:tmpl w:val="1D1C3E04"/>
    <w:lvl w:ilvl="0" w:tplc="CB76275A">
      <w:start w:val="4"/>
      <w:numFmt w:val="bullet"/>
      <w:lvlText w:val=""/>
      <w:lvlJc w:val="left"/>
      <w:pPr>
        <w:ind w:left="2628" w:hanging="360"/>
      </w:pPr>
      <w:rPr>
        <w:rFonts w:ascii="Symbol" w:eastAsia="Cambria" w:hAnsi="Symbol" w:cs="Times New Roman" w:hint="default"/>
      </w:rPr>
    </w:lvl>
    <w:lvl w:ilvl="1" w:tplc="04160003" w:tentative="1">
      <w:start w:val="1"/>
      <w:numFmt w:val="bullet"/>
      <w:lvlText w:val="o"/>
      <w:lvlJc w:val="left"/>
      <w:pPr>
        <w:ind w:left="3348" w:hanging="360"/>
      </w:pPr>
      <w:rPr>
        <w:rFonts w:ascii="Courier New" w:hAnsi="Courier New" w:cs="Courier New" w:hint="default"/>
      </w:rPr>
    </w:lvl>
    <w:lvl w:ilvl="2" w:tplc="04160005" w:tentative="1">
      <w:start w:val="1"/>
      <w:numFmt w:val="bullet"/>
      <w:lvlText w:val=""/>
      <w:lvlJc w:val="left"/>
      <w:pPr>
        <w:ind w:left="4068" w:hanging="360"/>
      </w:pPr>
      <w:rPr>
        <w:rFonts w:ascii="Wingdings" w:hAnsi="Wingdings" w:hint="default"/>
      </w:rPr>
    </w:lvl>
    <w:lvl w:ilvl="3" w:tplc="04160001" w:tentative="1">
      <w:start w:val="1"/>
      <w:numFmt w:val="bullet"/>
      <w:lvlText w:val=""/>
      <w:lvlJc w:val="left"/>
      <w:pPr>
        <w:ind w:left="4788" w:hanging="360"/>
      </w:pPr>
      <w:rPr>
        <w:rFonts w:ascii="Symbol" w:hAnsi="Symbol" w:hint="default"/>
      </w:rPr>
    </w:lvl>
    <w:lvl w:ilvl="4" w:tplc="04160003" w:tentative="1">
      <w:start w:val="1"/>
      <w:numFmt w:val="bullet"/>
      <w:lvlText w:val="o"/>
      <w:lvlJc w:val="left"/>
      <w:pPr>
        <w:ind w:left="5508" w:hanging="360"/>
      </w:pPr>
      <w:rPr>
        <w:rFonts w:ascii="Courier New" w:hAnsi="Courier New" w:cs="Courier New" w:hint="default"/>
      </w:rPr>
    </w:lvl>
    <w:lvl w:ilvl="5" w:tplc="04160005" w:tentative="1">
      <w:start w:val="1"/>
      <w:numFmt w:val="bullet"/>
      <w:lvlText w:val=""/>
      <w:lvlJc w:val="left"/>
      <w:pPr>
        <w:ind w:left="6228" w:hanging="360"/>
      </w:pPr>
      <w:rPr>
        <w:rFonts w:ascii="Wingdings" w:hAnsi="Wingdings" w:hint="default"/>
      </w:rPr>
    </w:lvl>
    <w:lvl w:ilvl="6" w:tplc="04160001" w:tentative="1">
      <w:start w:val="1"/>
      <w:numFmt w:val="bullet"/>
      <w:lvlText w:val=""/>
      <w:lvlJc w:val="left"/>
      <w:pPr>
        <w:ind w:left="6948" w:hanging="360"/>
      </w:pPr>
      <w:rPr>
        <w:rFonts w:ascii="Symbol" w:hAnsi="Symbol" w:hint="default"/>
      </w:rPr>
    </w:lvl>
    <w:lvl w:ilvl="7" w:tplc="04160003" w:tentative="1">
      <w:start w:val="1"/>
      <w:numFmt w:val="bullet"/>
      <w:lvlText w:val="o"/>
      <w:lvlJc w:val="left"/>
      <w:pPr>
        <w:ind w:left="7668" w:hanging="360"/>
      </w:pPr>
      <w:rPr>
        <w:rFonts w:ascii="Courier New" w:hAnsi="Courier New" w:cs="Courier New" w:hint="default"/>
      </w:rPr>
    </w:lvl>
    <w:lvl w:ilvl="8" w:tplc="04160005" w:tentative="1">
      <w:start w:val="1"/>
      <w:numFmt w:val="bullet"/>
      <w:lvlText w:val=""/>
      <w:lvlJc w:val="left"/>
      <w:pPr>
        <w:ind w:left="8388" w:hanging="360"/>
      </w:pPr>
      <w:rPr>
        <w:rFonts w:ascii="Wingdings" w:hAnsi="Wingdings" w:hint="default"/>
      </w:rPr>
    </w:lvl>
  </w:abstractNum>
  <w:abstractNum w:abstractNumId="17" w15:restartNumberingAfterBreak="0">
    <w:nsid w:val="72113C82"/>
    <w:multiLevelType w:val="hybridMultilevel"/>
    <w:tmpl w:val="32A6956E"/>
    <w:lvl w:ilvl="0" w:tplc="94F2A0C0">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7ED0AB3"/>
    <w:multiLevelType w:val="hybridMultilevel"/>
    <w:tmpl w:val="70B2DB00"/>
    <w:lvl w:ilvl="0" w:tplc="A7028D8A">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F842D43"/>
    <w:multiLevelType w:val="hybridMultilevel"/>
    <w:tmpl w:val="3FA87E2C"/>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7"/>
  </w:num>
  <w:num w:numId="3">
    <w:abstractNumId w:val="15"/>
  </w:num>
  <w:num w:numId="4">
    <w:abstractNumId w:val="14"/>
  </w:num>
  <w:num w:numId="5">
    <w:abstractNumId w:val="3"/>
  </w:num>
  <w:num w:numId="6">
    <w:abstractNumId w:val="5"/>
  </w:num>
  <w:num w:numId="7">
    <w:abstractNumId w:val="6"/>
  </w:num>
  <w:num w:numId="8">
    <w:abstractNumId w:val="17"/>
  </w:num>
  <w:num w:numId="9">
    <w:abstractNumId w:val="4"/>
  </w:num>
  <w:num w:numId="10">
    <w:abstractNumId w:val="11"/>
  </w:num>
  <w:num w:numId="11">
    <w:abstractNumId w:val="18"/>
  </w:num>
  <w:num w:numId="12">
    <w:abstractNumId w:val="19"/>
  </w:num>
  <w:num w:numId="13">
    <w:abstractNumId w:val="2"/>
  </w:num>
  <w:num w:numId="14">
    <w:abstractNumId w:val="13"/>
  </w:num>
  <w:num w:numId="15">
    <w:abstractNumId w:val="9"/>
  </w:num>
  <w:num w:numId="16">
    <w:abstractNumId w:val="1"/>
  </w:num>
  <w:num w:numId="17">
    <w:abstractNumId w:val="8"/>
  </w:num>
  <w:num w:numId="18">
    <w:abstractNumId w:val="12"/>
  </w:num>
  <w:num w:numId="19">
    <w:abstractNumId w:val="0"/>
  </w:num>
  <w:num w:numId="20">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2D"/>
    <w:rsid w:val="00002C85"/>
    <w:rsid w:val="00003379"/>
    <w:rsid w:val="0000391C"/>
    <w:rsid w:val="00004C4E"/>
    <w:rsid w:val="000058DD"/>
    <w:rsid w:val="000075BE"/>
    <w:rsid w:val="0000770E"/>
    <w:rsid w:val="000126E7"/>
    <w:rsid w:val="00012A49"/>
    <w:rsid w:val="00015B58"/>
    <w:rsid w:val="00016907"/>
    <w:rsid w:val="00021B89"/>
    <w:rsid w:val="0002446C"/>
    <w:rsid w:val="00024C77"/>
    <w:rsid w:val="00031D89"/>
    <w:rsid w:val="0003271E"/>
    <w:rsid w:val="00034EB6"/>
    <w:rsid w:val="00035503"/>
    <w:rsid w:val="00040911"/>
    <w:rsid w:val="00040E0D"/>
    <w:rsid w:val="00040E1D"/>
    <w:rsid w:val="000424FF"/>
    <w:rsid w:val="00042892"/>
    <w:rsid w:val="000448CB"/>
    <w:rsid w:val="000456C5"/>
    <w:rsid w:val="0004587D"/>
    <w:rsid w:val="000477D8"/>
    <w:rsid w:val="00047FA3"/>
    <w:rsid w:val="00050973"/>
    <w:rsid w:val="00052A25"/>
    <w:rsid w:val="00052CD8"/>
    <w:rsid w:val="000541A3"/>
    <w:rsid w:val="00054A05"/>
    <w:rsid w:val="00057DD7"/>
    <w:rsid w:val="000603FC"/>
    <w:rsid w:val="00063B1B"/>
    <w:rsid w:val="00065849"/>
    <w:rsid w:val="00065F15"/>
    <w:rsid w:val="00066528"/>
    <w:rsid w:val="00066A4C"/>
    <w:rsid w:val="00067B25"/>
    <w:rsid w:val="000704E8"/>
    <w:rsid w:val="000708DF"/>
    <w:rsid w:val="000733B6"/>
    <w:rsid w:val="00074BC5"/>
    <w:rsid w:val="00074FEF"/>
    <w:rsid w:val="000755B1"/>
    <w:rsid w:val="00075939"/>
    <w:rsid w:val="00075D0A"/>
    <w:rsid w:val="00076D82"/>
    <w:rsid w:val="00081944"/>
    <w:rsid w:val="000838ED"/>
    <w:rsid w:val="0008428B"/>
    <w:rsid w:val="00085F1A"/>
    <w:rsid w:val="00090530"/>
    <w:rsid w:val="00094A70"/>
    <w:rsid w:val="000966FB"/>
    <w:rsid w:val="00096705"/>
    <w:rsid w:val="00096BAD"/>
    <w:rsid w:val="000A1624"/>
    <w:rsid w:val="000A599C"/>
    <w:rsid w:val="000A60B9"/>
    <w:rsid w:val="000A7463"/>
    <w:rsid w:val="000A7DC0"/>
    <w:rsid w:val="000B0E29"/>
    <w:rsid w:val="000B37B7"/>
    <w:rsid w:val="000B5302"/>
    <w:rsid w:val="000C09AC"/>
    <w:rsid w:val="000C2C16"/>
    <w:rsid w:val="000C4878"/>
    <w:rsid w:val="000E1118"/>
    <w:rsid w:val="000E1161"/>
    <w:rsid w:val="000E2340"/>
    <w:rsid w:val="000E3BE4"/>
    <w:rsid w:val="000F1040"/>
    <w:rsid w:val="000F22D5"/>
    <w:rsid w:val="000F38AE"/>
    <w:rsid w:val="000F4C63"/>
    <w:rsid w:val="000F55A4"/>
    <w:rsid w:val="00103CC0"/>
    <w:rsid w:val="00103F6E"/>
    <w:rsid w:val="00104F48"/>
    <w:rsid w:val="00105446"/>
    <w:rsid w:val="00105D30"/>
    <w:rsid w:val="00112425"/>
    <w:rsid w:val="00116D05"/>
    <w:rsid w:val="00116EB3"/>
    <w:rsid w:val="00117028"/>
    <w:rsid w:val="00117AD8"/>
    <w:rsid w:val="00117AEF"/>
    <w:rsid w:val="001232E4"/>
    <w:rsid w:val="00134819"/>
    <w:rsid w:val="00137CEB"/>
    <w:rsid w:val="001404FC"/>
    <w:rsid w:val="0014069A"/>
    <w:rsid w:val="001410E3"/>
    <w:rsid w:val="001426CD"/>
    <w:rsid w:val="00142BBC"/>
    <w:rsid w:val="00145346"/>
    <w:rsid w:val="0014564A"/>
    <w:rsid w:val="00146FCE"/>
    <w:rsid w:val="00147EFC"/>
    <w:rsid w:val="00153450"/>
    <w:rsid w:val="0016028E"/>
    <w:rsid w:val="00163B20"/>
    <w:rsid w:val="001707D4"/>
    <w:rsid w:val="00171301"/>
    <w:rsid w:val="00174050"/>
    <w:rsid w:val="001765D0"/>
    <w:rsid w:val="00182BA3"/>
    <w:rsid w:val="001837E2"/>
    <w:rsid w:val="00191B18"/>
    <w:rsid w:val="00193D0E"/>
    <w:rsid w:val="0019548A"/>
    <w:rsid w:val="00197BC9"/>
    <w:rsid w:val="001A2710"/>
    <w:rsid w:val="001A3524"/>
    <w:rsid w:val="001A4649"/>
    <w:rsid w:val="001A4ADD"/>
    <w:rsid w:val="001A613D"/>
    <w:rsid w:val="001A6996"/>
    <w:rsid w:val="001A75B6"/>
    <w:rsid w:val="001B0ECA"/>
    <w:rsid w:val="001B1345"/>
    <w:rsid w:val="001B43DF"/>
    <w:rsid w:val="001B4590"/>
    <w:rsid w:val="001B4BEC"/>
    <w:rsid w:val="001C48D1"/>
    <w:rsid w:val="001D157C"/>
    <w:rsid w:val="001D270B"/>
    <w:rsid w:val="001D4BC6"/>
    <w:rsid w:val="001D7DB1"/>
    <w:rsid w:val="001D7E1E"/>
    <w:rsid w:val="001E1998"/>
    <w:rsid w:val="001E409B"/>
    <w:rsid w:val="001E6D94"/>
    <w:rsid w:val="001F1EB1"/>
    <w:rsid w:val="001F5FCA"/>
    <w:rsid w:val="001F6ADE"/>
    <w:rsid w:val="00201F5A"/>
    <w:rsid w:val="00205230"/>
    <w:rsid w:val="002118D1"/>
    <w:rsid w:val="00211C01"/>
    <w:rsid w:val="00213A94"/>
    <w:rsid w:val="00214ED9"/>
    <w:rsid w:val="00215042"/>
    <w:rsid w:val="00217923"/>
    <w:rsid w:val="002225F4"/>
    <w:rsid w:val="00225503"/>
    <w:rsid w:val="0022639B"/>
    <w:rsid w:val="002270F6"/>
    <w:rsid w:val="002300BE"/>
    <w:rsid w:val="00241440"/>
    <w:rsid w:val="00241608"/>
    <w:rsid w:val="002428EF"/>
    <w:rsid w:val="00245810"/>
    <w:rsid w:val="00255482"/>
    <w:rsid w:val="00255E39"/>
    <w:rsid w:val="002613B8"/>
    <w:rsid w:val="0026267A"/>
    <w:rsid w:val="002646AF"/>
    <w:rsid w:val="00265351"/>
    <w:rsid w:val="00266DA6"/>
    <w:rsid w:val="002741E1"/>
    <w:rsid w:val="0027544F"/>
    <w:rsid w:val="00275B81"/>
    <w:rsid w:val="00283729"/>
    <w:rsid w:val="0028589B"/>
    <w:rsid w:val="00285C1B"/>
    <w:rsid w:val="00286734"/>
    <w:rsid w:val="00287286"/>
    <w:rsid w:val="00290E27"/>
    <w:rsid w:val="00294131"/>
    <w:rsid w:val="00294AC9"/>
    <w:rsid w:val="0029622F"/>
    <w:rsid w:val="002A0FA3"/>
    <w:rsid w:val="002A47A7"/>
    <w:rsid w:val="002A520D"/>
    <w:rsid w:val="002A685F"/>
    <w:rsid w:val="002A7789"/>
    <w:rsid w:val="002B0657"/>
    <w:rsid w:val="002B0CB6"/>
    <w:rsid w:val="002B2B5F"/>
    <w:rsid w:val="002B5951"/>
    <w:rsid w:val="002B5A1B"/>
    <w:rsid w:val="002B5C02"/>
    <w:rsid w:val="002C4248"/>
    <w:rsid w:val="002C5913"/>
    <w:rsid w:val="002C6683"/>
    <w:rsid w:val="002D4F3A"/>
    <w:rsid w:val="002D64E1"/>
    <w:rsid w:val="002D7116"/>
    <w:rsid w:val="002E2EB0"/>
    <w:rsid w:val="002E3CB5"/>
    <w:rsid w:val="002E65F6"/>
    <w:rsid w:val="002E6F4D"/>
    <w:rsid w:val="002F1336"/>
    <w:rsid w:val="0030082C"/>
    <w:rsid w:val="003008C3"/>
    <w:rsid w:val="00301CD5"/>
    <w:rsid w:val="00302FCB"/>
    <w:rsid w:val="00306C71"/>
    <w:rsid w:val="0031709A"/>
    <w:rsid w:val="0031792E"/>
    <w:rsid w:val="00317C1A"/>
    <w:rsid w:val="00321709"/>
    <w:rsid w:val="00321F75"/>
    <w:rsid w:val="00324F19"/>
    <w:rsid w:val="003251DC"/>
    <w:rsid w:val="0032712D"/>
    <w:rsid w:val="00327829"/>
    <w:rsid w:val="0033208F"/>
    <w:rsid w:val="00336630"/>
    <w:rsid w:val="00337434"/>
    <w:rsid w:val="0033760C"/>
    <w:rsid w:val="00337AE7"/>
    <w:rsid w:val="00340387"/>
    <w:rsid w:val="0034054E"/>
    <w:rsid w:val="00343AEB"/>
    <w:rsid w:val="003461C0"/>
    <w:rsid w:val="003462F1"/>
    <w:rsid w:val="00352174"/>
    <w:rsid w:val="0035476C"/>
    <w:rsid w:val="0035480B"/>
    <w:rsid w:val="003559A0"/>
    <w:rsid w:val="00355CCF"/>
    <w:rsid w:val="00356CBC"/>
    <w:rsid w:val="003608DE"/>
    <w:rsid w:val="00361A13"/>
    <w:rsid w:val="0036488B"/>
    <w:rsid w:val="00366E2D"/>
    <w:rsid w:val="00374099"/>
    <w:rsid w:val="00380E0D"/>
    <w:rsid w:val="00383189"/>
    <w:rsid w:val="00387489"/>
    <w:rsid w:val="00394442"/>
    <w:rsid w:val="00394F7E"/>
    <w:rsid w:val="003961D8"/>
    <w:rsid w:val="00396B13"/>
    <w:rsid w:val="003A2553"/>
    <w:rsid w:val="003A4AA6"/>
    <w:rsid w:val="003A7370"/>
    <w:rsid w:val="003B10C9"/>
    <w:rsid w:val="003B1541"/>
    <w:rsid w:val="003B254B"/>
    <w:rsid w:val="003B2D41"/>
    <w:rsid w:val="003B3A5C"/>
    <w:rsid w:val="003B5011"/>
    <w:rsid w:val="003B6A4D"/>
    <w:rsid w:val="003C111D"/>
    <w:rsid w:val="003C2CA4"/>
    <w:rsid w:val="003C63AA"/>
    <w:rsid w:val="003C7843"/>
    <w:rsid w:val="003D1316"/>
    <w:rsid w:val="003D14BD"/>
    <w:rsid w:val="003D737A"/>
    <w:rsid w:val="003E3ACC"/>
    <w:rsid w:val="003E3E69"/>
    <w:rsid w:val="003E70FE"/>
    <w:rsid w:val="003E7274"/>
    <w:rsid w:val="003E7C55"/>
    <w:rsid w:val="003F4287"/>
    <w:rsid w:val="003F49B2"/>
    <w:rsid w:val="003F5356"/>
    <w:rsid w:val="003F7B18"/>
    <w:rsid w:val="004010DC"/>
    <w:rsid w:val="00401636"/>
    <w:rsid w:val="004038D2"/>
    <w:rsid w:val="00404C37"/>
    <w:rsid w:val="00405089"/>
    <w:rsid w:val="00406458"/>
    <w:rsid w:val="0041047D"/>
    <w:rsid w:val="0041269F"/>
    <w:rsid w:val="0041328B"/>
    <w:rsid w:val="00414088"/>
    <w:rsid w:val="004142A2"/>
    <w:rsid w:val="00426A4E"/>
    <w:rsid w:val="00433AB5"/>
    <w:rsid w:val="004377B1"/>
    <w:rsid w:val="00440DD1"/>
    <w:rsid w:val="0044351C"/>
    <w:rsid w:val="0044606B"/>
    <w:rsid w:val="00446093"/>
    <w:rsid w:val="004477F7"/>
    <w:rsid w:val="00453543"/>
    <w:rsid w:val="00454671"/>
    <w:rsid w:val="004562E7"/>
    <w:rsid w:val="00461DAD"/>
    <w:rsid w:val="0046276A"/>
    <w:rsid w:val="0046298A"/>
    <w:rsid w:val="00463459"/>
    <w:rsid w:val="0046440D"/>
    <w:rsid w:val="0046484B"/>
    <w:rsid w:val="00465855"/>
    <w:rsid w:val="00466783"/>
    <w:rsid w:val="0046687F"/>
    <w:rsid w:val="004708CF"/>
    <w:rsid w:val="004714FB"/>
    <w:rsid w:val="0047290E"/>
    <w:rsid w:val="00472B59"/>
    <w:rsid w:val="0048283B"/>
    <w:rsid w:val="00485247"/>
    <w:rsid w:val="00486CEC"/>
    <w:rsid w:val="00486F86"/>
    <w:rsid w:val="004874B7"/>
    <w:rsid w:val="00491AA4"/>
    <w:rsid w:val="004935E9"/>
    <w:rsid w:val="00493FCE"/>
    <w:rsid w:val="0049412D"/>
    <w:rsid w:val="0049478E"/>
    <w:rsid w:val="0049619C"/>
    <w:rsid w:val="00496662"/>
    <w:rsid w:val="00497355"/>
    <w:rsid w:val="004A10F5"/>
    <w:rsid w:val="004A2D14"/>
    <w:rsid w:val="004A46F0"/>
    <w:rsid w:val="004A485F"/>
    <w:rsid w:val="004A4B71"/>
    <w:rsid w:val="004A7D88"/>
    <w:rsid w:val="004B1EA2"/>
    <w:rsid w:val="004B3171"/>
    <w:rsid w:val="004B688D"/>
    <w:rsid w:val="004C11CB"/>
    <w:rsid w:val="004C39C9"/>
    <w:rsid w:val="004C43A4"/>
    <w:rsid w:val="004C502A"/>
    <w:rsid w:val="004C5C33"/>
    <w:rsid w:val="004C5F14"/>
    <w:rsid w:val="004C67CE"/>
    <w:rsid w:val="004C68CD"/>
    <w:rsid w:val="004C7109"/>
    <w:rsid w:val="004D027A"/>
    <w:rsid w:val="004D2137"/>
    <w:rsid w:val="004D3D19"/>
    <w:rsid w:val="004D5709"/>
    <w:rsid w:val="004D6664"/>
    <w:rsid w:val="004D70A6"/>
    <w:rsid w:val="004D77C2"/>
    <w:rsid w:val="004E22F1"/>
    <w:rsid w:val="004E25CE"/>
    <w:rsid w:val="004E5DE4"/>
    <w:rsid w:val="004F148A"/>
    <w:rsid w:val="004F1C0D"/>
    <w:rsid w:val="004F1F70"/>
    <w:rsid w:val="004F276C"/>
    <w:rsid w:val="004F4EAC"/>
    <w:rsid w:val="004F6096"/>
    <w:rsid w:val="0050149B"/>
    <w:rsid w:val="00501A19"/>
    <w:rsid w:val="00502019"/>
    <w:rsid w:val="00506596"/>
    <w:rsid w:val="00507815"/>
    <w:rsid w:val="00507D22"/>
    <w:rsid w:val="005127D9"/>
    <w:rsid w:val="0051365D"/>
    <w:rsid w:val="0051570B"/>
    <w:rsid w:val="005237C7"/>
    <w:rsid w:val="0053004E"/>
    <w:rsid w:val="005312FB"/>
    <w:rsid w:val="00533385"/>
    <w:rsid w:val="005448BA"/>
    <w:rsid w:val="00544B2D"/>
    <w:rsid w:val="00544F24"/>
    <w:rsid w:val="005468E9"/>
    <w:rsid w:val="005502F5"/>
    <w:rsid w:val="0055082B"/>
    <w:rsid w:val="00550848"/>
    <w:rsid w:val="00561DD3"/>
    <w:rsid w:val="005625D9"/>
    <w:rsid w:val="00562DDC"/>
    <w:rsid w:val="00567085"/>
    <w:rsid w:val="0057062B"/>
    <w:rsid w:val="00571E24"/>
    <w:rsid w:val="00584DA5"/>
    <w:rsid w:val="00585AE1"/>
    <w:rsid w:val="005874A8"/>
    <w:rsid w:val="0059127B"/>
    <w:rsid w:val="005912BB"/>
    <w:rsid w:val="00591BA1"/>
    <w:rsid w:val="00592250"/>
    <w:rsid w:val="00593423"/>
    <w:rsid w:val="00593AA4"/>
    <w:rsid w:val="005974D6"/>
    <w:rsid w:val="005978D9"/>
    <w:rsid w:val="005A0C63"/>
    <w:rsid w:val="005A15CB"/>
    <w:rsid w:val="005A249B"/>
    <w:rsid w:val="005A7648"/>
    <w:rsid w:val="005B2174"/>
    <w:rsid w:val="005B23F0"/>
    <w:rsid w:val="005B3AB2"/>
    <w:rsid w:val="005B3FB9"/>
    <w:rsid w:val="005B43D0"/>
    <w:rsid w:val="005B4F15"/>
    <w:rsid w:val="005B6A78"/>
    <w:rsid w:val="005C1704"/>
    <w:rsid w:val="005C1924"/>
    <w:rsid w:val="005C209B"/>
    <w:rsid w:val="005D004B"/>
    <w:rsid w:val="005D1D5D"/>
    <w:rsid w:val="005D2412"/>
    <w:rsid w:val="005D2E34"/>
    <w:rsid w:val="005D3A18"/>
    <w:rsid w:val="005D40B8"/>
    <w:rsid w:val="005D4650"/>
    <w:rsid w:val="005D562E"/>
    <w:rsid w:val="005D5FA1"/>
    <w:rsid w:val="005D614A"/>
    <w:rsid w:val="005E7711"/>
    <w:rsid w:val="005E7C3B"/>
    <w:rsid w:val="005F0690"/>
    <w:rsid w:val="005F2A2D"/>
    <w:rsid w:val="005F2E75"/>
    <w:rsid w:val="005F4198"/>
    <w:rsid w:val="005F5B55"/>
    <w:rsid w:val="005F6043"/>
    <w:rsid w:val="005F795A"/>
    <w:rsid w:val="00601666"/>
    <w:rsid w:val="0060260C"/>
    <w:rsid w:val="00602F6D"/>
    <w:rsid w:val="00604FD8"/>
    <w:rsid w:val="006052DD"/>
    <w:rsid w:val="00606E45"/>
    <w:rsid w:val="006106EB"/>
    <w:rsid w:val="006120B6"/>
    <w:rsid w:val="00612783"/>
    <w:rsid w:val="00613A13"/>
    <w:rsid w:val="0061432E"/>
    <w:rsid w:val="006201EB"/>
    <w:rsid w:val="00620DB1"/>
    <w:rsid w:val="00621F76"/>
    <w:rsid w:val="00622D9D"/>
    <w:rsid w:val="006252B0"/>
    <w:rsid w:val="00625927"/>
    <w:rsid w:val="00627493"/>
    <w:rsid w:val="006314A5"/>
    <w:rsid w:val="006337A7"/>
    <w:rsid w:val="0063467B"/>
    <w:rsid w:val="00635056"/>
    <w:rsid w:val="00635155"/>
    <w:rsid w:val="0064118A"/>
    <w:rsid w:val="006414C7"/>
    <w:rsid w:val="006533CF"/>
    <w:rsid w:val="0065381B"/>
    <w:rsid w:val="00653D33"/>
    <w:rsid w:val="00655C39"/>
    <w:rsid w:val="00662D65"/>
    <w:rsid w:val="00663A2D"/>
    <w:rsid w:val="00663BB6"/>
    <w:rsid w:val="0066738E"/>
    <w:rsid w:val="00670312"/>
    <w:rsid w:val="00671BD5"/>
    <w:rsid w:val="00673534"/>
    <w:rsid w:val="006738BE"/>
    <w:rsid w:val="00674F73"/>
    <w:rsid w:val="00677545"/>
    <w:rsid w:val="006777B2"/>
    <w:rsid w:val="006839B0"/>
    <w:rsid w:val="006849B3"/>
    <w:rsid w:val="00685D77"/>
    <w:rsid w:val="00690092"/>
    <w:rsid w:val="00690446"/>
    <w:rsid w:val="00691F5E"/>
    <w:rsid w:val="00692E52"/>
    <w:rsid w:val="00694B31"/>
    <w:rsid w:val="006958C5"/>
    <w:rsid w:val="006A0F21"/>
    <w:rsid w:val="006A13F2"/>
    <w:rsid w:val="006A29DD"/>
    <w:rsid w:val="006A3620"/>
    <w:rsid w:val="006A4310"/>
    <w:rsid w:val="006A5972"/>
    <w:rsid w:val="006A5CE1"/>
    <w:rsid w:val="006A6E70"/>
    <w:rsid w:val="006B0293"/>
    <w:rsid w:val="006B0F63"/>
    <w:rsid w:val="006B43D9"/>
    <w:rsid w:val="006B4962"/>
    <w:rsid w:val="006B5590"/>
    <w:rsid w:val="006B68B9"/>
    <w:rsid w:val="006C046B"/>
    <w:rsid w:val="006C3353"/>
    <w:rsid w:val="006C360B"/>
    <w:rsid w:val="006C3A4C"/>
    <w:rsid w:val="006C4086"/>
    <w:rsid w:val="006D0086"/>
    <w:rsid w:val="006D06DD"/>
    <w:rsid w:val="006D2A78"/>
    <w:rsid w:val="006D59D5"/>
    <w:rsid w:val="006E5C45"/>
    <w:rsid w:val="006E6120"/>
    <w:rsid w:val="006E70CD"/>
    <w:rsid w:val="006E773E"/>
    <w:rsid w:val="006F17B4"/>
    <w:rsid w:val="006F37F6"/>
    <w:rsid w:val="006F50BD"/>
    <w:rsid w:val="006F62C1"/>
    <w:rsid w:val="006F71B7"/>
    <w:rsid w:val="007007BF"/>
    <w:rsid w:val="00701648"/>
    <w:rsid w:val="007020E6"/>
    <w:rsid w:val="00703123"/>
    <w:rsid w:val="007034BF"/>
    <w:rsid w:val="00704963"/>
    <w:rsid w:val="00704BDB"/>
    <w:rsid w:val="00704DFF"/>
    <w:rsid w:val="007069A0"/>
    <w:rsid w:val="007110F5"/>
    <w:rsid w:val="00712DE6"/>
    <w:rsid w:val="00713F49"/>
    <w:rsid w:val="00714745"/>
    <w:rsid w:val="00715144"/>
    <w:rsid w:val="0071529B"/>
    <w:rsid w:val="007167C9"/>
    <w:rsid w:val="00716DCB"/>
    <w:rsid w:val="007207DC"/>
    <w:rsid w:val="00721015"/>
    <w:rsid w:val="0072221C"/>
    <w:rsid w:val="00732DDC"/>
    <w:rsid w:val="00734C90"/>
    <w:rsid w:val="007402ED"/>
    <w:rsid w:val="0074162E"/>
    <w:rsid w:val="00741EEE"/>
    <w:rsid w:val="0074394F"/>
    <w:rsid w:val="00744E55"/>
    <w:rsid w:val="00745C31"/>
    <w:rsid w:val="00746119"/>
    <w:rsid w:val="00747F7D"/>
    <w:rsid w:val="00752A06"/>
    <w:rsid w:val="0075615C"/>
    <w:rsid w:val="00756E2B"/>
    <w:rsid w:val="007579CB"/>
    <w:rsid w:val="0076282D"/>
    <w:rsid w:val="00765734"/>
    <w:rsid w:val="00765FBD"/>
    <w:rsid w:val="00766E58"/>
    <w:rsid w:val="00772C02"/>
    <w:rsid w:val="007758D4"/>
    <w:rsid w:val="00776C0B"/>
    <w:rsid w:val="00780024"/>
    <w:rsid w:val="00785E6C"/>
    <w:rsid w:val="00786C89"/>
    <w:rsid w:val="00786DED"/>
    <w:rsid w:val="00787BBA"/>
    <w:rsid w:val="00790268"/>
    <w:rsid w:val="00790962"/>
    <w:rsid w:val="00790A93"/>
    <w:rsid w:val="00796F32"/>
    <w:rsid w:val="00796F40"/>
    <w:rsid w:val="007A0CF0"/>
    <w:rsid w:val="007A4940"/>
    <w:rsid w:val="007A5ED7"/>
    <w:rsid w:val="007A7111"/>
    <w:rsid w:val="007A73FD"/>
    <w:rsid w:val="007B1046"/>
    <w:rsid w:val="007B2A7D"/>
    <w:rsid w:val="007B3165"/>
    <w:rsid w:val="007B5193"/>
    <w:rsid w:val="007B556F"/>
    <w:rsid w:val="007B73AD"/>
    <w:rsid w:val="007C05DC"/>
    <w:rsid w:val="007C30FD"/>
    <w:rsid w:val="007C331E"/>
    <w:rsid w:val="007C4308"/>
    <w:rsid w:val="007C47CB"/>
    <w:rsid w:val="007C75A2"/>
    <w:rsid w:val="007D4D5D"/>
    <w:rsid w:val="007D6B73"/>
    <w:rsid w:val="007D7607"/>
    <w:rsid w:val="007E26D7"/>
    <w:rsid w:val="007E4DEC"/>
    <w:rsid w:val="007E5EA8"/>
    <w:rsid w:val="007E6328"/>
    <w:rsid w:val="007E701B"/>
    <w:rsid w:val="007E7950"/>
    <w:rsid w:val="007F314D"/>
    <w:rsid w:val="007F49B2"/>
    <w:rsid w:val="007F5D46"/>
    <w:rsid w:val="007F6547"/>
    <w:rsid w:val="008105C6"/>
    <w:rsid w:val="00812B82"/>
    <w:rsid w:val="00813436"/>
    <w:rsid w:val="00813748"/>
    <w:rsid w:val="008151E0"/>
    <w:rsid w:val="00824EE5"/>
    <w:rsid w:val="00831978"/>
    <w:rsid w:val="00832B11"/>
    <w:rsid w:val="00834366"/>
    <w:rsid w:val="00834B2F"/>
    <w:rsid w:val="008357BC"/>
    <w:rsid w:val="008370F1"/>
    <w:rsid w:val="00840084"/>
    <w:rsid w:val="00843960"/>
    <w:rsid w:val="00844DCD"/>
    <w:rsid w:val="00844E3B"/>
    <w:rsid w:val="00844F5A"/>
    <w:rsid w:val="00845095"/>
    <w:rsid w:val="00845205"/>
    <w:rsid w:val="00847AE0"/>
    <w:rsid w:val="008530D5"/>
    <w:rsid w:val="00856236"/>
    <w:rsid w:val="00861EE0"/>
    <w:rsid w:val="00864E71"/>
    <w:rsid w:val="00872AA3"/>
    <w:rsid w:val="0087405E"/>
    <w:rsid w:val="008750E0"/>
    <w:rsid w:val="008775FE"/>
    <w:rsid w:val="0088099C"/>
    <w:rsid w:val="00881AC6"/>
    <w:rsid w:val="0088256B"/>
    <w:rsid w:val="00883049"/>
    <w:rsid w:val="00883537"/>
    <w:rsid w:val="00883EDD"/>
    <w:rsid w:val="00884052"/>
    <w:rsid w:val="008845EB"/>
    <w:rsid w:val="00885CD2"/>
    <w:rsid w:val="00885F80"/>
    <w:rsid w:val="008872EE"/>
    <w:rsid w:val="0088783F"/>
    <w:rsid w:val="00887E29"/>
    <w:rsid w:val="00887FB0"/>
    <w:rsid w:val="008910CA"/>
    <w:rsid w:val="00894340"/>
    <w:rsid w:val="00896676"/>
    <w:rsid w:val="008973EF"/>
    <w:rsid w:val="008A0E48"/>
    <w:rsid w:val="008A5168"/>
    <w:rsid w:val="008B0080"/>
    <w:rsid w:val="008B1723"/>
    <w:rsid w:val="008B31C7"/>
    <w:rsid w:val="008B47F2"/>
    <w:rsid w:val="008B5D9E"/>
    <w:rsid w:val="008B7AF3"/>
    <w:rsid w:val="008C23AC"/>
    <w:rsid w:val="008C6AC1"/>
    <w:rsid w:val="008C7C70"/>
    <w:rsid w:val="008D275A"/>
    <w:rsid w:val="008D3FCF"/>
    <w:rsid w:val="008D440B"/>
    <w:rsid w:val="008D5765"/>
    <w:rsid w:val="008D5D78"/>
    <w:rsid w:val="008D65E7"/>
    <w:rsid w:val="008E26C6"/>
    <w:rsid w:val="008E2F09"/>
    <w:rsid w:val="008E398B"/>
    <w:rsid w:val="008E5C5B"/>
    <w:rsid w:val="008E6C9D"/>
    <w:rsid w:val="008F0EF2"/>
    <w:rsid w:val="008F2543"/>
    <w:rsid w:val="008F4A27"/>
    <w:rsid w:val="008F4CBB"/>
    <w:rsid w:val="0090118E"/>
    <w:rsid w:val="00903625"/>
    <w:rsid w:val="00903C3C"/>
    <w:rsid w:val="00903D06"/>
    <w:rsid w:val="00915D61"/>
    <w:rsid w:val="00917838"/>
    <w:rsid w:val="009219F1"/>
    <w:rsid w:val="00922099"/>
    <w:rsid w:val="009223C9"/>
    <w:rsid w:val="00930803"/>
    <w:rsid w:val="00931B69"/>
    <w:rsid w:val="00931D05"/>
    <w:rsid w:val="009323F9"/>
    <w:rsid w:val="00935819"/>
    <w:rsid w:val="00936E9A"/>
    <w:rsid w:val="00937166"/>
    <w:rsid w:val="0093736D"/>
    <w:rsid w:val="00940FA6"/>
    <w:rsid w:val="00941BDF"/>
    <w:rsid w:val="009423C3"/>
    <w:rsid w:val="00943A3B"/>
    <w:rsid w:val="00943F6A"/>
    <w:rsid w:val="00951033"/>
    <w:rsid w:val="009525B5"/>
    <w:rsid w:val="009557D2"/>
    <w:rsid w:val="0095694E"/>
    <w:rsid w:val="00957171"/>
    <w:rsid w:val="00961C7B"/>
    <w:rsid w:val="0096520C"/>
    <w:rsid w:val="00971615"/>
    <w:rsid w:val="00973686"/>
    <w:rsid w:val="00973DEA"/>
    <w:rsid w:val="00975A7A"/>
    <w:rsid w:val="00980E70"/>
    <w:rsid w:val="00981FCE"/>
    <w:rsid w:val="00983084"/>
    <w:rsid w:val="00983879"/>
    <w:rsid w:val="00985AFC"/>
    <w:rsid w:val="00990868"/>
    <w:rsid w:val="009935D6"/>
    <w:rsid w:val="00993766"/>
    <w:rsid w:val="00993F1E"/>
    <w:rsid w:val="00993F3B"/>
    <w:rsid w:val="009942BE"/>
    <w:rsid w:val="009958FE"/>
    <w:rsid w:val="0099672D"/>
    <w:rsid w:val="009A1112"/>
    <w:rsid w:val="009A3E7C"/>
    <w:rsid w:val="009A473B"/>
    <w:rsid w:val="009A6380"/>
    <w:rsid w:val="009A77F2"/>
    <w:rsid w:val="009B1BA6"/>
    <w:rsid w:val="009B27CC"/>
    <w:rsid w:val="009B59B0"/>
    <w:rsid w:val="009C1DFD"/>
    <w:rsid w:val="009C6472"/>
    <w:rsid w:val="009C6A46"/>
    <w:rsid w:val="009D0273"/>
    <w:rsid w:val="009D1709"/>
    <w:rsid w:val="009D1825"/>
    <w:rsid w:val="009D5D47"/>
    <w:rsid w:val="009E0127"/>
    <w:rsid w:val="009E0C64"/>
    <w:rsid w:val="009E219C"/>
    <w:rsid w:val="009E22B2"/>
    <w:rsid w:val="009E2C03"/>
    <w:rsid w:val="009E4690"/>
    <w:rsid w:val="009E6849"/>
    <w:rsid w:val="009F46D4"/>
    <w:rsid w:val="009F6A26"/>
    <w:rsid w:val="00A003CE"/>
    <w:rsid w:val="00A067F7"/>
    <w:rsid w:val="00A11E49"/>
    <w:rsid w:val="00A12BF5"/>
    <w:rsid w:val="00A1334E"/>
    <w:rsid w:val="00A2037D"/>
    <w:rsid w:val="00A22799"/>
    <w:rsid w:val="00A231AC"/>
    <w:rsid w:val="00A240E0"/>
    <w:rsid w:val="00A24FA9"/>
    <w:rsid w:val="00A25F5D"/>
    <w:rsid w:val="00A25FB6"/>
    <w:rsid w:val="00A3570B"/>
    <w:rsid w:val="00A35BEF"/>
    <w:rsid w:val="00A429BA"/>
    <w:rsid w:val="00A43A2A"/>
    <w:rsid w:val="00A43FB2"/>
    <w:rsid w:val="00A443C9"/>
    <w:rsid w:val="00A44D83"/>
    <w:rsid w:val="00A45A07"/>
    <w:rsid w:val="00A50EF4"/>
    <w:rsid w:val="00A530E0"/>
    <w:rsid w:val="00A54E16"/>
    <w:rsid w:val="00A57AA8"/>
    <w:rsid w:val="00A61E36"/>
    <w:rsid w:val="00A63770"/>
    <w:rsid w:val="00A641CE"/>
    <w:rsid w:val="00A64FC9"/>
    <w:rsid w:val="00A65BEB"/>
    <w:rsid w:val="00A66D30"/>
    <w:rsid w:val="00A67187"/>
    <w:rsid w:val="00A72378"/>
    <w:rsid w:val="00A72484"/>
    <w:rsid w:val="00A73113"/>
    <w:rsid w:val="00A7448E"/>
    <w:rsid w:val="00A81131"/>
    <w:rsid w:val="00A820F8"/>
    <w:rsid w:val="00A82F80"/>
    <w:rsid w:val="00A853C9"/>
    <w:rsid w:val="00A90E75"/>
    <w:rsid w:val="00A918A4"/>
    <w:rsid w:val="00A92953"/>
    <w:rsid w:val="00A960CB"/>
    <w:rsid w:val="00A9702B"/>
    <w:rsid w:val="00AA0DE8"/>
    <w:rsid w:val="00AA3935"/>
    <w:rsid w:val="00AA3B5A"/>
    <w:rsid w:val="00AA6678"/>
    <w:rsid w:val="00AA6FA9"/>
    <w:rsid w:val="00AA7514"/>
    <w:rsid w:val="00AB07F5"/>
    <w:rsid w:val="00AB53F8"/>
    <w:rsid w:val="00AB5E70"/>
    <w:rsid w:val="00AB6D42"/>
    <w:rsid w:val="00AC201A"/>
    <w:rsid w:val="00AC443A"/>
    <w:rsid w:val="00AC7CBB"/>
    <w:rsid w:val="00AD5088"/>
    <w:rsid w:val="00AD50F1"/>
    <w:rsid w:val="00AD577F"/>
    <w:rsid w:val="00AD7F15"/>
    <w:rsid w:val="00AE43FB"/>
    <w:rsid w:val="00AE5F9B"/>
    <w:rsid w:val="00AF2707"/>
    <w:rsid w:val="00AF435F"/>
    <w:rsid w:val="00B0705C"/>
    <w:rsid w:val="00B0718D"/>
    <w:rsid w:val="00B117EF"/>
    <w:rsid w:val="00B13CEE"/>
    <w:rsid w:val="00B166E7"/>
    <w:rsid w:val="00B170E8"/>
    <w:rsid w:val="00B226E4"/>
    <w:rsid w:val="00B2278F"/>
    <w:rsid w:val="00B24C53"/>
    <w:rsid w:val="00B314F0"/>
    <w:rsid w:val="00B319D0"/>
    <w:rsid w:val="00B33931"/>
    <w:rsid w:val="00B4452C"/>
    <w:rsid w:val="00B45CB3"/>
    <w:rsid w:val="00B46953"/>
    <w:rsid w:val="00B5023D"/>
    <w:rsid w:val="00B52D00"/>
    <w:rsid w:val="00B55B72"/>
    <w:rsid w:val="00B57199"/>
    <w:rsid w:val="00B579BD"/>
    <w:rsid w:val="00B61325"/>
    <w:rsid w:val="00B663E4"/>
    <w:rsid w:val="00B67981"/>
    <w:rsid w:val="00B7558C"/>
    <w:rsid w:val="00B7631C"/>
    <w:rsid w:val="00B76417"/>
    <w:rsid w:val="00B818A1"/>
    <w:rsid w:val="00B81947"/>
    <w:rsid w:val="00B823D7"/>
    <w:rsid w:val="00B85215"/>
    <w:rsid w:val="00B86ABB"/>
    <w:rsid w:val="00B86B68"/>
    <w:rsid w:val="00B8759B"/>
    <w:rsid w:val="00B87794"/>
    <w:rsid w:val="00B91B7A"/>
    <w:rsid w:val="00B97E08"/>
    <w:rsid w:val="00BA12C0"/>
    <w:rsid w:val="00BA4410"/>
    <w:rsid w:val="00BA62A2"/>
    <w:rsid w:val="00BB2B08"/>
    <w:rsid w:val="00BB382E"/>
    <w:rsid w:val="00BB517E"/>
    <w:rsid w:val="00BB6166"/>
    <w:rsid w:val="00BC0C74"/>
    <w:rsid w:val="00BC1387"/>
    <w:rsid w:val="00BC1AD4"/>
    <w:rsid w:val="00BC3A3A"/>
    <w:rsid w:val="00BC3C4C"/>
    <w:rsid w:val="00BC5610"/>
    <w:rsid w:val="00BD0A5B"/>
    <w:rsid w:val="00BD4FCA"/>
    <w:rsid w:val="00BD687E"/>
    <w:rsid w:val="00BD6F2B"/>
    <w:rsid w:val="00BE2DFC"/>
    <w:rsid w:val="00BE2FC4"/>
    <w:rsid w:val="00BE306F"/>
    <w:rsid w:val="00BE3CDF"/>
    <w:rsid w:val="00BE43F9"/>
    <w:rsid w:val="00BF3312"/>
    <w:rsid w:val="00BF3647"/>
    <w:rsid w:val="00BF7004"/>
    <w:rsid w:val="00BF732E"/>
    <w:rsid w:val="00BF7731"/>
    <w:rsid w:val="00BF7D07"/>
    <w:rsid w:val="00C05003"/>
    <w:rsid w:val="00C106E6"/>
    <w:rsid w:val="00C10721"/>
    <w:rsid w:val="00C1188B"/>
    <w:rsid w:val="00C1394A"/>
    <w:rsid w:val="00C13AE0"/>
    <w:rsid w:val="00C146FB"/>
    <w:rsid w:val="00C26026"/>
    <w:rsid w:val="00C27C9C"/>
    <w:rsid w:val="00C3015F"/>
    <w:rsid w:val="00C32772"/>
    <w:rsid w:val="00C369F6"/>
    <w:rsid w:val="00C375D6"/>
    <w:rsid w:val="00C43884"/>
    <w:rsid w:val="00C438D0"/>
    <w:rsid w:val="00C43C88"/>
    <w:rsid w:val="00C456B9"/>
    <w:rsid w:val="00C462FA"/>
    <w:rsid w:val="00C47567"/>
    <w:rsid w:val="00C50A88"/>
    <w:rsid w:val="00C54ED7"/>
    <w:rsid w:val="00C57888"/>
    <w:rsid w:val="00C6045D"/>
    <w:rsid w:val="00C60A2C"/>
    <w:rsid w:val="00C60EEF"/>
    <w:rsid w:val="00C60FFA"/>
    <w:rsid w:val="00C70137"/>
    <w:rsid w:val="00C7109C"/>
    <w:rsid w:val="00C72C1A"/>
    <w:rsid w:val="00C73465"/>
    <w:rsid w:val="00C75B21"/>
    <w:rsid w:val="00C80D95"/>
    <w:rsid w:val="00C81E79"/>
    <w:rsid w:val="00C9080B"/>
    <w:rsid w:val="00C90F33"/>
    <w:rsid w:val="00C9435A"/>
    <w:rsid w:val="00C96A70"/>
    <w:rsid w:val="00C96FB2"/>
    <w:rsid w:val="00CA01EB"/>
    <w:rsid w:val="00CA32B6"/>
    <w:rsid w:val="00CA3912"/>
    <w:rsid w:val="00CA594E"/>
    <w:rsid w:val="00CA6BC0"/>
    <w:rsid w:val="00CA7AE0"/>
    <w:rsid w:val="00CB2543"/>
    <w:rsid w:val="00CC0DBC"/>
    <w:rsid w:val="00CC627D"/>
    <w:rsid w:val="00CC6ADE"/>
    <w:rsid w:val="00CC795D"/>
    <w:rsid w:val="00CD0F63"/>
    <w:rsid w:val="00CD2B14"/>
    <w:rsid w:val="00CD2E70"/>
    <w:rsid w:val="00CD444E"/>
    <w:rsid w:val="00CD7CBD"/>
    <w:rsid w:val="00CE10EA"/>
    <w:rsid w:val="00CE3E8F"/>
    <w:rsid w:val="00CE4B0E"/>
    <w:rsid w:val="00CE6058"/>
    <w:rsid w:val="00CE6098"/>
    <w:rsid w:val="00CF1291"/>
    <w:rsid w:val="00CF1703"/>
    <w:rsid w:val="00CF1A5B"/>
    <w:rsid w:val="00CF30D7"/>
    <w:rsid w:val="00CF3127"/>
    <w:rsid w:val="00CF42A1"/>
    <w:rsid w:val="00D02E92"/>
    <w:rsid w:val="00D0490C"/>
    <w:rsid w:val="00D05A4A"/>
    <w:rsid w:val="00D07475"/>
    <w:rsid w:val="00D11224"/>
    <w:rsid w:val="00D1330E"/>
    <w:rsid w:val="00D138AA"/>
    <w:rsid w:val="00D14B40"/>
    <w:rsid w:val="00D14D0F"/>
    <w:rsid w:val="00D17633"/>
    <w:rsid w:val="00D213B6"/>
    <w:rsid w:val="00D23D91"/>
    <w:rsid w:val="00D24B6B"/>
    <w:rsid w:val="00D25CBB"/>
    <w:rsid w:val="00D32BA1"/>
    <w:rsid w:val="00D345B7"/>
    <w:rsid w:val="00D34A7E"/>
    <w:rsid w:val="00D35F90"/>
    <w:rsid w:val="00D37CC1"/>
    <w:rsid w:val="00D37EC7"/>
    <w:rsid w:val="00D4266A"/>
    <w:rsid w:val="00D52BBC"/>
    <w:rsid w:val="00D56418"/>
    <w:rsid w:val="00D56D5D"/>
    <w:rsid w:val="00D60388"/>
    <w:rsid w:val="00D617D0"/>
    <w:rsid w:val="00D62F6C"/>
    <w:rsid w:val="00D656EC"/>
    <w:rsid w:val="00D701E0"/>
    <w:rsid w:val="00D70233"/>
    <w:rsid w:val="00D726E3"/>
    <w:rsid w:val="00D729A2"/>
    <w:rsid w:val="00D75088"/>
    <w:rsid w:val="00D75946"/>
    <w:rsid w:val="00D760A3"/>
    <w:rsid w:val="00D801DD"/>
    <w:rsid w:val="00D80394"/>
    <w:rsid w:val="00D859C6"/>
    <w:rsid w:val="00D90D17"/>
    <w:rsid w:val="00D91834"/>
    <w:rsid w:val="00D91ED0"/>
    <w:rsid w:val="00D92B29"/>
    <w:rsid w:val="00D935D2"/>
    <w:rsid w:val="00D93B25"/>
    <w:rsid w:val="00D95251"/>
    <w:rsid w:val="00DA3B59"/>
    <w:rsid w:val="00DA557D"/>
    <w:rsid w:val="00DA6EF7"/>
    <w:rsid w:val="00DA757F"/>
    <w:rsid w:val="00DB3612"/>
    <w:rsid w:val="00DB5A81"/>
    <w:rsid w:val="00DC1C2E"/>
    <w:rsid w:val="00DC3080"/>
    <w:rsid w:val="00DC74FC"/>
    <w:rsid w:val="00DC77BE"/>
    <w:rsid w:val="00DC7E8C"/>
    <w:rsid w:val="00DD5386"/>
    <w:rsid w:val="00DD70A0"/>
    <w:rsid w:val="00DE146A"/>
    <w:rsid w:val="00DE31EC"/>
    <w:rsid w:val="00DE35B6"/>
    <w:rsid w:val="00DE5015"/>
    <w:rsid w:val="00DE71B2"/>
    <w:rsid w:val="00DE7C44"/>
    <w:rsid w:val="00DF05BC"/>
    <w:rsid w:val="00DF21CD"/>
    <w:rsid w:val="00DF23B3"/>
    <w:rsid w:val="00DF357A"/>
    <w:rsid w:val="00E0146C"/>
    <w:rsid w:val="00E01580"/>
    <w:rsid w:val="00E02F99"/>
    <w:rsid w:val="00E053ED"/>
    <w:rsid w:val="00E05637"/>
    <w:rsid w:val="00E05E0E"/>
    <w:rsid w:val="00E05FF4"/>
    <w:rsid w:val="00E07EC4"/>
    <w:rsid w:val="00E101E9"/>
    <w:rsid w:val="00E1159F"/>
    <w:rsid w:val="00E146D8"/>
    <w:rsid w:val="00E15707"/>
    <w:rsid w:val="00E161A1"/>
    <w:rsid w:val="00E20226"/>
    <w:rsid w:val="00E20731"/>
    <w:rsid w:val="00E21379"/>
    <w:rsid w:val="00E2405F"/>
    <w:rsid w:val="00E27EAD"/>
    <w:rsid w:val="00E31F5F"/>
    <w:rsid w:val="00E3380A"/>
    <w:rsid w:val="00E33FE8"/>
    <w:rsid w:val="00E3618F"/>
    <w:rsid w:val="00E40C98"/>
    <w:rsid w:val="00E419C1"/>
    <w:rsid w:val="00E42F32"/>
    <w:rsid w:val="00E469D4"/>
    <w:rsid w:val="00E513D0"/>
    <w:rsid w:val="00E51B57"/>
    <w:rsid w:val="00E52989"/>
    <w:rsid w:val="00E556E4"/>
    <w:rsid w:val="00E573D0"/>
    <w:rsid w:val="00E63139"/>
    <w:rsid w:val="00E64C31"/>
    <w:rsid w:val="00E65449"/>
    <w:rsid w:val="00E67307"/>
    <w:rsid w:val="00E72D47"/>
    <w:rsid w:val="00E73009"/>
    <w:rsid w:val="00E73ADE"/>
    <w:rsid w:val="00E75E60"/>
    <w:rsid w:val="00E7645E"/>
    <w:rsid w:val="00E7679E"/>
    <w:rsid w:val="00E80BE0"/>
    <w:rsid w:val="00E81ED4"/>
    <w:rsid w:val="00E828EC"/>
    <w:rsid w:val="00E84EAB"/>
    <w:rsid w:val="00E864A2"/>
    <w:rsid w:val="00E902A0"/>
    <w:rsid w:val="00E92B91"/>
    <w:rsid w:val="00E94025"/>
    <w:rsid w:val="00E95353"/>
    <w:rsid w:val="00E96C34"/>
    <w:rsid w:val="00E96FE7"/>
    <w:rsid w:val="00E97D38"/>
    <w:rsid w:val="00E97F6B"/>
    <w:rsid w:val="00EA1BAC"/>
    <w:rsid w:val="00EA1CD9"/>
    <w:rsid w:val="00EA1D3E"/>
    <w:rsid w:val="00EB1D96"/>
    <w:rsid w:val="00EB2851"/>
    <w:rsid w:val="00EB4A35"/>
    <w:rsid w:val="00EB5557"/>
    <w:rsid w:val="00EC17C5"/>
    <w:rsid w:val="00EC3D5D"/>
    <w:rsid w:val="00EC42F8"/>
    <w:rsid w:val="00EC4DFC"/>
    <w:rsid w:val="00ED0D40"/>
    <w:rsid w:val="00ED18DE"/>
    <w:rsid w:val="00ED3A7B"/>
    <w:rsid w:val="00ED43D7"/>
    <w:rsid w:val="00ED5CD3"/>
    <w:rsid w:val="00ED613D"/>
    <w:rsid w:val="00ED61AF"/>
    <w:rsid w:val="00EE01D1"/>
    <w:rsid w:val="00EE0670"/>
    <w:rsid w:val="00EE0A57"/>
    <w:rsid w:val="00EF1A2D"/>
    <w:rsid w:val="00EF3A1F"/>
    <w:rsid w:val="00EF4BF4"/>
    <w:rsid w:val="00EF5B6E"/>
    <w:rsid w:val="00F00CF2"/>
    <w:rsid w:val="00F01421"/>
    <w:rsid w:val="00F027BD"/>
    <w:rsid w:val="00F02932"/>
    <w:rsid w:val="00F03DEA"/>
    <w:rsid w:val="00F04635"/>
    <w:rsid w:val="00F072CA"/>
    <w:rsid w:val="00F07786"/>
    <w:rsid w:val="00F14309"/>
    <w:rsid w:val="00F15F2F"/>
    <w:rsid w:val="00F2043C"/>
    <w:rsid w:val="00F25220"/>
    <w:rsid w:val="00F27164"/>
    <w:rsid w:val="00F2777B"/>
    <w:rsid w:val="00F33018"/>
    <w:rsid w:val="00F338E6"/>
    <w:rsid w:val="00F33905"/>
    <w:rsid w:val="00F358B1"/>
    <w:rsid w:val="00F4254C"/>
    <w:rsid w:val="00F4306C"/>
    <w:rsid w:val="00F43B86"/>
    <w:rsid w:val="00F43B8C"/>
    <w:rsid w:val="00F46CEB"/>
    <w:rsid w:val="00F47BDA"/>
    <w:rsid w:val="00F500B4"/>
    <w:rsid w:val="00F53356"/>
    <w:rsid w:val="00F534D6"/>
    <w:rsid w:val="00F55239"/>
    <w:rsid w:val="00F609F5"/>
    <w:rsid w:val="00F626B6"/>
    <w:rsid w:val="00F63B50"/>
    <w:rsid w:val="00F66143"/>
    <w:rsid w:val="00F6756C"/>
    <w:rsid w:val="00F70233"/>
    <w:rsid w:val="00F70693"/>
    <w:rsid w:val="00F71F20"/>
    <w:rsid w:val="00F74B77"/>
    <w:rsid w:val="00F7772D"/>
    <w:rsid w:val="00F80782"/>
    <w:rsid w:val="00F84F1A"/>
    <w:rsid w:val="00F87E18"/>
    <w:rsid w:val="00F93006"/>
    <w:rsid w:val="00F946CF"/>
    <w:rsid w:val="00F94945"/>
    <w:rsid w:val="00F958A7"/>
    <w:rsid w:val="00F967A9"/>
    <w:rsid w:val="00F97293"/>
    <w:rsid w:val="00FA01C7"/>
    <w:rsid w:val="00FA0BCA"/>
    <w:rsid w:val="00FA13AE"/>
    <w:rsid w:val="00FA3DC5"/>
    <w:rsid w:val="00FA5D7E"/>
    <w:rsid w:val="00FA6056"/>
    <w:rsid w:val="00FB07FA"/>
    <w:rsid w:val="00FB07FC"/>
    <w:rsid w:val="00FB13B1"/>
    <w:rsid w:val="00FB2F00"/>
    <w:rsid w:val="00FB3060"/>
    <w:rsid w:val="00FB3E52"/>
    <w:rsid w:val="00FB6EF2"/>
    <w:rsid w:val="00FB78D4"/>
    <w:rsid w:val="00FC1E11"/>
    <w:rsid w:val="00FC46D4"/>
    <w:rsid w:val="00FD2EF7"/>
    <w:rsid w:val="00FD4336"/>
    <w:rsid w:val="00FD4BC1"/>
    <w:rsid w:val="00FD5487"/>
    <w:rsid w:val="00FD6C16"/>
    <w:rsid w:val="00FD7776"/>
    <w:rsid w:val="00FE0166"/>
    <w:rsid w:val="00FE0A63"/>
    <w:rsid w:val="00FE4023"/>
    <w:rsid w:val="00FE428D"/>
    <w:rsid w:val="00FE43D3"/>
    <w:rsid w:val="00FF01C2"/>
    <w:rsid w:val="00FF20CA"/>
    <w:rsid w:val="00FF391D"/>
    <w:rsid w:val="00FF4E06"/>
    <w:rsid w:val="00FF53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C4F6EFD"/>
  <w15:docId w15:val="{DB57F190-F3B5-4D33-A74B-8A8BF5544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nhideWhenUsed/>
    <w:qFormat/>
    <w:rsid w:val="00A54E16"/>
    <w:rPr>
      <w:sz w:val="20"/>
      <w:szCs w:val="20"/>
    </w:rPr>
  </w:style>
  <w:style w:type="character" w:customStyle="1" w:styleId="TextodenotaderodapChar">
    <w:name w:val="Texto de nota de rodapé Char"/>
    <w:basedOn w:val="Fontepargpadro"/>
    <w:link w:val="Textodenotaderodap"/>
    <w:rsid w:val="00A54E16"/>
    <w:rPr>
      <w:rFonts w:ascii="Cambria" w:eastAsia="Cambria" w:hAnsi="Cambria" w:cs="Times New Roman"/>
      <w:sz w:val="20"/>
      <w:szCs w:val="20"/>
    </w:rPr>
  </w:style>
  <w:style w:type="character" w:styleId="Refdenotaderodap">
    <w:name w:val="footnote reference"/>
    <w:basedOn w:val="Fontepargpadro"/>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HiperlinkVisitado">
    <w:name w:val="FollowedHyperlink"/>
    <w:basedOn w:val="Fontepargpadro"/>
    <w:uiPriority w:val="99"/>
    <w:semiHidden/>
    <w:unhideWhenUsed/>
    <w:rsid w:val="005D2412"/>
    <w:rPr>
      <w:color w:val="800080" w:themeColor="followedHyperlink"/>
      <w:u w:val="single"/>
    </w:rPr>
  </w:style>
  <w:style w:type="paragraph" w:customStyle="1" w:styleId="artigo">
    <w:name w:val="artigo"/>
    <w:basedOn w:val="Normal"/>
    <w:rsid w:val="005448BA"/>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519273774">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034380734">
      <w:bodyDiv w:val="1"/>
      <w:marLeft w:val="0"/>
      <w:marRight w:val="0"/>
      <w:marTop w:val="0"/>
      <w:marBottom w:val="0"/>
      <w:divBdr>
        <w:top w:val="none" w:sz="0" w:space="0" w:color="auto"/>
        <w:left w:val="none" w:sz="0" w:space="0" w:color="auto"/>
        <w:bottom w:val="none" w:sz="0" w:space="0" w:color="auto"/>
        <w:right w:val="none" w:sz="0" w:space="0" w:color="auto"/>
      </w:divBdr>
    </w:div>
    <w:div w:id="1054233128">
      <w:bodyDiv w:val="1"/>
      <w:marLeft w:val="0"/>
      <w:marRight w:val="0"/>
      <w:marTop w:val="0"/>
      <w:marBottom w:val="0"/>
      <w:divBdr>
        <w:top w:val="none" w:sz="0" w:space="0" w:color="auto"/>
        <w:left w:val="none" w:sz="0" w:space="0" w:color="auto"/>
        <w:bottom w:val="none" w:sz="0" w:space="0" w:color="auto"/>
        <w:right w:val="none" w:sz="0" w:space="0" w:color="auto"/>
      </w:divBdr>
    </w:div>
    <w:div w:id="1057436821">
      <w:bodyDiv w:val="1"/>
      <w:marLeft w:val="0"/>
      <w:marRight w:val="0"/>
      <w:marTop w:val="0"/>
      <w:marBottom w:val="0"/>
      <w:divBdr>
        <w:top w:val="none" w:sz="0" w:space="0" w:color="auto"/>
        <w:left w:val="none" w:sz="0" w:space="0" w:color="auto"/>
        <w:bottom w:val="none" w:sz="0" w:space="0" w:color="auto"/>
        <w:right w:val="none" w:sz="0" w:space="0" w:color="auto"/>
      </w:divBdr>
    </w:div>
    <w:div w:id="1171600787">
      <w:bodyDiv w:val="1"/>
      <w:marLeft w:val="0"/>
      <w:marRight w:val="0"/>
      <w:marTop w:val="0"/>
      <w:marBottom w:val="0"/>
      <w:divBdr>
        <w:top w:val="none" w:sz="0" w:space="0" w:color="auto"/>
        <w:left w:val="none" w:sz="0" w:space="0" w:color="auto"/>
        <w:bottom w:val="none" w:sz="0" w:space="0" w:color="auto"/>
        <w:right w:val="none" w:sz="0" w:space="0" w:color="auto"/>
      </w:divBdr>
    </w:div>
    <w:div w:id="1219394756">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74110560">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531726688">
      <w:bodyDiv w:val="1"/>
      <w:marLeft w:val="0"/>
      <w:marRight w:val="0"/>
      <w:marTop w:val="0"/>
      <w:marBottom w:val="0"/>
      <w:divBdr>
        <w:top w:val="none" w:sz="0" w:space="0" w:color="auto"/>
        <w:left w:val="none" w:sz="0" w:space="0" w:color="auto"/>
        <w:bottom w:val="none" w:sz="0" w:space="0" w:color="auto"/>
        <w:right w:val="none" w:sz="0" w:space="0" w:color="auto"/>
      </w:divBdr>
    </w:div>
    <w:div w:id="1535384660">
      <w:bodyDiv w:val="1"/>
      <w:marLeft w:val="0"/>
      <w:marRight w:val="0"/>
      <w:marTop w:val="0"/>
      <w:marBottom w:val="0"/>
      <w:divBdr>
        <w:top w:val="none" w:sz="0" w:space="0" w:color="auto"/>
        <w:left w:val="none" w:sz="0" w:space="0" w:color="auto"/>
        <w:bottom w:val="none" w:sz="0" w:space="0" w:color="auto"/>
        <w:right w:val="none" w:sz="0" w:space="0" w:color="auto"/>
      </w:divBdr>
    </w:div>
    <w:div w:id="1540122893">
      <w:bodyDiv w:val="1"/>
      <w:marLeft w:val="0"/>
      <w:marRight w:val="0"/>
      <w:marTop w:val="0"/>
      <w:marBottom w:val="0"/>
      <w:divBdr>
        <w:top w:val="none" w:sz="0" w:space="0" w:color="auto"/>
        <w:left w:val="none" w:sz="0" w:space="0" w:color="auto"/>
        <w:bottom w:val="none" w:sz="0" w:space="0" w:color="auto"/>
        <w:right w:val="none" w:sz="0" w:space="0" w:color="auto"/>
      </w:divBdr>
    </w:div>
    <w:div w:id="1661998584">
      <w:bodyDiv w:val="1"/>
      <w:marLeft w:val="0"/>
      <w:marRight w:val="0"/>
      <w:marTop w:val="0"/>
      <w:marBottom w:val="0"/>
      <w:divBdr>
        <w:top w:val="none" w:sz="0" w:space="0" w:color="auto"/>
        <w:left w:val="none" w:sz="0" w:space="0" w:color="auto"/>
        <w:bottom w:val="none" w:sz="0" w:space="0" w:color="auto"/>
        <w:right w:val="none" w:sz="0" w:space="0" w:color="auto"/>
      </w:divBdr>
    </w:div>
    <w:div w:id="172583629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planalto.gov.br/ccivil_03/_ato2015-2018/2016/Msg/VEP-126.htm" TargetMode="External"/><Relationship Id="rId2" Type="http://schemas.openxmlformats.org/officeDocument/2006/relationships/hyperlink" Target="http://www.fenea.org/projetos/EMAU" TargetMode="External"/><Relationship Id="rId1" Type="http://schemas.openxmlformats.org/officeDocument/2006/relationships/hyperlink" Target="http://www.fenea.org/projetos/E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1C145-0F59-457C-9019-1187AC83D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25</Pages>
  <Words>6239</Words>
  <Characters>33696</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39856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Raquel Dias Coll Oliveira</cp:lastModifiedBy>
  <cp:revision>21</cp:revision>
  <cp:lastPrinted>2020-02-07T13:41:00Z</cp:lastPrinted>
  <dcterms:created xsi:type="dcterms:W3CDTF">2020-05-07T20:30:00Z</dcterms:created>
  <dcterms:modified xsi:type="dcterms:W3CDTF">2020-05-15T17:45:00Z</dcterms:modified>
</cp:coreProperties>
</file>