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466767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>RS, na sede do CAU/RS, no dia</w:t>
      </w:r>
      <w:r w:rsidR="004824D9">
        <w:rPr>
          <w:rFonts w:ascii="Times New Roman" w:hAnsi="Times New Roman"/>
          <w:sz w:val="22"/>
          <w:szCs w:val="22"/>
        </w:rPr>
        <w:t xml:space="preserve"> 03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821629">
        <w:rPr>
          <w:rFonts w:ascii="Times New Roman" w:hAnsi="Times New Roman"/>
          <w:sz w:val="22"/>
          <w:szCs w:val="22"/>
        </w:rPr>
        <w:t>maio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  <w:bookmarkStart w:id="0" w:name="_GoBack"/>
      <w:bookmarkEnd w:id="0"/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e II</w:t>
      </w:r>
      <w:r w:rsidR="00937F5C">
        <w:rPr>
          <w:rFonts w:ascii="Times New Roman" w:hAnsi="Times New Roman"/>
          <w:sz w:val="22"/>
          <w:szCs w:val="22"/>
        </w:rPr>
        <w:t xml:space="preserve"> 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740C49" w:rsidP="007F6B5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40C49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FABRÍCIO FOGGIATO GODINHO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740C49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740C49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862819/2019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466767">
        <w:rPr>
          <w:rFonts w:ascii="Times New Roman" w:hAnsi="Times New Roman"/>
          <w:sz w:val="22"/>
          <w:szCs w:val="22"/>
        </w:rPr>
        <w:t>03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466767">
        <w:rPr>
          <w:rFonts w:ascii="Times New Roman" w:hAnsi="Times New Roman"/>
          <w:sz w:val="22"/>
          <w:szCs w:val="22"/>
        </w:rPr>
        <w:t>abril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ARQUITETA E URBANISTA ALANA COSTA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740C49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40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862819/2019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740C49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40C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FABRÍCIO FOGGIATO GODINHO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40C49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C49">
              <w:rPr>
                <w:rFonts w:asciiTheme="minorHAnsi" w:hAnsiTheme="minorHAnsi" w:cstheme="minorHAnsi"/>
                <w:b/>
                <w:sz w:val="22"/>
                <w:szCs w:val="22"/>
              </w:rPr>
              <w:t>A112802-7</w:t>
            </w:r>
          </w:p>
        </w:tc>
      </w:tr>
      <w:tr w:rsidR="00BC003E" w:rsidRPr="00E82D0D" w:rsidTr="00BF17C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BF17C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40C49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N° </w:t>
            </w:r>
            <w:r w:rsidRPr="00740C49">
              <w:rPr>
                <w:rFonts w:asciiTheme="minorHAnsi" w:hAnsiTheme="minorHAnsi" w:cstheme="minorHAnsi"/>
                <w:b/>
                <w:sz w:val="22"/>
                <w:szCs w:val="22"/>
              </w:rPr>
              <w:t>108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BF17C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>UNIVERSIDADE FRANCISCANA</w:t>
            </w:r>
          </w:p>
        </w:tc>
      </w:tr>
      <w:tr w:rsidR="00BC003E" w:rsidRPr="00E82D0D" w:rsidTr="00BF17C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</w:rPr>
            </w:pPr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>426</w:t>
            </w:r>
          </w:p>
        </w:tc>
      </w:tr>
      <w:tr w:rsidR="00BC003E" w:rsidRPr="00E82D0D" w:rsidTr="00BF17C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</w:rPr>
            </w:pPr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>Portaria 259, de 22/03/2018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BF17C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7CF" w:rsidRDefault="00BF17CF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>10/03/2017 à 27/10/2018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F17C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3F5A1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>"MAPA DE RUÍDO EM UMA INDÚSTRIA METALÚRGICA"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82D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Sandra </w:t>
            </w:r>
            <w:proofErr w:type="spellStart"/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>Islei</w:t>
            </w:r>
            <w:proofErr w:type="spellEnd"/>
            <w:r w:rsidRPr="00BF17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Godoy - secprpgpe@unifra.br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BF17CF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 xml:space="preserve">Prevenção e Controle de Riscos em Máquinas, Equipamentos e Instalações I, Prevenção e Controle de Riscos em Máquinas, </w:t>
            </w:r>
            <w:r w:rsidRPr="00BF17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Equipamentos e Instalações 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>Higiene do Trabalho I, Higiene do Trabalho II, Higiene do Trabalho III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F17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BF17C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F17C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950F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BF17CF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>Legislação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BF17CF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BF17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F17CF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7CF">
              <w:rPr>
                <w:rFonts w:asciiTheme="minorHAnsi" w:hAnsiTheme="minorHAnsi" w:cstheme="minorHAnsi"/>
                <w:sz w:val="22"/>
                <w:szCs w:val="22"/>
              </w:rPr>
              <w:t>O 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F17C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F17CF">
              <w:rPr>
                <w:rFonts w:asciiTheme="minorHAnsi" w:hAnsiTheme="minorHAnsi" w:cstheme="minorHAnsi"/>
                <w:b/>
                <w:sz w:val="22"/>
                <w:szCs w:val="22"/>
              </w:rPr>
              <w:t>54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084F67" w:rsidP="00EC6A8C">
            <w:pPr>
              <w:jc w:val="center"/>
              <w:rPr>
                <w:rFonts w:asciiTheme="minorHAnsi" w:hAnsiTheme="minorHAnsi" w:cstheme="minorHAnsi"/>
              </w:rPr>
            </w:pPr>
            <w:r w:rsidRPr="00084F67">
              <w:rPr>
                <w:rFonts w:asciiTheme="minorHAnsi" w:hAnsiTheme="minorHAnsi" w:cstheme="minorHAnsi"/>
                <w:sz w:val="22"/>
                <w:szCs w:val="22"/>
              </w:rPr>
              <w:t>Atividade Interdisciplinar I, Atividade Interdisciplinar 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4F67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E82D0D" w:rsidRDefault="00084F67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E82D0D" w:rsidRDefault="00084F67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4950F0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1022">
              <w:rPr>
                <w:rFonts w:asciiTheme="minorHAnsi" w:hAnsiTheme="minorHAnsi" w:cstheme="minorHAnsi"/>
                <w:sz w:val="22"/>
                <w:szCs w:val="22"/>
              </w:rPr>
              <w:t>Metodologia Científica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102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E82D0D" w:rsidRDefault="00084F67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4F67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E82D0D" w:rsidRDefault="00084F67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E82D0D" w:rsidRDefault="00084F67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4950F0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1022">
              <w:rPr>
                <w:rFonts w:asciiTheme="minorHAnsi" w:hAnsiTheme="minorHAnsi" w:cstheme="minorHAnsi"/>
                <w:sz w:val="22"/>
                <w:szCs w:val="22"/>
              </w:rPr>
              <w:t>Tópicos Especiais em Engenharia de Segurança do Trabalho - A, Tópicos Especiais em Engenharia de Segurança do Trabalho - B, Tópicos Especiais em Engenharia de Segurança do Trabalho - 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4F67" w:rsidRPr="00E82D0D" w:rsidRDefault="00084F67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Trabalho de Conclusão do Curso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82102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022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011F6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82102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21022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21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21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821022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821022">
        <w:rPr>
          <w:rFonts w:asciiTheme="minorHAnsi" w:hAnsiTheme="minorHAnsi" w:cstheme="minorHAnsi"/>
          <w:sz w:val="22"/>
          <w:szCs w:val="22"/>
        </w:rPr>
        <w:t>25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</w:t>
      </w:r>
      <w:r w:rsidR="00C81AE4">
        <w:rPr>
          <w:rFonts w:asciiTheme="minorHAnsi" w:hAnsiTheme="minorHAnsi" w:cstheme="minorHAnsi"/>
          <w:sz w:val="22"/>
          <w:szCs w:val="22"/>
        </w:rPr>
        <w:t xml:space="preserve"> </w:t>
      </w:r>
      <w:r w:rsidR="00821022">
        <w:rPr>
          <w:rFonts w:asciiTheme="minorHAnsi" w:hAnsiTheme="minorHAnsi" w:cstheme="minorHAnsi"/>
          <w:sz w:val="22"/>
          <w:szCs w:val="22"/>
        </w:rPr>
        <w:t>abril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821022">
        <w:rPr>
          <w:rFonts w:asciiTheme="minorHAnsi" w:hAnsiTheme="minorHAnsi" w:cstheme="minorHAnsi"/>
          <w:sz w:val="22"/>
          <w:szCs w:val="22"/>
        </w:rPr>
        <w:t>Laura Rita Rui</w:t>
      </w:r>
      <w:r w:rsidRPr="00E82D0D">
        <w:rPr>
          <w:rFonts w:asciiTheme="minorHAnsi" w:hAnsiTheme="minorHAnsi" w:cstheme="minorHAnsi"/>
          <w:sz w:val="22"/>
          <w:szCs w:val="22"/>
        </w:rPr>
        <w:t xml:space="preserve"> – Assistente de Atendimento e Fiscalização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E673C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4F67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66767"/>
    <w:rsid w:val="004767B8"/>
    <w:rsid w:val="00480E50"/>
    <w:rsid w:val="0048224A"/>
    <w:rsid w:val="00482449"/>
    <w:rsid w:val="004824D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0C49"/>
    <w:rsid w:val="007473DE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1022"/>
    <w:rsid w:val="00821629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7CF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4D1432A6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3296-B48F-4AE3-9857-4B54ECB9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895</Words>
  <Characters>5497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Jéssica Nataly Santos de Lima</cp:lastModifiedBy>
  <cp:revision>6</cp:revision>
  <cp:lastPrinted>2019-01-18T12:10:00Z</cp:lastPrinted>
  <dcterms:created xsi:type="dcterms:W3CDTF">2019-05-02T14:14:00Z</dcterms:created>
  <dcterms:modified xsi:type="dcterms:W3CDTF">2019-05-03T12:24:00Z</dcterms:modified>
</cp:coreProperties>
</file>