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3"/>
        <w:gridCol w:w="6947"/>
      </w:tblGrid>
      <w:tr w:rsidR="008E191A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E191A" w:rsidRPr="001C2D6B" w:rsidRDefault="008E191A" w:rsidP="008E19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E191A" w:rsidRPr="00AD10B5" w:rsidRDefault="008E191A" w:rsidP="008E19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10775/2016</w:t>
            </w:r>
          </w:p>
        </w:tc>
      </w:tr>
      <w:tr w:rsidR="008E191A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E191A" w:rsidRPr="001C2D6B" w:rsidRDefault="008E191A" w:rsidP="008E19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E191A" w:rsidRPr="0001678C" w:rsidRDefault="008E191A" w:rsidP="008E191A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505556/2017</w:t>
            </w:r>
          </w:p>
        </w:tc>
      </w:tr>
      <w:tr w:rsidR="008E191A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E191A" w:rsidRPr="001C2D6B" w:rsidRDefault="008E191A" w:rsidP="008E19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E191A" w:rsidRPr="008E191A" w:rsidRDefault="008E191A" w:rsidP="008E191A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R. L. B. C.</w:t>
            </w:r>
          </w:p>
        </w:tc>
      </w:tr>
      <w:tr w:rsidR="008E191A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E191A" w:rsidRPr="001C2D6B" w:rsidRDefault="008E191A" w:rsidP="008E19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E191A" w:rsidRPr="00AD10B5" w:rsidRDefault="008E191A" w:rsidP="008E19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A. B.</w:t>
            </w:r>
          </w:p>
        </w:tc>
      </w:tr>
      <w:tr w:rsidR="00CC50CE" w:rsidRPr="001C2D6B" w:rsidTr="002A5143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50CE" w:rsidRPr="001C2D6B" w:rsidRDefault="00CC50CE" w:rsidP="00CC50C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50CE" w:rsidRPr="001C2D6B" w:rsidRDefault="00CC50CE" w:rsidP="00CC50C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B2871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</w:tbl>
    <w:p w:rsidR="002A2CE8" w:rsidRPr="001C2D6B" w:rsidRDefault="002A2CE8" w:rsidP="00F8289D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524"/>
      </w:tblGrid>
      <w:tr w:rsidR="0081526A" w:rsidRPr="001C2D6B" w:rsidTr="002A2CE8">
        <w:trPr>
          <w:trHeight w:hRule="exact" w:val="454"/>
        </w:trPr>
        <w:tc>
          <w:tcPr>
            <w:tcW w:w="96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AE07F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AE07FB">
              <w:rPr>
                <w:rFonts w:ascii="Times New Roman" w:hAnsi="Times New Roman"/>
                <w:b/>
              </w:rPr>
              <w:t>009</w:t>
            </w:r>
            <w:r w:rsidR="004A639E" w:rsidRPr="001C2D6B">
              <w:rPr>
                <w:rFonts w:ascii="Times New Roman" w:hAnsi="Times New Roman"/>
                <w:b/>
              </w:rPr>
              <w:t>/2017</w:t>
            </w:r>
          </w:p>
        </w:tc>
      </w:tr>
    </w:tbl>
    <w:p w:rsidR="004156EC" w:rsidRPr="001C2D6B" w:rsidRDefault="004156EC" w:rsidP="00E310C6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20</w:t>
      </w:r>
      <w:r w:rsidRPr="001C2D6B">
        <w:rPr>
          <w:rFonts w:ascii="Times New Roman" w:hAnsi="Times New Roman"/>
        </w:rPr>
        <w:t xml:space="preserve"> de </w:t>
      </w:r>
      <w:r w:rsidR="00AE07FB">
        <w:rPr>
          <w:rStyle w:val="nfase"/>
          <w:rFonts w:ascii="Times New Roman" w:hAnsi="Times New Roman"/>
          <w:i w:val="0"/>
          <w:iCs w:val="0"/>
        </w:rPr>
        <w:t>març</w:t>
      </w:r>
      <w:bookmarkStart w:id="0" w:name="_GoBack"/>
      <w:bookmarkEnd w:id="0"/>
      <w:r w:rsidR="00AE07FB">
        <w:rPr>
          <w:rStyle w:val="nfase"/>
          <w:rFonts w:ascii="Times New Roman" w:hAnsi="Times New Roman"/>
          <w:i w:val="0"/>
          <w:iCs w:val="0"/>
        </w:rPr>
        <w:t xml:space="preserve">o </w:t>
      </w:r>
      <w:r w:rsidRPr="001C2D6B">
        <w:rPr>
          <w:rFonts w:ascii="Times New Roman" w:hAnsi="Times New Roman"/>
        </w:rPr>
        <w:t>de</w:t>
      </w:r>
      <w:r w:rsidR="00AE07FB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75B90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processo versa sobre o descumprimento de serviços contratados;</w:t>
      </w:r>
    </w:p>
    <w:p w:rsidR="00A75B90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75B90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houve acordo extrajudicial entre as partes (fls. 36/45), o qual solucionou as pendências, segundo a manifestação do denunciante (fl. 52).</w:t>
      </w:r>
    </w:p>
    <w:p w:rsidR="00A75B90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75B90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denunciante solicitou o arquivamento definitivo do processo (fl. 52).</w:t>
      </w:r>
    </w:p>
    <w:p w:rsidR="00A75B90" w:rsidRPr="001C2D6B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0632B" w:rsidRDefault="00E0632B" w:rsidP="008E3EC5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</w:t>
      </w:r>
      <w:r w:rsidR="00CC50CE">
        <w:rPr>
          <w:rFonts w:ascii="Times New Roman" w:hAnsi="Times New Roman"/>
          <w:lang w:eastAsia="pt-BR"/>
        </w:rPr>
        <w:t xml:space="preserve">s fatos expostos pelo relator, </w:t>
      </w:r>
      <w:r w:rsidR="002A2CE8" w:rsidRPr="001C2D6B">
        <w:rPr>
          <w:rFonts w:ascii="Times New Roman" w:hAnsi="Times New Roman"/>
          <w:lang w:eastAsia="pt-BR"/>
        </w:rPr>
        <w:t>Cons</w:t>
      </w:r>
      <w:r w:rsidR="00CC50CE">
        <w:rPr>
          <w:rFonts w:ascii="Times New Roman" w:hAnsi="Times New Roman"/>
          <w:lang w:eastAsia="pt-BR"/>
        </w:rPr>
        <w:t xml:space="preserve">elheiro </w:t>
      </w:r>
      <w:r w:rsidR="00CC50CE" w:rsidRPr="00CC50CE">
        <w:rPr>
          <w:rFonts w:ascii="Times New Roman" w:hAnsi="Times New Roman"/>
          <w:lang w:eastAsia="pt-BR"/>
        </w:rPr>
        <w:t>Maurício Zuchetti</w:t>
      </w:r>
      <w:r w:rsidR="00CC50CE">
        <w:rPr>
          <w:rFonts w:ascii="Times New Roman" w:hAnsi="Times New Roman"/>
          <w:lang w:eastAsia="pt-BR"/>
        </w:rPr>
        <w:t>,</w:t>
      </w:r>
      <w:r w:rsidR="00A75B90">
        <w:rPr>
          <w:rFonts w:ascii="Times New Roman" w:hAnsi="Times New Roman"/>
          <w:lang w:eastAsia="pt-BR"/>
        </w:rPr>
        <w:t xml:space="preserve"> em seu</w:t>
      </w:r>
      <w:r w:rsidR="002A2CE8" w:rsidRPr="001C2D6B">
        <w:rPr>
          <w:rFonts w:ascii="Times New Roman" w:hAnsi="Times New Roman"/>
          <w:lang w:eastAsia="pt-BR"/>
        </w:rPr>
        <w:t xml:space="preserve"> </w:t>
      </w:r>
      <w:r w:rsidRPr="001C2D6B">
        <w:rPr>
          <w:rFonts w:ascii="Times New Roman" w:hAnsi="Times New Roman"/>
          <w:lang w:eastAsia="pt-BR"/>
        </w:rPr>
        <w:t>parecer de admissibilidade</w:t>
      </w:r>
      <w:r w:rsidR="002A2CE8" w:rsidRPr="001C2D6B">
        <w:rPr>
          <w:rFonts w:ascii="Times New Roman" w:hAnsi="Times New Roman"/>
          <w:lang w:eastAsia="pt-BR"/>
        </w:rPr>
        <w:t>.</w:t>
      </w:r>
    </w:p>
    <w:p w:rsidR="00F63F12" w:rsidRPr="001C2D6B" w:rsidRDefault="00F63F12" w:rsidP="008E3EC5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E0632B" w:rsidRDefault="00E0632B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o </w:t>
      </w:r>
      <w:r w:rsidR="009F4253" w:rsidRPr="001C2D6B">
        <w:rPr>
          <w:rFonts w:ascii="Times New Roman" w:hAnsi="Times New Roman"/>
        </w:rPr>
        <w:t xml:space="preserve">não acatamento da denúncia e </w:t>
      </w:r>
      <w:r w:rsidR="003D6D14" w:rsidRPr="001C2D6B">
        <w:rPr>
          <w:rFonts w:ascii="Times New Roman" w:hAnsi="Times New Roman"/>
        </w:rPr>
        <w:t xml:space="preserve">a </w:t>
      </w:r>
      <w:r w:rsidR="009F4253" w:rsidRPr="001C2D6B">
        <w:rPr>
          <w:rFonts w:ascii="Times New Roman" w:hAnsi="Times New Roman"/>
        </w:rPr>
        <w:t xml:space="preserve">consequente determinação do seu arquivamento liminar, </w:t>
      </w:r>
      <w:r w:rsidRPr="001C2D6B">
        <w:rPr>
          <w:rFonts w:ascii="Times New Roman" w:hAnsi="Times New Roman"/>
        </w:rPr>
        <w:t>nos termos do parecer</w:t>
      </w:r>
      <w:r w:rsidR="009F4253" w:rsidRPr="001C2D6B">
        <w:rPr>
          <w:rFonts w:ascii="Times New Roman" w:hAnsi="Times New Roman"/>
        </w:rPr>
        <w:t xml:space="preserve"> do relator</w:t>
      </w:r>
      <w:r w:rsidRPr="001C2D6B">
        <w:rPr>
          <w:rFonts w:ascii="Times New Roman" w:hAnsi="Times New Roman"/>
        </w:rPr>
        <w:t>;</w:t>
      </w:r>
    </w:p>
    <w:p w:rsidR="008E3EC5" w:rsidRPr="001C2D6B" w:rsidRDefault="008E3EC5" w:rsidP="008E3EC5">
      <w:pPr>
        <w:pStyle w:val="PargrafodaLista"/>
        <w:ind w:left="-284"/>
        <w:jc w:val="both"/>
        <w:rPr>
          <w:rFonts w:ascii="Times New Roman" w:hAnsi="Times New Roman"/>
        </w:rPr>
      </w:pPr>
    </w:p>
    <w:p w:rsidR="00E0632B" w:rsidRPr="001C2D6B" w:rsidRDefault="00675BFA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Oficiar</w:t>
      </w:r>
      <w:r w:rsidR="00E0632B" w:rsidRPr="001C2D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252806">
        <w:rPr>
          <w:rFonts w:ascii="Times New Roman" w:hAnsi="Times New Roman"/>
        </w:rPr>
        <w:t>o</w:t>
      </w:r>
      <w:r w:rsidR="00E0632B" w:rsidRPr="001C2D6B">
        <w:rPr>
          <w:rFonts w:ascii="Times New Roman" w:hAnsi="Times New Roman"/>
        </w:rPr>
        <w:t xml:space="preserve"> denunciante desta decisão, cabendo interposição de recurso ao Plenário do CAU/RS</w:t>
      </w:r>
      <w:r w:rsidR="00621C0A">
        <w:rPr>
          <w:rFonts w:ascii="Times New Roman" w:hAnsi="Times New Roman"/>
        </w:rPr>
        <w:t>,</w:t>
      </w:r>
      <w:r w:rsidR="00E0632B" w:rsidRPr="001C2D6B">
        <w:rPr>
          <w:rFonts w:ascii="Times New Roman" w:hAnsi="Times New Roman"/>
        </w:rPr>
        <w:t xml:space="preserve"> no prazo de 10 (dez)</w:t>
      </w:r>
      <w:r w:rsidR="00A12EA0" w:rsidRPr="001C2D6B">
        <w:rPr>
          <w:rFonts w:ascii="Times New Roman" w:hAnsi="Times New Roman"/>
        </w:rPr>
        <w:t xml:space="preserve"> dias, nos termos do art. 22 da</w:t>
      </w:r>
      <w:r w:rsidR="00E0632B" w:rsidRPr="001C2D6B">
        <w:rPr>
          <w:rFonts w:ascii="Times New Roman" w:hAnsi="Times New Roman"/>
        </w:rPr>
        <w:t xml:space="preserve"> Resolução CAU/BR n° 143/2017.</w:t>
      </w: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1C2D6B" w:rsidRDefault="008E3EC5" w:rsidP="00F63F1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8289D" w:rsidRPr="001C2D6B">
        <w:rPr>
          <w:rFonts w:ascii="Times New Roman" w:hAnsi="Times New Roman"/>
        </w:rPr>
        <w:t>orto Alegre,</w:t>
      </w:r>
      <w:r w:rsidR="00F63F12">
        <w:rPr>
          <w:rFonts w:ascii="Times New Roman" w:hAnsi="Times New Roman"/>
        </w:rPr>
        <w:t xml:space="preserve"> </w:t>
      </w:r>
      <w:r w:rsidR="00A75B90">
        <w:rPr>
          <w:rStyle w:val="nfase"/>
          <w:rFonts w:ascii="Times New Roman" w:hAnsi="Times New Roman"/>
          <w:i w:val="0"/>
          <w:iCs w:val="0"/>
          <w:sz w:val="22"/>
          <w:szCs w:val="22"/>
        </w:rPr>
        <w:t xml:space="preserve">20 de março de </w:t>
      </w:r>
      <w:r w:rsidR="001E3C2D" w:rsidRPr="008E191A">
        <w:rPr>
          <w:rStyle w:val="nfase"/>
          <w:rFonts w:ascii="Times New Roman" w:hAnsi="Times New Roman"/>
          <w:i w:val="0"/>
          <w:iCs w:val="0"/>
          <w:szCs w:val="22"/>
        </w:rPr>
        <w:t>2018</w:t>
      </w:r>
      <w:r w:rsidR="00F8289D" w:rsidRPr="001C2D6B">
        <w:rPr>
          <w:rFonts w:ascii="Times New Roman" w:hAnsi="Times New Roman"/>
        </w:rPr>
        <w:t>.</w:t>
      </w:r>
    </w:p>
    <w:p w:rsidR="00E0632B" w:rsidRPr="001C2D6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DEISE FLORES SANTOS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25280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C3363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F3A1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B90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58B1"/>
    <w:rsid w:val="00F503D5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0FB4-0811-4501-B4EB-9D1FE0F0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2018-02-19T18:37:00Z</cp:lastPrinted>
  <dcterms:created xsi:type="dcterms:W3CDTF">2018-03-19T18:10:00Z</dcterms:created>
  <dcterms:modified xsi:type="dcterms:W3CDTF">2018-04-02T18:31:00Z</dcterms:modified>
</cp:coreProperties>
</file>