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 w:rsidR="0094187E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194ACD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22339/2019</w:t>
            </w:r>
          </w:p>
        </w:tc>
      </w:tr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1C2D6B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Default="00194ACD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873124/2019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5E5C0B" w:rsidRDefault="00194ACD" w:rsidP="005E5C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J. B. S.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194AC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194ACD" w:rsidP="005E5C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S. C.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5E5C0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5E5C0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194ACD">
              <w:rPr>
                <w:rFonts w:ascii="Times New Roman" w:hAnsi="Times New Roman"/>
                <w:b/>
              </w:rPr>
              <w:t>076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194ACD">
        <w:rPr>
          <w:rFonts w:ascii="Times New Roman" w:hAnsi="Times New Roman"/>
        </w:rPr>
        <w:t>04 de julho de 2019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B07220">
        <w:rPr>
          <w:rStyle w:val="nfase"/>
          <w:rFonts w:ascii="Times New Roman" w:hAnsi="Times New Roman"/>
          <w:i w:val="0"/>
          <w:iCs w:val="0"/>
          <w:noProof/>
        </w:rPr>
        <w:t>17 de junho de 2019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5E5C0B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5E5C0B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5E5C0B">
        <w:rPr>
          <w:rFonts w:ascii="Times New Roman" w:hAnsi="Times New Roman"/>
          <w:lang w:eastAsia="pt-BR"/>
        </w:rPr>
        <w:t xml:space="preserve">, no parecer de admissibilidade, em que concluiu: </w:t>
      </w:r>
    </w:p>
    <w:p w:rsidR="00AA584C" w:rsidRPr="005E5C0B" w:rsidRDefault="005E5C0B" w:rsidP="005E5C0B">
      <w:pPr>
        <w:autoSpaceDE w:val="0"/>
        <w:autoSpaceDN w:val="0"/>
        <w:spacing w:after="120"/>
        <w:ind w:left="2268"/>
        <w:jc w:val="both"/>
        <w:rPr>
          <w:rFonts w:ascii="Times New Roman" w:hAnsi="Times New Roman"/>
          <w:sz w:val="20"/>
          <w:lang w:eastAsia="pt-BR"/>
        </w:rPr>
      </w:pPr>
      <w:r w:rsidRPr="005E5C0B">
        <w:rPr>
          <w:rFonts w:ascii="Times New Roman" w:hAnsi="Times New Roman"/>
          <w:sz w:val="20"/>
          <w:lang w:eastAsia="pt-BR"/>
        </w:rPr>
        <w:t xml:space="preserve">Tendo em vista os fatos expostos, proponho à CED-CAU/RS o não acatamento da denúncia e a consequente determinação do seu arquivamento liminar, uma vez que, após analisar os elementos probatórios existentes nos autos, verifico que a conduta denunciada não configura falta ético-disciplinar, pois </w:t>
      </w:r>
      <w:r w:rsidR="00194ACD">
        <w:rPr>
          <w:rFonts w:ascii="Times New Roman" w:hAnsi="Times New Roman"/>
          <w:sz w:val="20"/>
          <w:lang w:eastAsia="pt-BR"/>
        </w:rPr>
        <w:t>se trata de serviço relativamente comum, com características burocráticas, em que se estipulou valores razoáveis em relação às áreas determinadas na promoção (de 0m² a 200m²).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</w:t>
      </w:r>
      <w:r w:rsidR="005E5C0B" w:rsidRPr="005E5C0B">
        <w:rPr>
          <w:rFonts w:ascii="Times New Roman" w:hAnsi="Times New Roman"/>
          <w:lang w:eastAsia="pt-BR"/>
        </w:rPr>
        <w:t>n</w:t>
      </w:r>
      <w:r w:rsidRPr="005E5C0B">
        <w:rPr>
          <w:rFonts w:ascii="Times New Roman" w:hAnsi="Times New Roman"/>
        </w:rPr>
        <w:t>ão há indícios de falta ético-disciplinar</w:t>
      </w:r>
      <w:r>
        <w:rPr>
          <w:rFonts w:ascii="Times New Roman" w:hAnsi="Times New Roman"/>
        </w:rPr>
        <w:t>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>
        <w:rPr>
          <w:rFonts w:ascii="Times New Roman" w:hAnsi="Times New Roman"/>
        </w:rPr>
        <w:t>art. 21, da Resolução CAU/BR nº 143/2017</w:t>
      </w:r>
      <w:r>
        <w:rPr>
          <w:rFonts w:ascii="Times New Roman" w:hAnsi="Times New Roman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</w:t>
      </w:r>
      <w:r w:rsidR="00F2267F" w:rsidRPr="001C2D6B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0691C">
        <w:rPr>
          <w:rFonts w:ascii="Times New Roman" w:hAnsi="Times New Roman"/>
        </w:rPr>
        <w:t>Resolução n° 143 do CAU/BR</w:t>
      </w:r>
      <w:r w:rsidRPr="001C2D6B">
        <w:rPr>
          <w:rFonts w:ascii="Times New Roman" w:hAnsi="Times New Roman"/>
        </w:rPr>
        <w:t>.</w:t>
      </w:r>
    </w:p>
    <w:p w:rsidR="009C788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parte denunciada da</w:t>
      </w:r>
      <w:r w:rsidRPr="001C2D6B">
        <w:rPr>
          <w:rFonts w:ascii="Times New Roman" w:hAnsi="Times New Roman"/>
        </w:rPr>
        <w:t xml:space="preserve"> decisão,</w:t>
      </w:r>
      <w:r>
        <w:rPr>
          <w:rFonts w:ascii="Times New Roman" w:hAnsi="Times New Roman"/>
        </w:rPr>
        <w:t xml:space="preserve"> informando que cabe recurso.</w:t>
      </w:r>
    </w:p>
    <w:p w:rsidR="00C43770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haja interposição de recurso, oficiar a parte denunciada para que, querendo, apresente contrarrazões </w:t>
      </w:r>
      <w:r w:rsidRPr="001C2D6B">
        <w:rPr>
          <w:rFonts w:ascii="Times New Roman" w:hAnsi="Times New Roman"/>
        </w:rPr>
        <w:t>no prazo de 10 (dez) dias</w:t>
      </w:r>
      <w:r>
        <w:rPr>
          <w:rFonts w:ascii="Times New Roman" w:hAnsi="Times New Roman"/>
        </w:rPr>
        <w:t>.</w:t>
      </w:r>
    </w:p>
    <w:p w:rsid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D0613" w:rsidRP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D0613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0D0613">
        <w:rPr>
          <w:rFonts w:ascii="Times New Roman" w:hAnsi="Times New Roman"/>
          <w:sz w:val="22"/>
          <w:szCs w:val="22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0D0613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="00194ACD">
        <w:rPr>
          <w:rFonts w:ascii="Times New Roman" w:hAnsi="Times New Roman"/>
        </w:rPr>
        <w:t>04 de ju</w:t>
      </w:r>
      <w:r w:rsidR="00B07220">
        <w:rPr>
          <w:rFonts w:ascii="Times New Roman" w:hAnsi="Times New Roman"/>
        </w:rPr>
        <w:t>n</w:t>
      </w:r>
      <w:bookmarkStart w:id="0" w:name="_GoBack"/>
      <w:bookmarkEnd w:id="0"/>
      <w:r w:rsidR="00194ACD">
        <w:rPr>
          <w:rFonts w:ascii="Times New Roman" w:hAnsi="Times New Roman"/>
        </w:rPr>
        <w:t>ho de 2019.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5E5C0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MÁRCIA ELIZABETH MARTINS</w:t>
            </w:r>
          </w:p>
          <w:p w:rsidR="00F2267F" w:rsidRPr="00CC64EA" w:rsidRDefault="005E5C0B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5E5C0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07220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209B4"/>
    <w:multiLevelType w:val="hybridMultilevel"/>
    <w:tmpl w:val="A322FA9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94ACD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5C0B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07220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29CE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10BB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5058A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432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8F082E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8F082E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8F082E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8F082E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8F082E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9686-62B5-4775-8193-D726B00C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2019-06-04T18:46:00Z</cp:lastPrinted>
  <dcterms:created xsi:type="dcterms:W3CDTF">2019-06-04T18:41:00Z</dcterms:created>
  <dcterms:modified xsi:type="dcterms:W3CDTF">2019-06-17T17:28:00Z</dcterms:modified>
</cp:coreProperties>
</file>