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56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6947"/>
      </w:tblGrid>
      <w:tr w:rsidR="00721C6E" w14:paraId="459EF05B" w14:textId="77777777">
        <w:trPr>
          <w:trHeight w:val="454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733BD" w14:textId="77777777" w:rsidR="00721C6E" w:rsidRDefault="001B778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DENÚNCIA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8AE2E" w14:textId="0E066AB3" w:rsidR="00721C6E" w:rsidRDefault="00F40A3E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16</w:t>
            </w:r>
            <w:r w:rsidR="00381158">
              <w:rPr>
                <w:rFonts w:ascii="Times New Roman" w:eastAsia="Calibri" w:hAnsi="Times New Roman"/>
              </w:rPr>
              <w:t>.</w:t>
            </w:r>
            <w:r>
              <w:rPr>
                <w:rFonts w:ascii="Times New Roman" w:eastAsia="Calibri" w:hAnsi="Times New Roman"/>
              </w:rPr>
              <w:t>297/2018</w:t>
            </w:r>
          </w:p>
        </w:tc>
      </w:tr>
      <w:tr w:rsidR="00721C6E" w14:paraId="54DB9F13" w14:textId="77777777">
        <w:trPr>
          <w:trHeight w:val="454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79E22" w14:textId="77777777" w:rsidR="00721C6E" w:rsidRDefault="001B778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PROTOCOLO SICCAU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A7EB3" w14:textId="6B0B0E58" w:rsidR="00721C6E" w:rsidRDefault="004720C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644.038/2018</w:t>
            </w:r>
          </w:p>
        </w:tc>
      </w:tr>
      <w:tr w:rsidR="00721C6E" w14:paraId="0D552B76" w14:textId="77777777">
        <w:trPr>
          <w:trHeight w:val="454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27419" w14:textId="77777777" w:rsidR="00721C6E" w:rsidRDefault="001B778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DENUNCIANTE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C8E8B" w14:textId="4F4EACB5" w:rsidR="00721C6E" w:rsidRDefault="00E421AA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E. A. M.</w:t>
            </w:r>
            <w:r w:rsidR="0094251E">
              <w:rPr>
                <w:rFonts w:ascii="Times New Roman" w:hAnsi="Times New Roman"/>
              </w:rPr>
              <w:t xml:space="preserve"> </w:t>
            </w:r>
          </w:p>
        </w:tc>
      </w:tr>
      <w:tr w:rsidR="00721C6E" w14:paraId="4A24BDF6" w14:textId="77777777">
        <w:trPr>
          <w:trHeight w:val="454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113DA" w14:textId="77777777" w:rsidR="00721C6E" w:rsidRDefault="001B778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DENUNCIADA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35EB2" w14:textId="7E5AE85A" w:rsidR="00721C6E" w:rsidRDefault="00E421AA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M. T. D. M. A.</w:t>
            </w:r>
          </w:p>
        </w:tc>
      </w:tr>
      <w:tr w:rsidR="00721C6E" w14:paraId="2A716184" w14:textId="77777777">
        <w:trPr>
          <w:trHeight w:val="454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86466" w14:textId="1A14CF6F" w:rsidR="00721C6E" w:rsidRDefault="001B778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RELATOR</w:t>
            </w:r>
            <w:r w:rsidR="0011265A">
              <w:rPr>
                <w:rFonts w:ascii="Times New Roman" w:hAnsi="Times New Roman"/>
              </w:rPr>
              <w:t>(A)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Fonts w:ascii="Times New Roman" w:hAnsi="Times New Roman"/>
              </w:rPr>
              <w:id w:val="452757674"/>
              <w:placeholder>
                <w:docPart w:val="DefaultPlaceholder_-1854013438"/>
              </w:placeholder>
              <w:dropDownList>
                <w:listItem w:value="Escolher um item."/>
                <w:listItem w:displayText="José Arthur Fell " w:value="José Arthur Fell "/>
                <w:listItem w:displayText="Deise Flores Santos " w:value="Deise Flores Santos "/>
                <w:listItem w:displayText="Maurício Zuchetti " w:value="Maurício Zuchetti "/>
                <w:listItem w:displayText="Márcia Elizabeth Martins " w:value="Márcia Elizabeth Martins "/>
              </w:dropDownList>
            </w:sdtPr>
            <w:sdtEndPr/>
            <w:sdtContent>
              <w:p w14:paraId="37509BAF" w14:textId="3E22A66E" w:rsidR="00721C6E" w:rsidRDefault="004720CB">
                <w:pPr>
                  <w:tabs>
                    <w:tab w:val="left" w:pos="1418"/>
                  </w:tabs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 xml:space="preserve">Márcia Elizabeth Martins </w:t>
                </w:r>
              </w:p>
            </w:sdtContent>
          </w:sdt>
        </w:tc>
      </w:tr>
    </w:tbl>
    <w:p w14:paraId="5AB6CFBB" w14:textId="77777777" w:rsidR="00721C6E" w:rsidRDefault="00721C6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9240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0"/>
      </w:tblGrid>
      <w:tr w:rsidR="00721C6E" w14:paraId="2D11353D" w14:textId="77777777">
        <w:trPr>
          <w:trHeight w:hRule="exact" w:val="454"/>
        </w:trPr>
        <w:tc>
          <w:tcPr>
            <w:tcW w:w="9240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C1D6A" w14:textId="6BE4D30E" w:rsidR="00721C6E" w:rsidRDefault="001B7786">
            <w:pPr>
              <w:tabs>
                <w:tab w:val="left" w:pos="1418"/>
              </w:tabs>
              <w:jc w:val="center"/>
            </w:pPr>
            <w:r>
              <w:rPr>
                <w:rFonts w:ascii="Times New Roman" w:hAnsi="Times New Roman"/>
                <w:b/>
              </w:rPr>
              <w:t xml:space="preserve">DELIBERAÇÃO CED-CAU/RS nº </w:t>
            </w:r>
            <w:r w:rsidR="00F40F07">
              <w:rPr>
                <w:rFonts w:ascii="Times New Roman" w:hAnsi="Times New Roman"/>
                <w:b/>
              </w:rPr>
              <w:t>0</w:t>
            </w:r>
            <w:r w:rsidR="007D7873">
              <w:rPr>
                <w:rFonts w:ascii="Times New Roman" w:hAnsi="Times New Roman"/>
                <w:b/>
              </w:rPr>
              <w:t>7</w:t>
            </w:r>
            <w:r w:rsidR="004720CB">
              <w:rPr>
                <w:rFonts w:ascii="Times New Roman" w:hAnsi="Times New Roman"/>
                <w:b/>
              </w:rPr>
              <w:t>5</w:t>
            </w:r>
            <w:r>
              <w:rPr>
                <w:rFonts w:ascii="Times New Roman" w:hAnsi="Times New Roman"/>
                <w:b/>
              </w:rPr>
              <w:t>/2020</w:t>
            </w:r>
          </w:p>
        </w:tc>
      </w:tr>
    </w:tbl>
    <w:p w14:paraId="083434D0" w14:textId="77777777" w:rsidR="00721C6E" w:rsidRDefault="00721C6E">
      <w:pPr>
        <w:jc w:val="both"/>
      </w:pPr>
    </w:p>
    <w:p w14:paraId="55DAC642" w14:textId="77777777" w:rsidR="00721C6E" w:rsidRDefault="001B7786" w:rsidP="00D964EA">
      <w:pPr>
        <w:tabs>
          <w:tab w:val="left" w:pos="1418"/>
        </w:tabs>
        <w:spacing w:after="120"/>
        <w:jc w:val="both"/>
      </w:pPr>
      <w:r>
        <w:rPr>
          <w:rFonts w:ascii="Times New Roman" w:hAnsi="Times New Roman"/>
        </w:rPr>
        <w:t xml:space="preserve">A COMISSÃO DE ÉTICA E DISCIPLINA – CED-CAU/RS, reunida ordinariamente por meio de reunião remota, realizada através do software </w:t>
      </w:r>
      <w:r>
        <w:rPr>
          <w:rFonts w:ascii="Times New Roman" w:hAnsi="Times New Roman"/>
          <w:i/>
        </w:rPr>
        <w:t>Teams</w:t>
      </w:r>
      <w:r>
        <w:rPr>
          <w:rFonts w:ascii="Times New Roman" w:hAnsi="Times New Roman"/>
        </w:rPr>
        <w:t>, no dia 21 de julho de 2020, no uso das competências que lhe conferem o artigo 12, § 1º, da Resolução CAU/BR nº 104, o artigo 2º, inciso III, alínea ‘b’, da Resolução CAU/BR nº 30 e o artigo 94, II, do Regimento Interno do CAU/RS; e</w:t>
      </w:r>
    </w:p>
    <w:p w14:paraId="44F4C2BE" w14:textId="7D2F4EE2" w:rsidR="00721C6E" w:rsidRDefault="001B7786" w:rsidP="00D964EA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Considerando que </w:t>
      </w:r>
      <w:r w:rsidR="0094251E">
        <w:rPr>
          <w:rFonts w:ascii="Times New Roman" w:hAnsi="Times New Roman"/>
        </w:rPr>
        <w:t xml:space="preserve">não </w:t>
      </w:r>
      <w:r>
        <w:rPr>
          <w:rFonts w:ascii="Times New Roman" w:hAnsi="Times New Roman"/>
        </w:rPr>
        <w:t xml:space="preserve">há pedido de sigilo, previsto no art. 21, § 1º, da Lei nº 12.378/2010;  </w:t>
      </w:r>
    </w:p>
    <w:p w14:paraId="0FC2A8F3" w14:textId="77777777" w:rsidR="00853462" w:rsidRDefault="00853462" w:rsidP="00853462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Considerando que a denúncia foi admitida por indício de falta ético-disciplinar ao art. 18, incisos X e XII, da Lei nº 12.378/2010, além dos itens 3.2.11, 3.2.12 e 3.2.13 do Código de Ética e Disciplina de Arquitetura e Urbanismo, </w:t>
      </w:r>
      <w:r w:rsidRPr="009F4E35">
        <w:rPr>
          <w:rFonts w:ascii="Times New Roman" w:hAnsi="Times New Roman"/>
        </w:rPr>
        <w:t>aprovado pela Resolução CAU/BR nº 052/2013</w:t>
      </w:r>
      <w:r>
        <w:rPr>
          <w:rFonts w:ascii="Times New Roman" w:hAnsi="Times New Roman"/>
        </w:rPr>
        <w:t>;</w:t>
      </w:r>
    </w:p>
    <w:p w14:paraId="32E25384" w14:textId="71D94A22" w:rsidR="00721C6E" w:rsidRDefault="001B7786" w:rsidP="00D964EA">
      <w:pPr>
        <w:tabs>
          <w:tab w:val="left" w:pos="1418"/>
        </w:tabs>
        <w:spacing w:after="120" w:line="276" w:lineRule="auto"/>
        <w:jc w:val="both"/>
      </w:pPr>
      <w:r>
        <w:rPr>
          <w:rFonts w:ascii="Times New Roman" w:hAnsi="Times New Roman"/>
        </w:rPr>
        <w:t xml:space="preserve">Considerando as provas existentes no processo nº </w:t>
      </w:r>
      <w:r w:rsidR="00853462">
        <w:rPr>
          <w:rFonts w:ascii="Times New Roman" w:hAnsi="Times New Roman"/>
        </w:rPr>
        <w:t>644.038/2018</w:t>
      </w:r>
      <w:r w:rsidR="001B7C7A">
        <w:rPr>
          <w:rFonts w:ascii="Times New Roman" w:hAnsi="Times New Roman"/>
        </w:rPr>
        <w:t>;</w:t>
      </w:r>
    </w:p>
    <w:p w14:paraId="75672078" w14:textId="06116E36" w:rsidR="0011265A" w:rsidRDefault="001B7786" w:rsidP="00D964EA">
      <w:pPr>
        <w:tabs>
          <w:tab w:val="left" w:pos="141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Considerando a argumentação apresentada pel</w:t>
      </w:r>
      <w:r w:rsidR="0011265A">
        <w:rPr>
          <w:rFonts w:ascii="Times New Roman" w:hAnsi="Times New Roman"/>
        </w:rPr>
        <w:t>o(a)</w:t>
      </w:r>
      <w:r>
        <w:rPr>
          <w:rFonts w:ascii="Times New Roman" w:hAnsi="Times New Roman"/>
        </w:rPr>
        <w:t xml:space="preserve"> Conselheir</w:t>
      </w:r>
      <w:r w:rsidR="0011265A">
        <w:rPr>
          <w:rFonts w:ascii="Times New Roman" w:hAnsi="Times New Roman"/>
        </w:rPr>
        <w:t>o(a)</w:t>
      </w:r>
      <w:r>
        <w:rPr>
          <w:rFonts w:ascii="Times New Roman" w:hAnsi="Times New Roman"/>
        </w:rPr>
        <w:t xml:space="preserve"> Relator</w:t>
      </w:r>
      <w:r w:rsidR="0011265A">
        <w:rPr>
          <w:rFonts w:ascii="Times New Roman" w:hAnsi="Times New Roman"/>
        </w:rPr>
        <w:t>(</w:t>
      </w:r>
      <w:r>
        <w:rPr>
          <w:rFonts w:ascii="Times New Roman" w:hAnsi="Times New Roman"/>
        </w:rPr>
        <w:t>a</w:t>
      </w:r>
      <w:r w:rsidR="0011265A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, </w:t>
      </w:r>
      <w:sdt>
        <w:sdtPr>
          <w:rPr>
            <w:rFonts w:ascii="Times New Roman" w:hAnsi="Times New Roman"/>
          </w:rPr>
          <w:id w:val="677929483"/>
          <w:placeholder>
            <w:docPart w:val="03CC65C902684EF8A06A48A08BC2D76D"/>
          </w:placeholder>
          <w:dropDownList>
            <w:listItem w:value="Escolher um item."/>
            <w:listItem w:displayText="José Arthur Fell" w:value="José Arthur Fell"/>
            <w:listItem w:displayText="Deise Flores Santos" w:value="Deise Flores Santos"/>
            <w:listItem w:displayText="Maurício Zuchetti" w:value="Maurício Zuchetti"/>
            <w:listItem w:displayText="Márcia Elizabeth Martins" w:value="Márcia Elizabeth Martins"/>
          </w:dropDownList>
        </w:sdtPr>
        <w:sdtEndPr/>
        <w:sdtContent>
          <w:r w:rsidR="004720CB">
            <w:rPr>
              <w:rFonts w:ascii="Times New Roman" w:hAnsi="Times New Roman"/>
            </w:rPr>
            <w:t>Márcia Elizabeth Martins</w:t>
          </w:r>
        </w:sdtContent>
      </w:sdt>
      <w:r>
        <w:rPr>
          <w:rFonts w:ascii="Times New Roman" w:hAnsi="Times New Roman"/>
        </w:rPr>
        <w:t xml:space="preserve">, em seu relatório e voto fundamentado, no qual concluiu que: </w:t>
      </w:r>
    </w:p>
    <w:p w14:paraId="34671323" w14:textId="77777777" w:rsidR="0011265A" w:rsidRPr="0011265A" w:rsidRDefault="0011265A" w:rsidP="0011265A">
      <w:pPr>
        <w:tabs>
          <w:tab w:val="left" w:pos="1418"/>
        </w:tabs>
        <w:rPr>
          <w:rFonts w:ascii="Times New Roman" w:hAnsi="Times New Roman"/>
        </w:rPr>
      </w:pPr>
    </w:p>
    <w:p w14:paraId="6CDED70A" w14:textId="26E666BB" w:rsidR="00853462" w:rsidRPr="00DF7332" w:rsidRDefault="00853462" w:rsidP="00E421AA">
      <w:pPr>
        <w:tabs>
          <w:tab w:val="left" w:pos="1418"/>
        </w:tabs>
        <w:spacing w:after="120" w:line="276" w:lineRule="auto"/>
        <w:ind w:left="2268"/>
        <w:jc w:val="both"/>
        <w:rPr>
          <w:rFonts w:ascii="Times New Roman" w:hAnsi="Times New Roman"/>
          <w:sz w:val="20"/>
        </w:rPr>
      </w:pPr>
      <w:r w:rsidRPr="00DF7332">
        <w:rPr>
          <w:rFonts w:ascii="Times New Roman" w:hAnsi="Times New Roman"/>
          <w:sz w:val="20"/>
        </w:rPr>
        <w:t>“</w:t>
      </w:r>
      <w:r w:rsidR="00E421AA" w:rsidRPr="00E421AA">
        <w:rPr>
          <w:rFonts w:ascii="Times New Roman" w:hAnsi="Times New Roman"/>
          <w:sz w:val="20"/>
        </w:rPr>
        <w:t>Deste modo, analisado o conjunto probatório presente nos autos do Processo Ético-Disciplinar SICCAU nº 644.038/2018, julgo parcialmente procedente a denúncia e voto pela</w:t>
      </w:r>
      <w:r w:rsidR="00E421AA">
        <w:rPr>
          <w:rFonts w:ascii="Times New Roman" w:hAnsi="Times New Roman"/>
          <w:sz w:val="20"/>
        </w:rPr>
        <w:t xml:space="preserve"> </w:t>
      </w:r>
      <w:r w:rsidR="00E421AA" w:rsidRPr="00E421AA">
        <w:rPr>
          <w:rFonts w:ascii="Times New Roman" w:hAnsi="Times New Roman"/>
          <w:sz w:val="20"/>
        </w:rPr>
        <w:t xml:space="preserve">aplicação da sanção de </w:t>
      </w:r>
      <w:r w:rsidR="00E421AA" w:rsidRPr="00E421AA">
        <w:rPr>
          <w:rFonts w:ascii="Times New Roman" w:hAnsi="Times New Roman"/>
          <w:b/>
          <w:bCs/>
          <w:sz w:val="20"/>
        </w:rPr>
        <w:t>ADVERTÊNCIA PÚBLICA e MULTA, CORRESPONDENTE AO VALOR DE 5,25 (CINCO INTEIROS E VINTE E CINCO DÉCIMOS) ANUIDADES</w:t>
      </w:r>
      <w:r w:rsidR="00E421AA" w:rsidRPr="00E421AA">
        <w:rPr>
          <w:rFonts w:ascii="Times New Roman" w:hAnsi="Times New Roman"/>
          <w:sz w:val="20"/>
        </w:rPr>
        <w:t>, uma</w:t>
      </w:r>
      <w:r w:rsidR="00E421AA">
        <w:rPr>
          <w:rFonts w:ascii="Times New Roman" w:hAnsi="Times New Roman"/>
          <w:sz w:val="20"/>
        </w:rPr>
        <w:t xml:space="preserve"> </w:t>
      </w:r>
      <w:r w:rsidR="00E421AA" w:rsidRPr="00E421AA">
        <w:rPr>
          <w:rFonts w:ascii="Times New Roman" w:hAnsi="Times New Roman"/>
          <w:sz w:val="20"/>
        </w:rPr>
        <w:t>vez que restou comprovado que a profissional praticou as infrações previstas no art. 18, incisos X</w:t>
      </w:r>
      <w:r w:rsidR="00E421AA">
        <w:rPr>
          <w:rFonts w:ascii="Times New Roman" w:hAnsi="Times New Roman"/>
          <w:sz w:val="20"/>
        </w:rPr>
        <w:t xml:space="preserve"> </w:t>
      </w:r>
      <w:r w:rsidR="00E421AA" w:rsidRPr="00E421AA">
        <w:rPr>
          <w:rFonts w:ascii="Times New Roman" w:hAnsi="Times New Roman"/>
          <w:sz w:val="20"/>
        </w:rPr>
        <w:t>– agravada pela circunstância prevista no art. 72, inciso IX, da Resolução CAU/BR nº 143/2017 –</w:t>
      </w:r>
      <w:r w:rsidR="00E421AA">
        <w:rPr>
          <w:rFonts w:ascii="Times New Roman" w:hAnsi="Times New Roman"/>
          <w:sz w:val="20"/>
        </w:rPr>
        <w:t xml:space="preserve"> </w:t>
      </w:r>
      <w:r w:rsidR="00E421AA" w:rsidRPr="00E421AA">
        <w:rPr>
          <w:rFonts w:ascii="Times New Roman" w:hAnsi="Times New Roman"/>
          <w:sz w:val="20"/>
        </w:rPr>
        <w:t>e XII, da Lei nº 12.378/2010, bem como a infração prevista no item nº 3.2.13, do Código de Ética</w:t>
      </w:r>
      <w:r w:rsidR="00E421AA">
        <w:rPr>
          <w:rFonts w:ascii="Times New Roman" w:hAnsi="Times New Roman"/>
          <w:sz w:val="20"/>
        </w:rPr>
        <w:t xml:space="preserve"> </w:t>
      </w:r>
      <w:r w:rsidR="00E421AA" w:rsidRPr="00E421AA">
        <w:rPr>
          <w:rFonts w:ascii="Times New Roman" w:hAnsi="Times New Roman"/>
          <w:sz w:val="20"/>
        </w:rPr>
        <w:t>e Disciplina, aprovado pela Resolução CAU/BR nº 052/2013 – agravada pela circunstância</w:t>
      </w:r>
      <w:r w:rsidR="00E421AA">
        <w:rPr>
          <w:rFonts w:ascii="Times New Roman" w:hAnsi="Times New Roman"/>
          <w:sz w:val="20"/>
        </w:rPr>
        <w:t xml:space="preserve"> </w:t>
      </w:r>
      <w:r w:rsidR="00E421AA" w:rsidRPr="00E421AA">
        <w:rPr>
          <w:rFonts w:ascii="Times New Roman" w:hAnsi="Times New Roman"/>
          <w:sz w:val="20"/>
        </w:rPr>
        <w:t>prevista no art. 72, inciso IX, da Resolução CAU/BR nº 143/2017.</w:t>
      </w:r>
    </w:p>
    <w:p w14:paraId="339CE4C1" w14:textId="77777777" w:rsidR="00721C6E" w:rsidRDefault="001B7786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Considerando o que previsto no art. 49, § 5°, da Resolução CAU/BR nº 143/2017: </w:t>
      </w:r>
    </w:p>
    <w:p w14:paraId="25009F20" w14:textId="77777777" w:rsidR="00721C6E" w:rsidRDefault="001B7786">
      <w:pPr>
        <w:tabs>
          <w:tab w:val="left" w:pos="1418"/>
        </w:tabs>
        <w:spacing w:after="120" w:line="276" w:lineRule="auto"/>
        <w:ind w:left="2268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§ 5° A CED/UF, após aprovação do relatório e voto fundamentado, deverá encaminhá-los imediatamente ao Plenário do CAU/UF para julgamento do processo ético-disciplinar.</w:t>
      </w:r>
    </w:p>
    <w:p w14:paraId="23E54E64" w14:textId="6FFFD558" w:rsidR="00721C6E" w:rsidRDefault="00721C6E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</w:rPr>
      </w:pPr>
    </w:p>
    <w:p w14:paraId="44A880C3" w14:textId="0F6092FB" w:rsidR="00E421AA" w:rsidRDefault="00E421AA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</w:rPr>
      </w:pPr>
    </w:p>
    <w:p w14:paraId="06F36E5F" w14:textId="43DDD50E" w:rsidR="00E421AA" w:rsidRDefault="00E421AA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</w:rPr>
      </w:pPr>
    </w:p>
    <w:p w14:paraId="304349D0" w14:textId="77777777" w:rsidR="00E421AA" w:rsidRDefault="00E421AA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</w:rPr>
      </w:pPr>
    </w:p>
    <w:p w14:paraId="2EFD1BE9" w14:textId="77777777" w:rsidR="00721C6E" w:rsidRDefault="001B778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DELIBEROU POR:</w:t>
      </w:r>
    </w:p>
    <w:p w14:paraId="3F247B5B" w14:textId="77777777" w:rsidR="00721C6E" w:rsidRDefault="00721C6E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</w:rPr>
      </w:pPr>
    </w:p>
    <w:p w14:paraId="759D375C" w14:textId="36086E86" w:rsidR="00721C6E" w:rsidRDefault="001B7786">
      <w:pPr>
        <w:numPr>
          <w:ilvl w:val="0"/>
          <w:numId w:val="1"/>
        </w:numPr>
        <w:tabs>
          <w:tab w:val="left" w:pos="709"/>
        </w:tabs>
        <w:suppressAutoHyphens w:val="0"/>
        <w:spacing w:line="276" w:lineRule="auto"/>
        <w:ind w:left="0" w:firstLine="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Aprovar, por unanimidade, o relatório e voto fundamentado d</w:t>
      </w:r>
      <w:r w:rsidR="0011265A">
        <w:rPr>
          <w:rFonts w:ascii="Times New Roman" w:hAnsi="Times New Roman"/>
        </w:rPr>
        <w:t>o(a)</w:t>
      </w:r>
      <w:r>
        <w:rPr>
          <w:rFonts w:ascii="Times New Roman" w:hAnsi="Times New Roman"/>
        </w:rPr>
        <w:t xml:space="preserve"> Conselheir</w:t>
      </w:r>
      <w:r w:rsidR="0011265A">
        <w:rPr>
          <w:rFonts w:ascii="Times New Roman" w:hAnsi="Times New Roman"/>
        </w:rPr>
        <w:t>o(a)</w:t>
      </w:r>
      <w:r>
        <w:rPr>
          <w:rFonts w:ascii="Times New Roman" w:hAnsi="Times New Roman"/>
        </w:rPr>
        <w:t xml:space="preserve"> Relator</w:t>
      </w:r>
      <w:r w:rsidR="0011265A">
        <w:rPr>
          <w:rFonts w:ascii="Times New Roman" w:hAnsi="Times New Roman"/>
        </w:rPr>
        <w:t>(</w:t>
      </w:r>
      <w:r>
        <w:rPr>
          <w:rFonts w:ascii="Times New Roman" w:hAnsi="Times New Roman"/>
        </w:rPr>
        <w:t>a</w:t>
      </w:r>
      <w:r w:rsidR="0011265A">
        <w:rPr>
          <w:rFonts w:ascii="Times New Roman" w:hAnsi="Times New Roman"/>
        </w:rPr>
        <w:t>)</w:t>
      </w:r>
      <w:r>
        <w:rPr>
          <w:rFonts w:ascii="Times New Roman" w:hAnsi="Times New Roman"/>
        </w:rPr>
        <w:t>.</w:t>
      </w:r>
    </w:p>
    <w:p w14:paraId="2B61B471" w14:textId="77777777" w:rsidR="00721C6E" w:rsidRDefault="001B7786">
      <w:pPr>
        <w:numPr>
          <w:ilvl w:val="0"/>
          <w:numId w:val="1"/>
        </w:numPr>
        <w:tabs>
          <w:tab w:val="left" w:pos="709"/>
        </w:tabs>
        <w:suppressAutoHyphens w:val="0"/>
        <w:spacing w:line="276" w:lineRule="auto"/>
        <w:ind w:left="0" w:firstLine="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Remeter os autos à apreciação do Plenário do Conselho para julgamento, nos termos da Resolução n° 143 do CAU/BR e da DPO/RS nº 1172/2020.</w:t>
      </w:r>
    </w:p>
    <w:p w14:paraId="5E541BCE" w14:textId="77777777" w:rsidR="00721C6E" w:rsidRDefault="001B7786">
      <w:pPr>
        <w:numPr>
          <w:ilvl w:val="0"/>
          <w:numId w:val="1"/>
        </w:numPr>
        <w:tabs>
          <w:tab w:val="left" w:pos="709"/>
        </w:tabs>
        <w:suppressAutoHyphens w:val="0"/>
        <w:spacing w:line="276" w:lineRule="auto"/>
        <w:ind w:left="0" w:firstLine="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Intimem-se as partes da data da sessão de julgamento.</w:t>
      </w:r>
    </w:p>
    <w:p w14:paraId="5BBB95FC" w14:textId="1B449838" w:rsidR="00721C6E" w:rsidRDefault="00721C6E">
      <w:pPr>
        <w:tabs>
          <w:tab w:val="left" w:pos="1418"/>
        </w:tabs>
        <w:spacing w:after="120"/>
        <w:jc w:val="both"/>
        <w:rPr>
          <w:rFonts w:ascii="Times New Roman" w:hAnsi="Times New Roman"/>
          <w:sz w:val="22"/>
        </w:rPr>
      </w:pPr>
    </w:p>
    <w:p w14:paraId="31906F71" w14:textId="77777777" w:rsidR="00917826" w:rsidRDefault="00917826">
      <w:pPr>
        <w:tabs>
          <w:tab w:val="left" w:pos="1418"/>
        </w:tabs>
        <w:spacing w:after="120"/>
        <w:jc w:val="both"/>
        <w:rPr>
          <w:rFonts w:ascii="Times New Roman" w:hAnsi="Times New Roman"/>
          <w:sz w:val="22"/>
        </w:rPr>
      </w:pPr>
    </w:p>
    <w:p w14:paraId="4675D0D1" w14:textId="1B834781" w:rsidR="00721C6E" w:rsidRDefault="001B7786">
      <w:pPr>
        <w:tabs>
          <w:tab w:val="left" w:pos="1418"/>
        </w:tabs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Porto Alegre – RS, </w:t>
      </w:r>
      <w:r w:rsidR="00EB74F9">
        <w:rPr>
          <w:rFonts w:ascii="Times New Roman" w:hAnsi="Times New Roman"/>
        </w:rPr>
        <w:t>3 de novembro de 2020.</w:t>
      </w:r>
    </w:p>
    <w:p w14:paraId="1CD88CC8" w14:textId="77777777" w:rsidR="00C10D50" w:rsidRDefault="00C10D50">
      <w:pPr>
        <w:tabs>
          <w:tab w:val="left" w:pos="1418"/>
        </w:tabs>
        <w:jc w:val="center"/>
      </w:pPr>
    </w:p>
    <w:p w14:paraId="3395F190" w14:textId="77777777" w:rsidR="00043579" w:rsidRDefault="00043579" w:rsidP="00043579">
      <w:pPr>
        <w:tabs>
          <w:tab w:val="left" w:pos="1418"/>
        </w:tabs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Acompanhado dos votos dos conselheiros Deise Flores Santos, Márcia Elizabeth Martins, Evelise Jaime de Menezes e Maurício Zuchetti, atesto a veracidade das informações aqui apresentadas.</w:t>
      </w:r>
    </w:p>
    <w:p w14:paraId="1A60EEB7" w14:textId="77777777" w:rsidR="00043579" w:rsidRDefault="00043579" w:rsidP="00043579">
      <w:pPr>
        <w:tabs>
          <w:tab w:val="left" w:pos="1418"/>
        </w:tabs>
        <w:rPr>
          <w:rFonts w:ascii="Times New Roman" w:hAnsi="Times New Roman"/>
        </w:rPr>
      </w:pPr>
    </w:p>
    <w:p w14:paraId="6E255D69" w14:textId="77777777" w:rsidR="00721C6E" w:rsidRDefault="00721C6E">
      <w:pPr>
        <w:tabs>
          <w:tab w:val="left" w:pos="1418"/>
        </w:tabs>
        <w:rPr>
          <w:rFonts w:ascii="Times New Roman" w:hAnsi="Times New Roman"/>
          <w:szCs w:val="22"/>
        </w:rPr>
      </w:pPr>
    </w:p>
    <w:p w14:paraId="2A7D874C" w14:textId="77777777" w:rsidR="00721C6E" w:rsidRDefault="00721C6E">
      <w:pPr>
        <w:tabs>
          <w:tab w:val="left" w:pos="1418"/>
        </w:tabs>
        <w:rPr>
          <w:rFonts w:ascii="Times New Roman" w:hAnsi="Times New Roman"/>
          <w:szCs w:val="22"/>
        </w:rPr>
      </w:pPr>
    </w:p>
    <w:p w14:paraId="2CBC35B8" w14:textId="77777777" w:rsidR="00721C6E" w:rsidRDefault="00721C6E">
      <w:pPr>
        <w:tabs>
          <w:tab w:val="left" w:pos="1418"/>
        </w:tabs>
        <w:rPr>
          <w:rFonts w:ascii="Times New Roman" w:hAnsi="Times New Roman"/>
          <w:szCs w:val="22"/>
        </w:rPr>
      </w:pPr>
    </w:p>
    <w:p w14:paraId="4B6595C8" w14:textId="77777777" w:rsidR="00721C6E" w:rsidRDefault="00721C6E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132FED81" w14:textId="77777777" w:rsidR="00721C6E" w:rsidRDefault="001B7786">
      <w:pPr>
        <w:tabs>
          <w:tab w:val="left" w:pos="1418"/>
        </w:tabs>
        <w:jc w:val="center"/>
      </w:pPr>
      <w:r>
        <w:rPr>
          <w:rFonts w:ascii="Times New Roman" w:hAnsi="Times New Roman"/>
          <w:b/>
          <w:szCs w:val="22"/>
        </w:rPr>
        <w:t>JOSÉ ARTHUR FELL</w:t>
      </w:r>
    </w:p>
    <w:p w14:paraId="30B72B28" w14:textId="77777777" w:rsidR="00721C6E" w:rsidRDefault="001B7786">
      <w:pPr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Coordenador da CED-CAU/RS</w:t>
      </w:r>
    </w:p>
    <w:sectPr w:rsidR="00721C6E">
      <w:headerReference w:type="default" r:id="rId8"/>
      <w:footerReference w:type="default" r:id="rId9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002D15" w14:textId="77777777" w:rsidR="005B4329" w:rsidRDefault="005B4329">
      <w:r>
        <w:separator/>
      </w:r>
    </w:p>
  </w:endnote>
  <w:endnote w:type="continuationSeparator" w:id="0">
    <w:p w14:paraId="7CDFC85E" w14:textId="77777777" w:rsidR="005B4329" w:rsidRDefault="005B4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C4964" w14:textId="77777777" w:rsidR="0072110C" w:rsidRDefault="001B778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67B87757" w14:textId="77777777" w:rsidR="0072110C" w:rsidRDefault="001B7786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 xml:space="preserve">90430-090 | Telefone: (51) 3094.9800 </w:t>
    </w:r>
    <w:r>
      <w:rPr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ab/>
    </w:r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>
      <w:rPr>
        <w:rFonts w:ascii="DaxCondensed" w:hAnsi="DaxCondensed" w:cs="Arial"/>
        <w:color w:val="008080"/>
        <w:sz w:val="20"/>
        <w:szCs w:val="20"/>
      </w:rPr>
      <w:t>2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2AC721AB" w14:textId="77777777" w:rsidR="0072110C" w:rsidRDefault="001B7786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1EA09B" w14:textId="77777777" w:rsidR="005B4329" w:rsidRDefault="005B4329">
      <w:r>
        <w:rPr>
          <w:color w:val="000000"/>
        </w:rPr>
        <w:separator/>
      </w:r>
    </w:p>
  </w:footnote>
  <w:footnote w:type="continuationSeparator" w:id="0">
    <w:p w14:paraId="034053C4" w14:textId="77777777" w:rsidR="005B4329" w:rsidRDefault="005B43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1836A3" w14:textId="77777777" w:rsidR="0072110C" w:rsidRDefault="001B7786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39A15C8C" wp14:editId="7E6834A2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C6E"/>
    <w:rsid w:val="00026FF3"/>
    <w:rsid w:val="00043579"/>
    <w:rsid w:val="0011265A"/>
    <w:rsid w:val="00181D98"/>
    <w:rsid w:val="001B7786"/>
    <w:rsid w:val="001B7C7A"/>
    <w:rsid w:val="00207A71"/>
    <w:rsid w:val="002C6B32"/>
    <w:rsid w:val="00381158"/>
    <w:rsid w:val="004720CB"/>
    <w:rsid w:val="00586208"/>
    <w:rsid w:val="005B4329"/>
    <w:rsid w:val="006333E7"/>
    <w:rsid w:val="00721C6E"/>
    <w:rsid w:val="00745593"/>
    <w:rsid w:val="007B24C6"/>
    <w:rsid w:val="007D7873"/>
    <w:rsid w:val="00853462"/>
    <w:rsid w:val="00890C9B"/>
    <w:rsid w:val="00917826"/>
    <w:rsid w:val="0094251E"/>
    <w:rsid w:val="00C10D50"/>
    <w:rsid w:val="00D964EA"/>
    <w:rsid w:val="00DA2C0A"/>
    <w:rsid w:val="00E421AA"/>
    <w:rsid w:val="00EA3AD9"/>
    <w:rsid w:val="00EB74F9"/>
    <w:rsid w:val="00EE1795"/>
    <w:rsid w:val="00F40A3E"/>
    <w:rsid w:val="00F40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E818"/>
  <w15:docId w15:val="{28D0BC48-AF6E-4DED-97EE-3CC73CBE5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89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33EEEB-AE4C-4B70-8A5D-067410E4E903}"/>
      </w:docPartPr>
      <w:docPartBody>
        <w:p w:rsidR="000A5DBA" w:rsidRDefault="00995839">
          <w:r w:rsidRPr="00531E15">
            <w:rPr>
              <w:rStyle w:val="TextodoEspaoReservado"/>
            </w:rPr>
            <w:t>Escolher um item.</w:t>
          </w:r>
        </w:p>
      </w:docPartBody>
    </w:docPart>
    <w:docPart>
      <w:docPartPr>
        <w:name w:val="03CC65C902684EF8A06A48A08BC2D7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3972D7-DF68-4A04-9A16-53351FEE57FA}"/>
      </w:docPartPr>
      <w:docPartBody>
        <w:p w:rsidR="000A5DBA" w:rsidRDefault="00995839" w:rsidP="00995839">
          <w:pPr>
            <w:pStyle w:val="03CC65C902684EF8A06A48A08BC2D76D"/>
          </w:pPr>
          <w:r w:rsidRPr="00531E15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839"/>
    <w:rsid w:val="000A5DBA"/>
    <w:rsid w:val="00167118"/>
    <w:rsid w:val="002A3625"/>
    <w:rsid w:val="0044414A"/>
    <w:rsid w:val="004E18D8"/>
    <w:rsid w:val="00567C2F"/>
    <w:rsid w:val="007A02D1"/>
    <w:rsid w:val="00995839"/>
    <w:rsid w:val="00D81F13"/>
    <w:rsid w:val="00D9099B"/>
    <w:rsid w:val="00E9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567C2F"/>
    <w:rPr>
      <w:color w:val="808080"/>
    </w:rPr>
  </w:style>
  <w:style w:type="paragraph" w:customStyle="1" w:styleId="03CC65C902684EF8A06A48A08BC2D76D">
    <w:name w:val="03CC65C902684EF8A06A48A08BC2D76D"/>
    <w:rsid w:val="009958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427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Andréa Borba Pinheiro</cp:lastModifiedBy>
  <cp:revision>16</cp:revision>
  <cp:lastPrinted>2020-07-22T20:08:00Z</cp:lastPrinted>
  <dcterms:created xsi:type="dcterms:W3CDTF">2020-09-23T17:23:00Z</dcterms:created>
  <dcterms:modified xsi:type="dcterms:W3CDTF">2020-11-13T12:25:00Z</dcterms:modified>
</cp:coreProperties>
</file>