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A4E84BF" w:rsidR="00721C6E" w:rsidRDefault="003934D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13.829/2017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7AE8014C" w:rsidR="00721C6E" w:rsidRDefault="003934D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548.716/2017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3942F98A" w:rsidR="00721C6E" w:rsidRDefault="003934D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P. D. S.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344E415" w:rsidR="00721C6E" w:rsidRDefault="003934D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A. M. D. S.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51498E84" w:rsidR="00721C6E" w:rsidRDefault="0094251E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CFF3E10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3934D4">
              <w:rPr>
                <w:rFonts w:ascii="Times New Roman" w:hAnsi="Times New Roman"/>
                <w:b/>
              </w:rPr>
              <w:t>73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250B7161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X, da Lei nº 12.378/2010</w:t>
      </w:r>
      <w:r w:rsidR="00123211">
        <w:rPr>
          <w:rFonts w:ascii="Times New Roman" w:hAnsi="Times New Roman"/>
        </w:rPr>
        <w:t>, além dos itens 3.2.6, 3.2.11, 3.2.12 e 3.2.13 do Código de Ética e Disciplina de Arquitetura e Urbanismo,</w:t>
      </w:r>
      <w:r w:rsidR="00123211" w:rsidRPr="00123211">
        <w:rPr>
          <w:rFonts w:ascii="Times New Roman" w:hAnsi="Times New Roman"/>
        </w:rPr>
        <w:t xml:space="preserve"> </w:t>
      </w:r>
      <w:r w:rsidR="00123211">
        <w:rPr>
          <w:rFonts w:ascii="Times New Roman" w:hAnsi="Times New Roman"/>
        </w:rPr>
        <w:t>aprovado pela Resolução CAU/BR nº 052/2013;</w:t>
      </w:r>
    </w:p>
    <w:p w14:paraId="32E25384" w14:textId="5EF5463B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3934D4" w:rsidRPr="003934D4">
        <w:rPr>
          <w:rFonts w:ascii="Times New Roman" w:hAnsi="Times New Roman"/>
        </w:rPr>
        <w:t>548.716/2017</w:t>
      </w:r>
      <w:r w:rsidR="001B7C7A">
        <w:rPr>
          <w:rFonts w:ascii="Times New Roman" w:hAnsi="Times New Roman"/>
        </w:rPr>
        <w:t>;</w:t>
      </w:r>
    </w:p>
    <w:p w14:paraId="75672078" w14:textId="0BB468E2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94251E">
            <w:rPr>
              <w:rFonts w:ascii="Times New Roman" w:hAnsi="Times New Roman"/>
            </w:rPr>
            <w:t xml:space="preserve">Maurício Zuchetti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5DF1DC24" w:rsidR="0011265A" w:rsidRDefault="00EB1E94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Pr="00EB1E94">
        <w:rPr>
          <w:rFonts w:ascii="Times New Roman" w:hAnsi="Times New Roman"/>
          <w:sz w:val="20"/>
        </w:rPr>
        <w:t xml:space="preserve">Deste modo, analisado o conjunto probatório presente nos autos do Processo Ético-Disciplinar SICCAU nº 548.716/2017, julgo parcialmente procedente a denúncia e voto pela aplicação da sanção de </w:t>
      </w:r>
      <w:r w:rsidRPr="00ED235D">
        <w:rPr>
          <w:rFonts w:ascii="Times New Roman" w:hAnsi="Times New Roman"/>
          <w:b/>
          <w:bCs/>
          <w:sz w:val="20"/>
        </w:rPr>
        <w:t>ADVERTÊNCIA RESERVADA</w:t>
      </w:r>
      <w:r w:rsidRPr="00EB1E94">
        <w:rPr>
          <w:rFonts w:ascii="Times New Roman" w:hAnsi="Times New Roman"/>
          <w:sz w:val="20"/>
        </w:rPr>
        <w:t>, uma vez que restou comprovado que o profissional praticou a infração prevista no art. 18, inciso X, da Lei nº 12.378/2010.</w:t>
      </w:r>
      <w:r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782244C6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C10D50">
        <w:rPr>
          <w:rFonts w:ascii="Times New Roman" w:hAnsi="Times New Roman"/>
        </w:rPr>
        <w:fldChar w:fldCharType="begin"/>
      </w:r>
      <w:r w:rsidR="00C10D50">
        <w:rPr>
          <w:rFonts w:ascii="Times New Roman" w:hAnsi="Times New Roman"/>
        </w:rPr>
        <w:instrText xml:space="preserve"> CREATEDATE  \@ "d' de 'MMMM' de 'yyyy"  \* MERGEFORMAT </w:instrText>
      </w:r>
      <w:r w:rsidR="00C10D50">
        <w:rPr>
          <w:rFonts w:ascii="Times New Roman" w:hAnsi="Times New Roman"/>
        </w:rPr>
        <w:fldChar w:fldCharType="separate"/>
      </w:r>
      <w:r w:rsidR="00333964">
        <w:rPr>
          <w:rFonts w:ascii="Times New Roman" w:hAnsi="Times New Roman"/>
          <w:noProof/>
        </w:rPr>
        <w:t>20</w:t>
      </w:r>
      <w:r w:rsidR="00F40F07">
        <w:rPr>
          <w:rFonts w:ascii="Times New Roman" w:hAnsi="Times New Roman"/>
          <w:noProof/>
        </w:rPr>
        <w:t xml:space="preserve"> de </w:t>
      </w:r>
      <w:r w:rsidR="001B7C7A">
        <w:rPr>
          <w:rFonts w:ascii="Times New Roman" w:hAnsi="Times New Roman"/>
          <w:noProof/>
        </w:rPr>
        <w:t>outubro</w:t>
      </w:r>
      <w:r w:rsidR="00890C9B">
        <w:rPr>
          <w:rFonts w:ascii="Times New Roman" w:hAnsi="Times New Roman"/>
          <w:noProof/>
        </w:rPr>
        <w:t xml:space="preserve"> de 2020</w:t>
      </w:r>
      <w:r w:rsidR="00C10D50">
        <w:rPr>
          <w:rFonts w:ascii="Times New Roman" w:hAnsi="Times New Roman"/>
        </w:rPr>
        <w:fldChar w:fldCharType="end"/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9208" w14:textId="77777777" w:rsidR="00DF667F" w:rsidRDefault="00DF667F">
      <w:r>
        <w:separator/>
      </w:r>
    </w:p>
  </w:endnote>
  <w:endnote w:type="continuationSeparator" w:id="0">
    <w:p w14:paraId="42C5CA38" w14:textId="77777777" w:rsidR="00DF667F" w:rsidRDefault="00D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2AF79" w14:textId="77777777" w:rsidR="00DF667F" w:rsidRDefault="00DF667F">
      <w:r>
        <w:rPr>
          <w:color w:val="000000"/>
        </w:rPr>
        <w:separator/>
      </w:r>
    </w:p>
  </w:footnote>
  <w:footnote w:type="continuationSeparator" w:id="0">
    <w:p w14:paraId="0BC4EB82" w14:textId="77777777" w:rsidR="00DF667F" w:rsidRDefault="00D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23211"/>
    <w:rsid w:val="00132073"/>
    <w:rsid w:val="001B7786"/>
    <w:rsid w:val="001B7C7A"/>
    <w:rsid w:val="00207A71"/>
    <w:rsid w:val="002C6B32"/>
    <w:rsid w:val="00333964"/>
    <w:rsid w:val="003934D4"/>
    <w:rsid w:val="00586208"/>
    <w:rsid w:val="006333E7"/>
    <w:rsid w:val="00721C6E"/>
    <w:rsid w:val="00745593"/>
    <w:rsid w:val="00890C9B"/>
    <w:rsid w:val="0094251E"/>
    <w:rsid w:val="00C10D50"/>
    <w:rsid w:val="00D964EA"/>
    <w:rsid w:val="00DF667F"/>
    <w:rsid w:val="00EA3AD9"/>
    <w:rsid w:val="00EB1E94"/>
    <w:rsid w:val="00ED235D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5477A7"/>
    <w:rsid w:val="007A02D1"/>
    <w:rsid w:val="00995839"/>
    <w:rsid w:val="00D81F13"/>
    <w:rsid w:val="00E90031"/>
    <w:rsid w:val="00EB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12</cp:revision>
  <cp:lastPrinted>2020-07-22T20:08:00Z</cp:lastPrinted>
  <dcterms:created xsi:type="dcterms:W3CDTF">2020-09-23T17:23:00Z</dcterms:created>
  <dcterms:modified xsi:type="dcterms:W3CDTF">2020-11-09T19:32:00Z</dcterms:modified>
</cp:coreProperties>
</file>