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0E3D46" w14:paraId="15AE8704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1CC69" w14:textId="77777777" w:rsidR="000E3D46" w:rsidRDefault="009A3FA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B90CA" w14:textId="77777777" w:rsidR="000E3D46" w:rsidRDefault="009A3FA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23.219/2019</w:t>
            </w:r>
            <w:bookmarkStart w:id="0" w:name="_GoBack"/>
            <w:bookmarkEnd w:id="0"/>
          </w:p>
        </w:tc>
      </w:tr>
      <w:tr w:rsidR="000E3D46" w14:paraId="5E0406ED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E566E" w14:textId="77777777" w:rsidR="000E3D46" w:rsidRDefault="009A3FA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699B9" w14:textId="77777777" w:rsidR="000E3D46" w:rsidRDefault="009A3FA0">
            <w:pPr>
              <w:tabs>
                <w:tab w:val="left" w:pos="1418"/>
              </w:tabs>
            </w:pPr>
            <w:r>
              <w:rPr>
                <w:rFonts w:ascii="Times New Roman" w:hAnsi="Times New Roman"/>
              </w:rPr>
              <w:t>943.530/2019</w:t>
            </w:r>
          </w:p>
        </w:tc>
      </w:tr>
      <w:tr w:rsidR="000E3D46" w14:paraId="4D64B66D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A9F31" w14:textId="77777777" w:rsidR="000E3D46" w:rsidRDefault="009A3FA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A1216" w14:textId="77777777" w:rsidR="000E3D46" w:rsidRDefault="009A3FA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L. F. S. C.</w:t>
            </w:r>
          </w:p>
        </w:tc>
      </w:tr>
      <w:tr w:rsidR="000E3D46" w14:paraId="7B940E7E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744BF" w14:textId="77777777" w:rsidR="000E3D46" w:rsidRDefault="009A3FA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5225D" w14:textId="77777777" w:rsidR="000E3D46" w:rsidRDefault="009A3FA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 R. S.</w:t>
            </w:r>
          </w:p>
        </w:tc>
      </w:tr>
      <w:tr w:rsidR="000E3D46" w14:paraId="36B6949F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CE743" w14:textId="77777777" w:rsidR="000E3D46" w:rsidRDefault="009A3FA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RELATOR(A)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10054" w14:textId="77777777" w:rsidR="000E3D46" w:rsidRDefault="009A3FA0">
            <w:pPr>
              <w:tabs>
                <w:tab w:val="left" w:pos="1418"/>
              </w:tabs>
            </w:pPr>
            <w:r>
              <w:rPr>
                <w:rFonts w:ascii="Times New Roman" w:hAnsi="Times New Roman"/>
              </w:rPr>
              <w:t xml:space="preserve">Márcia Elizabeth Martins </w:t>
            </w:r>
          </w:p>
        </w:tc>
      </w:tr>
    </w:tbl>
    <w:p w14:paraId="15706637" w14:textId="77777777" w:rsidR="000E3D46" w:rsidRDefault="000E3D46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924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0"/>
      </w:tblGrid>
      <w:tr w:rsidR="000E3D46" w14:paraId="79139167" w14:textId="77777777">
        <w:trPr>
          <w:trHeight w:hRule="exact" w:val="454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E0647" w14:textId="77777777" w:rsidR="000E3D46" w:rsidRDefault="009A3FA0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>DELIBERAÇÃO CED-CAU/RS nº 062 /2020</w:t>
            </w:r>
          </w:p>
        </w:tc>
      </w:tr>
    </w:tbl>
    <w:p w14:paraId="7EBE24C9" w14:textId="77777777" w:rsidR="000E3D46" w:rsidRDefault="000E3D46">
      <w:pPr>
        <w:jc w:val="both"/>
        <w:rPr>
          <w:rFonts w:ascii="Times New Roman" w:hAnsi="Times New Roman"/>
        </w:rPr>
      </w:pPr>
    </w:p>
    <w:p w14:paraId="5F962356" w14:textId="77777777" w:rsidR="000E3D46" w:rsidRDefault="009A3FA0">
      <w:pPr>
        <w:tabs>
          <w:tab w:val="left" w:pos="1418"/>
        </w:tabs>
        <w:spacing w:after="120"/>
        <w:jc w:val="both"/>
      </w:pPr>
      <w:r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>
        <w:rPr>
          <w:rFonts w:ascii="Times New Roman" w:hAnsi="Times New Roman"/>
          <w:i/>
        </w:rPr>
        <w:t>Teams</w:t>
      </w:r>
      <w:proofErr w:type="spellEnd"/>
      <w:r>
        <w:rPr>
          <w:rFonts w:ascii="Times New Roman" w:hAnsi="Times New Roman"/>
        </w:rPr>
        <w:t>, no dia 21 de julho de 2020, no uso das competências que lhe conferem o artigo 12, § 1º, da Resolução CAU/BR nº 104, o artigo 2º, inciso III, alínea ‘b’, da Resolução CAU/BR nº 30 e o artigo 94, II, do Regimento Interno do CAU/RS;</w:t>
      </w:r>
    </w:p>
    <w:p w14:paraId="1DD67EE0" w14:textId="77777777" w:rsidR="000E3D46" w:rsidRDefault="000E3D46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</w:p>
    <w:p w14:paraId="48CE08AD" w14:textId="77777777" w:rsidR="000E3D46" w:rsidRDefault="009A3FA0">
      <w:pPr>
        <w:tabs>
          <w:tab w:val="left" w:pos="1418"/>
        </w:tabs>
        <w:spacing w:after="120"/>
        <w:jc w:val="both"/>
      </w:pPr>
      <w:r>
        <w:rPr>
          <w:rFonts w:ascii="Times New Roman" w:hAnsi="Times New Roman"/>
        </w:rPr>
        <w:t>Considerando os argumentos apresentados pela Conselheira Márcia Elizabeth Martins,</w:t>
      </w:r>
      <w:r>
        <w:rPr>
          <w:rFonts w:ascii="Times New Roman" w:hAnsi="Times New Roman"/>
          <w:lang w:eastAsia="pt-BR"/>
        </w:rPr>
        <w:t xml:space="preserve"> </w:t>
      </w:r>
      <w:r>
        <w:rPr>
          <w:rFonts w:ascii="Times New Roman" w:hAnsi="Times New Roman"/>
        </w:rPr>
        <w:t>e por se tratar de matéria conciliável, nos termos do art. 91, da Resolução nº 143 do CAU/BR</w:t>
      </w:r>
      <w:r>
        <w:rPr>
          <w:rStyle w:val="Refdenotaderodap"/>
          <w:rFonts w:ascii="Times New Roman" w:hAnsi="Times New Roman"/>
        </w:rPr>
        <w:footnoteReference w:id="1"/>
      </w:r>
      <w:r>
        <w:rPr>
          <w:rFonts w:ascii="Times New Roman" w:hAnsi="Times New Roman"/>
        </w:rPr>
        <w:t>;</w:t>
      </w:r>
    </w:p>
    <w:p w14:paraId="232FC29F" w14:textId="77777777" w:rsidR="000E3D46" w:rsidRDefault="000E3D46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</w:p>
    <w:p w14:paraId="7A4A0535" w14:textId="77777777" w:rsidR="000E3D46" w:rsidRDefault="009A3FA0">
      <w:pPr>
        <w:tabs>
          <w:tab w:val="left" w:pos="1418"/>
        </w:tabs>
        <w:spacing w:after="120"/>
        <w:jc w:val="both"/>
      </w:pPr>
      <w:r>
        <w:rPr>
          <w:rFonts w:ascii="Times New Roman" w:hAnsi="Times New Roman"/>
        </w:rPr>
        <w:t>Considerando o regramento para realização de audiências de conciliação e/ou instrução, bem como sessões de julgamento, através de sistema de deliberação remota, durante o período de suspensão das atividades presenciais do CAU/RS devido às medidas preventivas à Covid-19, nos termos da Deliberação Plenária CAU/RS nº 1172/2020;</w:t>
      </w:r>
    </w:p>
    <w:p w14:paraId="04B6ABFB" w14:textId="77777777" w:rsidR="000E3D46" w:rsidRDefault="000E3D46">
      <w:pPr>
        <w:tabs>
          <w:tab w:val="left" w:pos="1418"/>
        </w:tabs>
        <w:spacing w:after="120"/>
        <w:jc w:val="both"/>
        <w:rPr>
          <w:rFonts w:ascii="Times New Roman" w:hAnsi="Times New Roman"/>
          <w:b/>
        </w:rPr>
      </w:pPr>
    </w:p>
    <w:p w14:paraId="6EF07B0C" w14:textId="77777777" w:rsidR="000E3D46" w:rsidRDefault="009A3FA0">
      <w:pPr>
        <w:tabs>
          <w:tab w:val="left" w:pos="1418"/>
        </w:tabs>
        <w:spacing w:after="120"/>
        <w:jc w:val="both"/>
      </w:pPr>
      <w:r>
        <w:rPr>
          <w:rFonts w:ascii="Times New Roman" w:hAnsi="Times New Roman"/>
          <w:b/>
        </w:rPr>
        <w:t>DELIBEROU POR</w:t>
      </w:r>
      <w:r>
        <w:rPr>
          <w:rFonts w:ascii="Times New Roman" w:hAnsi="Times New Roman"/>
        </w:rPr>
        <w:t>:</w:t>
      </w:r>
    </w:p>
    <w:p w14:paraId="1AAD6469" w14:textId="77777777" w:rsidR="000E3D46" w:rsidRDefault="009A3FA0">
      <w:pPr>
        <w:numPr>
          <w:ilvl w:val="0"/>
          <w:numId w:val="1"/>
        </w:numPr>
        <w:spacing w:after="120"/>
        <w:ind w:left="709" w:hanging="709"/>
        <w:jc w:val="both"/>
      </w:pPr>
      <w:r>
        <w:rPr>
          <w:rFonts w:ascii="Times New Roman" w:hAnsi="Times New Roman"/>
        </w:rPr>
        <w:t xml:space="preserve">Designar a realização de audiência de conciliação, para o dia 21 de setembro de 2020, às 14 horas, através de </w:t>
      </w:r>
      <w:r>
        <w:rPr>
          <w:rFonts w:ascii="Times New Roman" w:hAnsi="Times New Roman"/>
          <w:i/>
          <w:iCs/>
        </w:rPr>
        <w:t xml:space="preserve">software </w:t>
      </w:r>
      <w:proofErr w:type="spellStart"/>
      <w:r>
        <w:rPr>
          <w:rFonts w:ascii="Times New Roman" w:hAnsi="Times New Roman"/>
          <w:i/>
          <w:iCs/>
        </w:rPr>
        <w:t>Teams</w:t>
      </w:r>
      <w:proofErr w:type="spellEnd"/>
      <w:r>
        <w:rPr>
          <w:rFonts w:ascii="Times New Roman" w:hAnsi="Times New Roman"/>
          <w:i/>
          <w:iCs/>
        </w:rPr>
        <w:t>;</w:t>
      </w:r>
    </w:p>
    <w:p w14:paraId="08F1DD19" w14:textId="77777777" w:rsidR="000E3D46" w:rsidRDefault="009A3FA0">
      <w:pPr>
        <w:numPr>
          <w:ilvl w:val="0"/>
          <w:numId w:val="1"/>
        </w:numPr>
        <w:spacing w:after="120"/>
        <w:ind w:left="709" w:hanging="709"/>
        <w:jc w:val="both"/>
      </w:pPr>
      <w:r>
        <w:rPr>
          <w:rFonts w:ascii="Times New Roman" w:hAnsi="Times New Roman"/>
        </w:rPr>
        <w:t>Intimar as partes da data da audiência, nos termos da Deliberação Plenária nº 221/201, da Deliberação Plenária nº 1172/2020 e da Resolução nº 143 do CAU/BR.</w:t>
      </w:r>
    </w:p>
    <w:p w14:paraId="41BBD077" w14:textId="77777777" w:rsidR="000E3D46" w:rsidRDefault="000E3D46">
      <w:pPr>
        <w:spacing w:after="120"/>
        <w:ind w:left="709"/>
        <w:jc w:val="both"/>
        <w:rPr>
          <w:rFonts w:ascii="Times New Roman" w:hAnsi="Times New Roman"/>
          <w:sz w:val="22"/>
        </w:rPr>
      </w:pPr>
    </w:p>
    <w:p w14:paraId="5D392A8A" w14:textId="77777777" w:rsidR="000E3D46" w:rsidRDefault="009A3FA0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Acompanhado dos votos dos conselheiros Deise Flores Santos, Márcia Elizabeth Martins e Maurício Zuchetti, atesto a veracidade das informações aqui apresentadas.</w:t>
      </w:r>
    </w:p>
    <w:p w14:paraId="7521CAA5" w14:textId="77777777" w:rsidR="000E3D46" w:rsidRDefault="000E3D46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</w:p>
    <w:p w14:paraId="2C6805F7" w14:textId="77777777" w:rsidR="000E3D46" w:rsidRDefault="009A3FA0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Porto Alegre, 18 de agosto de 2020.</w:t>
      </w:r>
    </w:p>
    <w:p w14:paraId="2DB9AF78" w14:textId="77777777" w:rsidR="000E3D46" w:rsidRDefault="000E3D46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p w14:paraId="478D6729" w14:textId="77777777" w:rsidR="000E3D46" w:rsidRDefault="000E3D46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p w14:paraId="16BB5E33" w14:textId="77777777" w:rsidR="000E3D46" w:rsidRDefault="009A3FA0">
      <w:pPr>
        <w:tabs>
          <w:tab w:val="left" w:pos="1418"/>
        </w:tabs>
        <w:jc w:val="center"/>
      </w:pPr>
      <w:r>
        <w:rPr>
          <w:rFonts w:ascii="Times New Roman" w:hAnsi="Times New Roman"/>
          <w:b/>
          <w:szCs w:val="22"/>
        </w:rPr>
        <w:t>JOSÉ ARTHUR FELL</w:t>
      </w:r>
    </w:p>
    <w:p w14:paraId="2D1976E3" w14:textId="77777777" w:rsidR="000E3D46" w:rsidRDefault="009A3FA0">
      <w:pPr>
        <w:jc w:val="center"/>
      </w:pPr>
      <w:r>
        <w:rPr>
          <w:rFonts w:ascii="Times New Roman" w:hAnsi="Times New Roman"/>
          <w:szCs w:val="22"/>
        </w:rPr>
        <w:lastRenderedPageBreak/>
        <w:t>Coordenador da CED-CAU/RS</w:t>
      </w:r>
    </w:p>
    <w:sectPr w:rsidR="000E3D46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56118" w14:textId="77777777" w:rsidR="0051170E" w:rsidRDefault="0051170E">
      <w:r>
        <w:separator/>
      </w:r>
    </w:p>
  </w:endnote>
  <w:endnote w:type="continuationSeparator" w:id="0">
    <w:p w14:paraId="2A23B1B9" w14:textId="77777777" w:rsidR="0051170E" w:rsidRDefault="00511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D1F5A" w14:textId="77777777" w:rsidR="007D3567" w:rsidRDefault="009A3FA0">
    <w:pPr>
      <w:pStyle w:val="Rodap"/>
      <w:spacing w:after="100" w:line="276" w:lineRule="auto"/>
      <w:ind w:left="-1559" w:right="-1128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__________________________________________________________________________________________</w:t>
    </w:r>
  </w:p>
  <w:p w14:paraId="4148B87B" w14:textId="77777777" w:rsidR="007D3567" w:rsidRDefault="009A3FA0">
    <w:pPr>
      <w:pStyle w:val="Rodap"/>
      <w:ind w:left="-709" w:right="-285"/>
      <w:jc w:val="center"/>
    </w:pPr>
    <w:r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color w:val="008080"/>
        <w:sz w:val="18"/>
        <w:szCs w:val="18"/>
      </w:rPr>
      <w:t xml:space="preserve"> </w:t>
    </w:r>
    <w:r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1EF6F" w14:textId="77777777" w:rsidR="0051170E" w:rsidRDefault="0051170E">
      <w:r>
        <w:rPr>
          <w:color w:val="000000"/>
        </w:rPr>
        <w:separator/>
      </w:r>
    </w:p>
  </w:footnote>
  <w:footnote w:type="continuationSeparator" w:id="0">
    <w:p w14:paraId="2FE98860" w14:textId="77777777" w:rsidR="0051170E" w:rsidRDefault="0051170E">
      <w:r>
        <w:continuationSeparator/>
      </w:r>
    </w:p>
  </w:footnote>
  <w:footnote w:id="1">
    <w:p w14:paraId="0F6AA533" w14:textId="77777777" w:rsidR="000E3D46" w:rsidRDefault="009A3FA0">
      <w:pPr>
        <w:pStyle w:val="Textodenotaderodap"/>
        <w:jc w:val="both"/>
      </w:pPr>
      <w:r>
        <w:rPr>
          <w:rStyle w:val="Refdenotaderodap"/>
        </w:rPr>
        <w:footnoteRef/>
      </w:r>
      <w:r>
        <w:rPr>
          <w:rFonts w:ascii="Times New Roman" w:hAnsi="Times New Roman"/>
        </w:rPr>
        <w:t xml:space="preserve"> Art. 91. Caso os fatos denunciados versem sobre matéria de conduta conciliável, o relator poderá propor, antes da decisão de admissibilidade ou no curso da instrução, designação de audiência de conciliação.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B9200" w14:textId="77777777" w:rsidR="007D3567" w:rsidRDefault="009A3FA0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1E93A705" wp14:editId="217B39F1">
          <wp:simplePos x="0" y="0"/>
          <wp:positionH relativeFrom="column">
            <wp:posOffset>-1068705</wp:posOffset>
          </wp:positionH>
          <wp:positionV relativeFrom="paragraph">
            <wp:posOffset>-849578</wp:posOffset>
          </wp:positionV>
          <wp:extent cx="7569832" cy="974722"/>
          <wp:effectExtent l="0" t="0" r="0" b="0"/>
          <wp:wrapNone/>
          <wp:docPr id="1" name="Imagem 2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01A49"/>
    <w:multiLevelType w:val="multilevel"/>
    <w:tmpl w:val="46629A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E3D46"/>
    <w:rsid w:val="000E3D46"/>
    <w:rsid w:val="002430D7"/>
    <w:rsid w:val="0051170E"/>
    <w:rsid w:val="009A3FA0"/>
    <w:rsid w:val="00CC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EA6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rPr>
      <w:lang w:eastAsia="en-US"/>
    </w:rPr>
  </w:style>
  <w:style w:type="character" w:styleId="Refdenotaderodap">
    <w:name w:val="footnote reference"/>
    <w:rPr>
      <w:position w:val="0"/>
      <w:vertAlign w:val="superscript"/>
    </w:rPr>
  </w:style>
  <w:style w:type="paragraph" w:customStyle="1" w:styleId="Normal1">
    <w:name w:val="Normal1"/>
    <w:pPr>
      <w:widowControl w:val="0"/>
      <w:suppressAutoHyphens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rPr>
      <w:lang w:eastAsia="en-US"/>
    </w:rPr>
  </w:style>
  <w:style w:type="character" w:styleId="Refdenotaderodap">
    <w:name w:val="footnote reference"/>
    <w:rPr>
      <w:position w:val="0"/>
      <w:vertAlign w:val="superscript"/>
    </w:rPr>
  </w:style>
  <w:style w:type="paragraph" w:customStyle="1" w:styleId="Normal1">
    <w:name w:val="Normal1"/>
    <w:pPr>
      <w:widowControl w:val="0"/>
      <w:suppressAutoHyphens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2016-07-02T14:27:00Z</cp:lastPrinted>
  <dcterms:created xsi:type="dcterms:W3CDTF">2020-08-20T19:09:00Z</dcterms:created>
  <dcterms:modified xsi:type="dcterms:W3CDTF">2020-08-20T19:09:00Z</dcterms:modified>
</cp:coreProperties>
</file>