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B12258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1225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12258" w:rsidRDefault="004217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12892</w:t>
            </w:r>
          </w:p>
        </w:tc>
      </w:tr>
      <w:tr w:rsidR="004217E2" w:rsidRPr="00B12258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217E2" w:rsidRPr="00B12258" w:rsidRDefault="004217E2" w:rsidP="004217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 xml:space="preserve">PROTOCOLO 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217E2" w:rsidRPr="00B12258" w:rsidRDefault="004217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529515/2017</w:t>
            </w:r>
          </w:p>
        </w:tc>
      </w:tr>
      <w:tr w:rsidR="00F2267F" w:rsidRPr="00B12258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1225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12258" w:rsidRDefault="004217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C. L.</w:t>
            </w:r>
          </w:p>
        </w:tc>
      </w:tr>
      <w:tr w:rsidR="00F2267F" w:rsidRPr="00B12258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12258" w:rsidRDefault="00F2267F" w:rsidP="004217E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DENUNCIAD</w:t>
            </w:r>
            <w:r w:rsidR="004217E2" w:rsidRPr="00B12258">
              <w:rPr>
                <w:rFonts w:ascii="Times New Roman" w:hAnsi="Times New Roman"/>
              </w:rPr>
              <w:t>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12258" w:rsidRDefault="004217E2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M. E. T. A.</w:t>
            </w:r>
          </w:p>
        </w:tc>
      </w:tr>
      <w:tr w:rsidR="00F2267F" w:rsidRPr="00B12258" w:rsidTr="00F1062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B1225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B12258" w:rsidRDefault="00B12258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pt-BR"/>
                </w:rPr>
                <w:id w:val="465623092"/>
                <w:placeholder>
                  <w:docPart w:val="B0D270A0D20E423D98E0D85E90AF7E7E"/>
                </w:placeholder>
                <w:dropDownList>
                  <w:listItem w:value="Escolher um item."/>
                  <w:listItem w:displayText="Rui Mineiro" w:value="Rui Mineiro"/>
                  <w:listItem w:displayText="Noe Vega Cotta de Mello" w:value="Noe Vega Cotta de Mello"/>
                  <w:listItem w:displayText="Rodrigo Spinelli" w:value="Rodrigo Spinelli"/>
                  <w:listItem w:displayText="Sergio Luiz Duarte Zimmermann" w:value="Sergio Luiz Duarte Zimmermann"/>
                  <w:listItem w:displayText="Maurício Zuchetti" w:value="Maurício Zuchetti"/>
                </w:dropDownList>
              </w:sdtPr>
              <w:sdtContent>
                <w:r w:rsidRPr="00B12258">
                  <w:rPr>
                    <w:rFonts w:ascii="Times New Roman" w:hAnsi="Times New Roman"/>
                    <w:lang w:eastAsia="pt-BR"/>
                  </w:rPr>
                  <w:t>Maurício Zuchetti</w:t>
                </w:r>
              </w:sdtContent>
            </w:sdt>
          </w:p>
        </w:tc>
      </w:tr>
    </w:tbl>
    <w:p w:rsidR="00F2267F" w:rsidRPr="00B1225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B12258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B12258" w:rsidRDefault="00F2267F" w:rsidP="004217E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12258">
              <w:rPr>
                <w:rFonts w:ascii="Times New Roman" w:hAnsi="Times New Roman"/>
                <w:b/>
              </w:rPr>
              <w:t xml:space="preserve">DELIBERAÇÃO CED-CAU/RS nº </w:t>
            </w:r>
            <w:r w:rsidR="004217E2" w:rsidRPr="00B12258">
              <w:rPr>
                <w:rFonts w:ascii="Times New Roman" w:hAnsi="Times New Roman"/>
                <w:b/>
              </w:rPr>
              <w:t>005</w:t>
            </w:r>
            <w:r w:rsidRPr="00B12258">
              <w:rPr>
                <w:rFonts w:ascii="Times New Roman" w:hAnsi="Times New Roman"/>
                <w:b/>
              </w:rPr>
              <w:t>/201</w:t>
            </w:r>
            <w:r w:rsidR="0075158F" w:rsidRPr="00B12258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B1225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B12258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B12258">
        <w:rPr>
          <w:rFonts w:ascii="Times New Roman" w:hAnsi="Times New Roman"/>
        </w:rPr>
        <w:t>22 de janeiro de 2019</w:t>
      </w:r>
      <w:r w:rsidRPr="00B12258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B12258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F1062F" w:rsidRPr="00B12258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B12258">
        <w:rPr>
          <w:rFonts w:ascii="Times New Roman" w:hAnsi="Times New Roman"/>
        </w:rPr>
        <w:t xml:space="preserve">Considerando os argumentos apresentados pelo Conselheiro Relator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3C571255289E44FC9677FE4AD745328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D14466" w:rsidRPr="00B1225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B12258">
        <w:rPr>
          <w:rFonts w:ascii="Times New Roman" w:hAnsi="Times New Roman"/>
          <w:lang w:eastAsia="pt-BR"/>
        </w:rPr>
        <w:t xml:space="preserve"> no parecer de admissibilidade</w:t>
      </w:r>
      <w:r w:rsidR="00D14466" w:rsidRPr="00B12258">
        <w:rPr>
          <w:rFonts w:ascii="Times New Roman" w:hAnsi="Times New Roman"/>
          <w:lang w:eastAsia="pt-BR"/>
        </w:rPr>
        <w:t xml:space="preserve"> (fls. 89/91)</w:t>
      </w:r>
      <w:r w:rsidRPr="00B12258">
        <w:rPr>
          <w:rFonts w:ascii="Times New Roman" w:hAnsi="Times New Roman"/>
          <w:lang w:eastAsia="pt-BR"/>
        </w:rPr>
        <w:t>;</w:t>
      </w:r>
    </w:p>
    <w:p w:rsidR="00F1062F" w:rsidRPr="00B12258" w:rsidRDefault="00F1062F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B12258">
        <w:rPr>
          <w:rFonts w:ascii="Times New Roman" w:hAnsi="Times New Roman"/>
          <w:lang w:eastAsia="pt-BR"/>
        </w:rPr>
        <w:t>Considerando que a denúncia trata de matéria conciliável, nos termos do art. 91 da Resolução nº 143 do CAU/BR;</w:t>
      </w:r>
    </w:p>
    <w:p w:rsidR="007A4BAA" w:rsidRPr="00B12258" w:rsidRDefault="007A4BAA" w:rsidP="0027621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  <w:lang w:eastAsia="pt-BR"/>
        </w:rPr>
        <w:t xml:space="preserve">Considerando que foram cumpridos os termos do acordo, uma vez que </w:t>
      </w:r>
      <w:r w:rsidR="00B12258">
        <w:rPr>
          <w:rFonts w:ascii="Times New Roman" w:hAnsi="Times New Roman"/>
          <w:lang w:eastAsia="pt-BR"/>
        </w:rPr>
        <w:t xml:space="preserve">não houve manifestação da parte </w:t>
      </w:r>
      <w:r w:rsidRPr="00B12258">
        <w:rPr>
          <w:rFonts w:ascii="Times New Roman" w:hAnsi="Times New Roman"/>
        </w:rPr>
        <w:t xml:space="preserve">denunciante, </w:t>
      </w:r>
      <w:r w:rsidR="00B12258">
        <w:rPr>
          <w:rFonts w:ascii="Times New Roman" w:hAnsi="Times New Roman"/>
        </w:rPr>
        <w:t xml:space="preserve">a qual foi </w:t>
      </w:r>
      <w:r w:rsidRPr="00B12258">
        <w:rPr>
          <w:rFonts w:ascii="Times New Roman" w:hAnsi="Times New Roman"/>
        </w:rPr>
        <w:t>devidamente intimada na audiência de conciliação a comprovar o inadimplemento das condições firmadas</w:t>
      </w:r>
      <w:r w:rsidR="00D14466" w:rsidRPr="00B12258">
        <w:rPr>
          <w:rFonts w:ascii="Times New Roman" w:hAnsi="Times New Roman"/>
        </w:rPr>
        <w:t xml:space="preserve"> </w:t>
      </w:r>
      <w:r w:rsidR="00D14466" w:rsidRPr="00B12258">
        <w:rPr>
          <w:rFonts w:ascii="Times New Roman" w:hAnsi="Times New Roman"/>
        </w:rPr>
        <w:t>(fl</w:t>
      </w:r>
      <w:r w:rsidR="00D14466" w:rsidRPr="00B12258">
        <w:rPr>
          <w:rFonts w:ascii="Times New Roman" w:hAnsi="Times New Roman"/>
        </w:rPr>
        <w:t>s</w:t>
      </w:r>
      <w:r w:rsidR="00D14466" w:rsidRPr="00B12258">
        <w:rPr>
          <w:rFonts w:ascii="Times New Roman" w:hAnsi="Times New Roman"/>
        </w:rPr>
        <w:t xml:space="preserve">. </w:t>
      </w:r>
      <w:r w:rsidR="00D14466" w:rsidRPr="00B12258">
        <w:rPr>
          <w:rFonts w:ascii="Times New Roman" w:hAnsi="Times New Roman"/>
        </w:rPr>
        <w:t>83/84</w:t>
      </w:r>
      <w:r w:rsidR="00D14466" w:rsidRPr="00B12258">
        <w:rPr>
          <w:rFonts w:ascii="Times New Roman" w:hAnsi="Times New Roman"/>
        </w:rPr>
        <w:t>)</w:t>
      </w:r>
      <w:r w:rsidR="00B12258">
        <w:rPr>
          <w:rFonts w:ascii="Times New Roman" w:hAnsi="Times New Roman"/>
        </w:rPr>
        <w:t>.</w:t>
      </w:r>
    </w:p>
    <w:p w:rsidR="009370FB" w:rsidRPr="00B12258" w:rsidRDefault="009370FB" w:rsidP="00276214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 xml:space="preserve">Considerando que, em audiência de conciliação </w:t>
      </w:r>
      <w:r w:rsidR="00D14466" w:rsidRPr="00B12258">
        <w:rPr>
          <w:rFonts w:ascii="Times New Roman" w:hAnsi="Times New Roman"/>
        </w:rPr>
        <w:t>(fls. 83/84)</w:t>
      </w:r>
      <w:r w:rsidRPr="00B12258">
        <w:rPr>
          <w:rFonts w:ascii="Times New Roman" w:hAnsi="Times New Roman"/>
        </w:rPr>
        <w:t xml:space="preserve">, </w:t>
      </w:r>
      <w:r w:rsidR="00B87998" w:rsidRPr="00B12258">
        <w:rPr>
          <w:rFonts w:ascii="Times New Roman" w:hAnsi="Times New Roman"/>
        </w:rPr>
        <w:t xml:space="preserve">as partes </w:t>
      </w:r>
      <w:r w:rsidRPr="00B12258">
        <w:rPr>
          <w:rFonts w:ascii="Times New Roman" w:hAnsi="Times New Roman"/>
        </w:rPr>
        <w:t xml:space="preserve">renunciaram </w:t>
      </w:r>
      <w:r w:rsidR="00B12258" w:rsidRPr="00B12258">
        <w:rPr>
          <w:rFonts w:ascii="Times New Roman" w:hAnsi="Times New Roman"/>
        </w:rPr>
        <w:t xml:space="preserve">expressamente </w:t>
      </w:r>
      <w:r w:rsidRPr="00B12258">
        <w:rPr>
          <w:rFonts w:ascii="Times New Roman" w:hAnsi="Times New Roman"/>
        </w:rPr>
        <w:t>ao direito de recorrer</w:t>
      </w:r>
      <w:r w:rsidR="00B87998" w:rsidRPr="00B12258">
        <w:rPr>
          <w:rFonts w:ascii="Times New Roman" w:hAnsi="Times New Roman"/>
        </w:rPr>
        <w:t>, bem como a parte denunciante desistiu de prosseguir com o processo</w:t>
      </w:r>
      <w:r w:rsidR="00D14466" w:rsidRPr="00B12258">
        <w:rPr>
          <w:rFonts w:ascii="Times New Roman" w:hAnsi="Times New Roman"/>
        </w:rPr>
        <w:t>, diante do cumprimento dos termos do acordo</w:t>
      </w:r>
      <w:r w:rsidRPr="00B12258">
        <w:rPr>
          <w:rFonts w:ascii="Times New Roman" w:hAnsi="Times New Roman"/>
        </w:rPr>
        <w:t>;</w:t>
      </w:r>
    </w:p>
    <w:p w:rsidR="00B12258" w:rsidRDefault="00F1062F" w:rsidP="00B12258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>Considerando o que estabelece o art. 112</w:t>
      </w:r>
      <w:r w:rsidR="00B12258">
        <w:rPr>
          <w:rFonts w:ascii="Times New Roman" w:hAnsi="Times New Roman"/>
        </w:rPr>
        <w:t>,</w:t>
      </w:r>
      <w:r w:rsidR="00B12258" w:rsidRPr="00B12258">
        <w:rPr>
          <w:rFonts w:ascii="Times New Roman" w:hAnsi="Times New Roman"/>
        </w:rPr>
        <w:t xml:space="preserve"> </w:t>
      </w:r>
      <w:r w:rsidR="00B12258" w:rsidRPr="00B12258">
        <w:rPr>
          <w:rFonts w:ascii="Times New Roman" w:hAnsi="Times New Roman"/>
        </w:rPr>
        <w:t>da Resolução nº 143 do CAU/BR</w:t>
      </w:r>
      <w:r w:rsidR="00B12258">
        <w:rPr>
          <w:rFonts w:ascii="Times New Roman" w:hAnsi="Times New Roman"/>
        </w:rPr>
        <w:t>:</w:t>
      </w:r>
    </w:p>
    <w:p w:rsidR="00B12258" w:rsidRDefault="00B12258" w:rsidP="00B12258">
      <w:pPr>
        <w:tabs>
          <w:tab w:val="left" w:pos="1418"/>
        </w:tabs>
        <w:spacing w:before="120" w:after="120"/>
        <w:ind w:left="2268"/>
        <w:jc w:val="both"/>
        <w:rPr>
          <w:rFonts w:ascii="Times New Roman" w:hAnsi="Times New Roman"/>
          <w:sz w:val="20"/>
        </w:rPr>
      </w:pPr>
      <w:r w:rsidRPr="00B12258">
        <w:rPr>
          <w:rFonts w:ascii="Times New Roman" w:hAnsi="Times New Roman"/>
          <w:sz w:val="20"/>
        </w:rPr>
        <w:t>Art. 112. O denunciante poderá, mediante manifestação escrita, desistir de prosseguir com processo ético-disciplinar.</w:t>
      </w:r>
    </w:p>
    <w:p w:rsidR="00F1062F" w:rsidRDefault="00B12258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 xml:space="preserve">Considerando o que estabelece o </w:t>
      </w:r>
      <w:r>
        <w:rPr>
          <w:rFonts w:ascii="Times New Roman" w:hAnsi="Times New Roman"/>
        </w:rPr>
        <w:t>art. 113, incisos I, da Resolução nº 143 do CAU/BR:</w:t>
      </w:r>
    </w:p>
    <w:p w:rsidR="00B12258" w:rsidRPr="00B12258" w:rsidRDefault="00B12258" w:rsidP="00B12258">
      <w:pPr>
        <w:tabs>
          <w:tab w:val="left" w:pos="1418"/>
        </w:tabs>
        <w:spacing w:before="120"/>
        <w:ind w:left="2268"/>
        <w:jc w:val="both"/>
        <w:rPr>
          <w:rFonts w:ascii="Times New Roman" w:hAnsi="Times New Roman"/>
          <w:sz w:val="20"/>
        </w:rPr>
      </w:pPr>
      <w:r w:rsidRPr="00B12258">
        <w:rPr>
          <w:rFonts w:ascii="Times New Roman" w:hAnsi="Times New Roman"/>
          <w:sz w:val="20"/>
        </w:rPr>
        <w:t>Art. 113. A extinção do processo ético-disciplinar ocorrerá</w:t>
      </w:r>
      <w:r>
        <w:rPr>
          <w:rFonts w:ascii="Times New Roman" w:hAnsi="Times New Roman"/>
          <w:sz w:val="20"/>
        </w:rPr>
        <w:t>:</w:t>
      </w:r>
    </w:p>
    <w:p w:rsidR="00B12258" w:rsidRPr="00B12258" w:rsidRDefault="00B12258" w:rsidP="00B12258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</w:rPr>
      </w:pPr>
      <w:r w:rsidRPr="00B12258">
        <w:rPr>
          <w:rFonts w:ascii="Times New Roman" w:hAnsi="Times New Roman"/>
          <w:sz w:val="20"/>
        </w:rPr>
        <w:t xml:space="preserve">I – </w:t>
      </w:r>
      <w:proofErr w:type="gramStart"/>
      <w:r w:rsidRPr="00B12258">
        <w:rPr>
          <w:rFonts w:ascii="Times New Roman" w:hAnsi="Times New Roman"/>
          <w:sz w:val="20"/>
        </w:rPr>
        <w:t>quando</w:t>
      </w:r>
      <w:proofErr w:type="gramEnd"/>
      <w:r w:rsidRPr="00B12258">
        <w:rPr>
          <w:rFonts w:ascii="Times New Roman" w:hAnsi="Times New Roman"/>
          <w:sz w:val="20"/>
        </w:rPr>
        <w:t xml:space="preserve"> exaurida sua finalidade;</w:t>
      </w:r>
    </w:p>
    <w:p w:rsidR="00F1062F" w:rsidRPr="00B12258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12258">
        <w:rPr>
          <w:rFonts w:ascii="Times New Roman" w:hAnsi="Times New Roman"/>
          <w:b/>
        </w:rPr>
        <w:t>DELIBEROU POR:</w:t>
      </w:r>
    </w:p>
    <w:p w:rsidR="00F1062F" w:rsidRPr="00B12258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D14466" w:rsidRPr="00B12258" w:rsidRDefault="00910F0E" w:rsidP="00E57245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>Homologar os seguintes termos do acordo: “</w:t>
      </w:r>
      <w:r w:rsidRPr="00B12258">
        <w:rPr>
          <w:rFonts w:ascii="Times New Roman" w:hAnsi="Times New Roman"/>
        </w:rPr>
        <w:t xml:space="preserve">a denunciada formaliza a entrega o projeto de PPCI ao condomínio, por intermédio da sindica, caracterizada como denunciante, e indica a empresa </w:t>
      </w:r>
      <w:proofErr w:type="spellStart"/>
      <w:r w:rsidRPr="00B12258">
        <w:rPr>
          <w:rFonts w:ascii="Times New Roman" w:hAnsi="Times New Roman"/>
        </w:rPr>
        <w:t>Fireman</w:t>
      </w:r>
      <w:proofErr w:type="spellEnd"/>
      <w:r w:rsidRPr="00B12258">
        <w:rPr>
          <w:rFonts w:ascii="Times New Roman" w:hAnsi="Times New Roman"/>
        </w:rPr>
        <w:t xml:space="preserve">, de Viamão, </w:t>
      </w:r>
      <w:r w:rsidRPr="00B12258">
        <w:rPr>
          <w:rFonts w:ascii="Times New Roman" w:hAnsi="Times New Roman"/>
        </w:rPr>
        <w:t>cujo contato foi informado</w:t>
      </w:r>
      <w:r w:rsidRPr="00B12258">
        <w:rPr>
          <w:rFonts w:ascii="Times New Roman" w:hAnsi="Times New Roman"/>
        </w:rPr>
        <w:t>, para a realização das adequações a serem realizadas no condomínio</w:t>
      </w:r>
      <w:r w:rsidR="00B12258">
        <w:rPr>
          <w:rFonts w:ascii="Times New Roman" w:hAnsi="Times New Roman"/>
        </w:rPr>
        <w:t xml:space="preserve"> para a vistoria</w:t>
      </w:r>
      <w:r w:rsidRPr="00B12258">
        <w:rPr>
          <w:rFonts w:ascii="Times New Roman" w:hAnsi="Times New Roman"/>
        </w:rPr>
        <w:t>. A denunciada se compromete em prestar todo o auxílio técnico necessário para o cumprimento dos itens previstos no projeto</w:t>
      </w:r>
      <w:r w:rsidR="00B12258">
        <w:rPr>
          <w:rFonts w:ascii="Times New Roman" w:hAnsi="Times New Roman"/>
        </w:rPr>
        <w:t xml:space="preserve"> </w:t>
      </w:r>
      <w:r w:rsidR="00B12258" w:rsidRPr="00B12258">
        <w:rPr>
          <w:rFonts w:ascii="Times New Roman" w:hAnsi="Times New Roman"/>
        </w:rPr>
        <w:t>de PPCI</w:t>
      </w:r>
      <w:r w:rsidRPr="00B12258">
        <w:rPr>
          <w:rFonts w:ascii="Times New Roman" w:hAnsi="Times New Roman"/>
        </w:rPr>
        <w:t>”.</w:t>
      </w:r>
    </w:p>
    <w:p w:rsidR="00F1062F" w:rsidRPr="00B12258" w:rsidRDefault="004217E2" w:rsidP="00E57245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>A</w:t>
      </w:r>
      <w:r w:rsidR="007A4BAA" w:rsidRPr="00B12258">
        <w:rPr>
          <w:rFonts w:ascii="Times New Roman" w:hAnsi="Times New Roman"/>
        </w:rPr>
        <w:t>provar o parecer do Conselheiro Relator, que opinou pel</w:t>
      </w:r>
      <w:r w:rsidR="00B222B7" w:rsidRPr="00B12258">
        <w:rPr>
          <w:rFonts w:ascii="Times New Roman" w:hAnsi="Times New Roman"/>
        </w:rPr>
        <w:t xml:space="preserve">a extinção </w:t>
      </w:r>
      <w:r w:rsidR="00F1062F" w:rsidRPr="00B12258">
        <w:rPr>
          <w:rFonts w:ascii="Times New Roman" w:hAnsi="Times New Roman"/>
        </w:rPr>
        <w:t>da denúncia</w:t>
      </w:r>
      <w:r w:rsidR="007A4BAA" w:rsidRPr="00B12258">
        <w:rPr>
          <w:rFonts w:ascii="Times New Roman" w:hAnsi="Times New Roman"/>
        </w:rPr>
        <w:t xml:space="preserve">, </w:t>
      </w:r>
      <w:r w:rsidR="00D14466" w:rsidRPr="00B12258">
        <w:rPr>
          <w:rFonts w:ascii="Times New Roman" w:hAnsi="Times New Roman"/>
        </w:rPr>
        <w:t>nos termos do inciso I, art. 113, da Resolução nº 143/2017</w:t>
      </w:r>
      <w:r w:rsidR="00D14466" w:rsidRPr="00B12258">
        <w:rPr>
          <w:rFonts w:ascii="Times New Roman" w:hAnsi="Times New Roman"/>
        </w:rPr>
        <w:t xml:space="preserve">, </w:t>
      </w:r>
      <w:r w:rsidR="00D14466" w:rsidRPr="00B12258">
        <w:rPr>
          <w:rFonts w:ascii="Times New Roman" w:hAnsi="Times New Roman"/>
        </w:rPr>
        <w:t>em</w:t>
      </w:r>
      <w:r w:rsidR="00D14466" w:rsidRPr="00B12258">
        <w:rPr>
          <w:rFonts w:ascii="Times New Roman" w:hAnsi="Times New Roman"/>
        </w:rPr>
        <w:t xml:space="preserve"> conformidade com os artigos </w:t>
      </w:r>
      <w:r w:rsidR="00D14466" w:rsidRPr="00B12258">
        <w:rPr>
          <w:rFonts w:ascii="Times New Roman" w:hAnsi="Times New Roman"/>
        </w:rPr>
        <w:lastRenderedPageBreak/>
        <w:t>20,</w:t>
      </w:r>
      <w:r w:rsidR="00D14466" w:rsidRPr="00B12258">
        <w:rPr>
          <w:rFonts w:ascii="Times New Roman" w:hAnsi="Times New Roman"/>
        </w:rPr>
        <w:t xml:space="preserve"> 91 </w:t>
      </w:r>
      <w:r w:rsidR="00D14466" w:rsidRPr="00B12258">
        <w:rPr>
          <w:rFonts w:ascii="Times New Roman" w:hAnsi="Times New Roman"/>
        </w:rPr>
        <w:t>e</w:t>
      </w:r>
      <w:r w:rsidR="00D14466" w:rsidRPr="00B12258">
        <w:rPr>
          <w:rFonts w:ascii="Times New Roman" w:hAnsi="Times New Roman"/>
        </w:rPr>
        <w:t xml:space="preserve"> 112, da Resolução nº 143 do CAU/BR</w:t>
      </w:r>
      <w:r w:rsidR="00D14466" w:rsidRPr="00B12258">
        <w:rPr>
          <w:rFonts w:ascii="Times New Roman" w:hAnsi="Times New Roman"/>
        </w:rPr>
        <w:t>, uma vez que foi exaurida a finalidade</w:t>
      </w:r>
      <w:r w:rsidRPr="00B12258">
        <w:rPr>
          <w:rFonts w:ascii="Times New Roman" w:hAnsi="Times New Roman"/>
        </w:rPr>
        <w:t xml:space="preserve"> do processo</w:t>
      </w:r>
      <w:r w:rsidR="00D14466" w:rsidRPr="00B12258">
        <w:rPr>
          <w:rFonts w:ascii="Times New Roman" w:hAnsi="Times New Roman"/>
        </w:rPr>
        <w:t xml:space="preserve"> diante do cumprimento do acordo estabelecido em audiência de conciliação</w:t>
      </w:r>
      <w:r w:rsidR="00F1062F" w:rsidRPr="00B12258">
        <w:rPr>
          <w:rFonts w:ascii="Times New Roman" w:hAnsi="Times New Roman"/>
        </w:rPr>
        <w:t>;</w:t>
      </w:r>
    </w:p>
    <w:p w:rsidR="00F1062F" w:rsidRPr="00B12258" w:rsidRDefault="00E57245" w:rsidP="004217E2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>Arquive-se</w:t>
      </w:r>
      <w:r w:rsidR="007A4BAA" w:rsidRPr="00B12258">
        <w:rPr>
          <w:rFonts w:ascii="Times New Roman" w:hAnsi="Times New Roman"/>
        </w:rPr>
        <w:t xml:space="preserve"> liminarmente, </w:t>
      </w:r>
      <w:r w:rsidR="003B5A19">
        <w:rPr>
          <w:rFonts w:ascii="Times New Roman" w:hAnsi="Times New Roman"/>
        </w:rPr>
        <w:t>extinguindo</w:t>
      </w:r>
      <w:r w:rsidR="009370FB" w:rsidRPr="00B12258">
        <w:rPr>
          <w:rFonts w:ascii="Times New Roman" w:hAnsi="Times New Roman"/>
        </w:rPr>
        <w:t xml:space="preserve"> o processo</w:t>
      </w:r>
      <w:r w:rsidR="004217E2" w:rsidRPr="00B12258">
        <w:rPr>
          <w:rFonts w:ascii="Times New Roman" w:hAnsi="Times New Roman"/>
        </w:rPr>
        <w:t>.</w:t>
      </w:r>
    </w:p>
    <w:p w:rsidR="00C829D5" w:rsidRPr="00B12258" w:rsidRDefault="00C829D5" w:rsidP="00C829D5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C829D5" w:rsidRPr="00B1225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B12258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B12258">
            <w:rPr>
              <w:rFonts w:ascii="Times New Roman" w:hAnsi="Times New Roman"/>
            </w:rPr>
            <w:t>três</w:t>
          </w:r>
        </w:sdtContent>
      </w:sdt>
      <w:r w:rsidRPr="00B12258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1225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B1225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12258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B12258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B1225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4217E2" w:rsidRPr="00B12258">
        <w:rPr>
          <w:rFonts w:ascii="Times New Roman" w:hAnsi="Times New Roman"/>
        </w:rPr>
        <w:t>.</w:t>
      </w:r>
    </w:p>
    <w:p w:rsidR="00F2267F" w:rsidRPr="00B12258" w:rsidRDefault="00F2267F" w:rsidP="00F2267F">
      <w:pPr>
        <w:jc w:val="both"/>
        <w:rPr>
          <w:rFonts w:ascii="Times New Roman" w:hAnsi="Times New Roman"/>
        </w:rPr>
      </w:pPr>
    </w:p>
    <w:p w:rsidR="00F2267F" w:rsidRPr="00B12258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B12258">
        <w:rPr>
          <w:rFonts w:ascii="Times New Roman" w:hAnsi="Times New Roman"/>
        </w:rPr>
        <w:t>Porto Alegre,</w:t>
      </w:r>
      <w:r w:rsidR="00B12258">
        <w:rPr>
          <w:rFonts w:ascii="Times New Roman" w:hAnsi="Times New Roman"/>
        </w:rPr>
        <w:t xml:space="preserve"> 22 de janeiro de 2019</w:t>
      </w:r>
      <w:r w:rsidRPr="00B12258">
        <w:rPr>
          <w:rFonts w:ascii="Times New Roman" w:hAnsi="Times New Roman"/>
        </w:rPr>
        <w:t>.</w:t>
      </w:r>
    </w:p>
    <w:p w:rsidR="00F2267F" w:rsidRPr="00B12258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B12258" w:rsidTr="00B12258">
        <w:trPr>
          <w:trHeight w:val="761"/>
        </w:trPr>
        <w:tc>
          <w:tcPr>
            <w:tcW w:w="4897" w:type="dxa"/>
            <w:shd w:val="clear" w:color="auto" w:fill="auto"/>
            <w:vAlign w:val="center"/>
          </w:tcPr>
          <w:p w:rsidR="00F2267F" w:rsidRPr="00B12258" w:rsidRDefault="00F2267F" w:rsidP="00B1225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  <w:b/>
              </w:rPr>
              <w:t>RUI MINEIRO</w:t>
            </w:r>
          </w:p>
          <w:p w:rsidR="00F2267F" w:rsidRPr="00B12258" w:rsidRDefault="00F2267F" w:rsidP="00B122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1225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B12258" w:rsidRDefault="00F2267F" w:rsidP="00B122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1225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12258" w:rsidRDefault="00F2267F" w:rsidP="00B122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12258" w:rsidTr="00B12258">
        <w:trPr>
          <w:trHeight w:val="700"/>
        </w:trPr>
        <w:tc>
          <w:tcPr>
            <w:tcW w:w="4897" w:type="dxa"/>
            <w:shd w:val="clear" w:color="auto" w:fill="auto"/>
            <w:vAlign w:val="center"/>
          </w:tcPr>
          <w:p w:rsidR="00F2267F" w:rsidRPr="00B12258" w:rsidRDefault="00F2267F" w:rsidP="00B1225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  <w:b/>
              </w:rPr>
              <w:t>NOE VE</w:t>
            </w:r>
            <w:r w:rsidR="00154581" w:rsidRPr="00B12258">
              <w:rPr>
                <w:rFonts w:ascii="Times New Roman" w:hAnsi="Times New Roman"/>
                <w:b/>
              </w:rPr>
              <w:t>G</w:t>
            </w:r>
            <w:r w:rsidRPr="00B12258">
              <w:rPr>
                <w:rFonts w:ascii="Times New Roman" w:hAnsi="Times New Roman"/>
                <w:b/>
              </w:rPr>
              <w:t>A COTTA DE MELLO</w:t>
            </w:r>
          </w:p>
          <w:p w:rsidR="00F2267F" w:rsidRPr="00B12258" w:rsidRDefault="00F2267F" w:rsidP="00B122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12258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B12258" w:rsidRDefault="00F2267F" w:rsidP="00B122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1225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12258" w:rsidRDefault="00F2267F" w:rsidP="00B122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B12258" w:rsidTr="00B12258">
        <w:trPr>
          <w:trHeight w:val="722"/>
        </w:trPr>
        <w:tc>
          <w:tcPr>
            <w:tcW w:w="4897" w:type="dxa"/>
            <w:shd w:val="clear" w:color="auto" w:fill="auto"/>
            <w:vAlign w:val="center"/>
          </w:tcPr>
          <w:p w:rsidR="00F2267F" w:rsidRPr="00B12258" w:rsidRDefault="00F2267F" w:rsidP="00B1225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12258">
              <w:rPr>
                <w:rFonts w:ascii="Times New Roman" w:hAnsi="Times New Roman"/>
                <w:b/>
              </w:rPr>
              <w:t>MAURÍCIO ZUCHETTI</w:t>
            </w:r>
          </w:p>
          <w:p w:rsidR="00F2267F" w:rsidRPr="00B12258" w:rsidRDefault="00B12258" w:rsidP="00B1225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B1225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B12258" w:rsidRDefault="00F2267F" w:rsidP="00B122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1225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B12258" w:rsidRDefault="00F2267F" w:rsidP="00B122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B12258" w:rsidRDefault="00B546CA" w:rsidP="00C829D5">
      <w:pPr>
        <w:rPr>
          <w:rFonts w:ascii="Times New Roman" w:hAnsi="Times New Roman"/>
        </w:rPr>
      </w:pPr>
    </w:p>
    <w:sectPr w:rsidR="00B546CA" w:rsidRPr="00B12258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B5A19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5A19"/>
    <w:rsid w:val="003B6ABA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217E2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903424"/>
    <w:rsid w:val="00910F0E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258"/>
    <w:rsid w:val="00B1270B"/>
    <w:rsid w:val="00B176E9"/>
    <w:rsid w:val="00B20094"/>
    <w:rsid w:val="00B222B7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87998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466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57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3C571255289E44FC9677FE4AD7453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03C49-6A5F-4777-A4E0-753B2ACBE1D8}"/>
      </w:docPartPr>
      <w:docPartBody>
        <w:p w:rsidR="000975FD" w:rsidRDefault="007A02A6" w:rsidP="007A02A6">
          <w:pPr>
            <w:pStyle w:val="3C571255289E44FC9677FE4AD7453287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B0D270A0D20E423D98E0D85E90AF7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53A006-1D95-447F-A159-A616085FE974}"/>
      </w:docPartPr>
      <w:docPartBody>
        <w:p w:rsidR="00000000" w:rsidRDefault="00EB6708" w:rsidP="00EB6708">
          <w:pPr>
            <w:pStyle w:val="B0D270A0D20E423D98E0D85E90AF7E7E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  <w:rsid w:val="00E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B6708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  <w:style w:type="paragraph" w:customStyle="1" w:styleId="B0D270A0D20E423D98E0D85E90AF7E7E">
    <w:name w:val="B0D270A0D20E423D98E0D85E90AF7E7E"/>
    <w:rsid w:val="00EB6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3516-E3E0-40F9-BECE-7336AED9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2017-08-23T16:47:00Z</cp:lastPrinted>
  <dcterms:created xsi:type="dcterms:W3CDTF">2019-01-24T16:44:00Z</dcterms:created>
  <dcterms:modified xsi:type="dcterms:W3CDTF">2019-01-24T17:28:00Z</dcterms:modified>
</cp:coreProperties>
</file>