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F2267F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B1623" w:rsidRDefault="002B1623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B1623">
              <w:rPr>
                <w:rFonts w:ascii="Times New Roman" w:hAnsi="Times New Roman"/>
                <w:szCs w:val="22"/>
              </w:rPr>
              <w:t>12478</w:t>
            </w:r>
          </w:p>
        </w:tc>
      </w:tr>
      <w:tr w:rsidR="00F2267F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B1623" w:rsidRDefault="002B1623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B1623">
              <w:rPr>
                <w:rFonts w:ascii="Times New Roman" w:hAnsi="Times New Roman"/>
                <w:szCs w:val="22"/>
              </w:rPr>
              <w:t>K. S. V.</w:t>
            </w:r>
          </w:p>
        </w:tc>
      </w:tr>
      <w:tr w:rsidR="00F2267F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B1623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B1623">
              <w:rPr>
                <w:rFonts w:ascii="Times New Roman" w:hAnsi="Times New Roman"/>
                <w:szCs w:val="22"/>
              </w:rPr>
              <w:t xml:space="preserve">Arq. </w:t>
            </w:r>
            <w:proofErr w:type="gramStart"/>
            <w:r w:rsidRPr="002B1623">
              <w:rPr>
                <w:rFonts w:ascii="Times New Roman" w:hAnsi="Times New Roman"/>
                <w:szCs w:val="22"/>
              </w:rPr>
              <w:t>e</w:t>
            </w:r>
            <w:proofErr w:type="gramEnd"/>
            <w:r w:rsidRPr="002B1623">
              <w:rPr>
                <w:rFonts w:ascii="Times New Roman" w:hAnsi="Times New Roman"/>
                <w:szCs w:val="22"/>
              </w:rPr>
              <w:t xml:space="preserve"> Urb.</w:t>
            </w:r>
            <w:r w:rsidR="002B1623" w:rsidRPr="002B1623">
              <w:rPr>
                <w:rFonts w:ascii="Times New Roman" w:hAnsi="Times New Roman"/>
                <w:szCs w:val="22"/>
              </w:rPr>
              <w:t xml:space="preserve"> G. C. M.</w:t>
            </w:r>
          </w:p>
        </w:tc>
      </w:tr>
      <w:tr w:rsidR="00F2267F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B1623" w:rsidRDefault="002B1623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B1623">
              <w:rPr>
                <w:rFonts w:ascii="Times New Roman" w:hAnsi="Times New Roman"/>
                <w:szCs w:val="22"/>
              </w:rPr>
              <w:t>Noe Vega Cotta de Mello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AB7A4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AB7A4C">
              <w:rPr>
                <w:rFonts w:ascii="Times New Roman" w:hAnsi="Times New Roman"/>
                <w:b/>
              </w:rPr>
              <w:t>043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D6133E">
              <w:rPr>
                <w:rFonts w:ascii="Times New Roman" w:hAnsi="Times New Roman"/>
                <w:b/>
              </w:rPr>
              <w:t>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1062F" w:rsidRPr="00525BF0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525BF0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B7A4C">
        <w:rPr>
          <w:rFonts w:ascii="Times New Roman" w:hAnsi="Times New Roman"/>
        </w:rPr>
        <w:t xml:space="preserve"> 24 de julho de 2018</w:t>
      </w:r>
      <w:r w:rsidRPr="00525BF0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F1062F" w:rsidRPr="00525BF0" w:rsidRDefault="00F1062F" w:rsidP="00F1062F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F1062F" w:rsidRPr="00525BF0" w:rsidRDefault="00F1062F" w:rsidP="00276214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525BF0">
        <w:rPr>
          <w:rFonts w:ascii="Times New Roman" w:hAnsi="Times New Roman"/>
        </w:rPr>
        <w:t>Considerando os argumentos apresentados pelo Conselheiro Relator</w:t>
      </w:r>
      <w:r w:rsidR="002B1623" w:rsidRPr="00525BF0">
        <w:rPr>
          <w:rFonts w:ascii="Times New Roman" w:hAnsi="Times New Roman"/>
        </w:rPr>
        <w:t>,</w:t>
      </w:r>
      <w:r w:rsidRPr="00525BF0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3C571255289E44FC9677FE4AD745328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B1623" w:rsidRPr="00525BF0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2B1623" w:rsidRPr="00525BF0">
        <w:rPr>
          <w:rFonts w:ascii="Times New Roman" w:hAnsi="Times New Roman"/>
          <w:lang w:eastAsia="pt-BR"/>
        </w:rPr>
        <w:t>,</w:t>
      </w:r>
      <w:r w:rsidRPr="00525BF0">
        <w:rPr>
          <w:rFonts w:ascii="Times New Roman" w:hAnsi="Times New Roman"/>
          <w:lang w:eastAsia="pt-BR"/>
        </w:rPr>
        <w:t xml:space="preserve"> no parecer de admissibilidade</w:t>
      </w:r>
      <w:r w:rsidR="00AB7A4C">
        <w:rPr>
          <w:rFonts w:ascii="Times New Roman" w:hAnsi="Times New Roman"/>
          <w:lang w:eastAsia="pt-BR"/>
        </w:rPr>
        <w:t xml:space="preserve"> (fl. 69)</w:t>
      </w:r>
      <w:r w:rsidRPr="00525BF0">
        <w:rPr>
          <w:rFonts w:ascii="Times New Roman" w:hAnsi="Times New Roman"/>
          <w:lang w:eastAsia="pt-BR"/>
        </w:rPr>
        <w:t>;</w:t>
      </w:r>
    </w:p>
    <w:p w:rsidR="00F1062F" w:rsidRPr="00525BF0" w:rsidRDefault="00F1062F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 w:rsidRPr="00525BF0">
        <w:rPr>
          <w:rFonts w:ascii="Times New Roman" w:hAnsi="Times New Roman"/>
          <w:lang w:eastAsia="pt-BR"/>
        </w:rPr>
        <w:t>Considerando que a denúncia trata de matéria conciliável, nos termos do art. 91 da Resolução nº 143 do CAU/BR;</w:t>
      </w:r>
    </w:p>
    <w:p w:rsidR="007A4BAA" w:rsidRPr="00525BF0" w:rsidRDefault="007A4BAA" w:rsidP="0027621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525BF0">
        <w:rPr>
          <w:rFonts w:ascii="Times New Roman" w:hAnsi="Times New Roman"/>
          <w:lang w:eastAsia="pt-BR"/>
        </w:rPr>
        <w:t xml:space="preserve">Considerando </w:t>
      </w:r>
      <w:r w:rsidR="002B1623" w:rsidRPr="00525BF0">
        <w:rPr>
          <w:rFonts w:ascii="Times New Roman" w:hAnsi="Times New Roman"/>
          <w:lang w:eastAsia="pt-BR"/>
        </w:rPr>
        <w:t>a solicitação de retirada da denúncia</w:t>
      </w:r>
      <w:r w:rsidRPr="00525BF0">
        <w:rPr>
          <w:rFonts w:ascii="Times New Roman" w:hAnsi="Times New Roman"/>
          <w:lang w:eastAsia="pt-BR"/>
        </w:rPr>
        <w:t xml:space="preserve"> </w:t>
      </w:r>
      <w:r w:rsidR="002B1623" w:rsidRPr="00525BF0">
        <w:rPr>
          <w:rFonts w:ascii="Times New Roman" w:hAnsi="Times New Roman"/>
          <w:lang w:eastAsia="pt-BR"/>
        </w:rPr>
        <w:t xml:space="preserve">pela </w:t>
      </w:r>
      <w:r w:rsidRPr="00525BF0">
        <w:rPr>
          <w:rFonts w:ascii="Times New Roman" w:hAnsi="Times New Roman"/>
        </w:rPr>
        <w:t>parte denunciante</w:t>
      </w:r>
      <w:r w:rsidR="002B1623" w:rsidRPr="00525BF0">
        <w:rPr>
          <w:rFonts w:ascii="Times New Roman" w:hAnsi="Times New Roman"/>
        </w:rPr>
        <w:t xml:space="preserve"> (fl. 64)</w:t>
      </w:r>
      <w:r w:rsidRPr="00525BF0">
        <w:rPr>
          <w:rFonts w:ascii="Times New Roman" w:hAnsi="Times New Roman"/>
        </w:rPr>
        <w:t>;</w:t>
      </w:r>
    </w:p>
    <w:p w:rsidR="00F1062F" w:rsidRPr="00525BF0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525BF0">
        <w:rPr>
          <w:rFonts w:ascii="Times New Roman" w:hAnsi="Times New Roman"/>
        </w:rPr>
        <w:t>Considerando o que estabelece o art. 112, caput e § 2º, e o art. 113, incisos I e IV, da Resolução nº 143 do CAU/BR;</w:t>
      </w:r>
    </w:p>
    <w:p w:rsidR="00F1062F" w:rsidRPr="00525BF0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1062F" w:rsidRPr="00525BF0" w:rsidRDefault="00F1062F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525BF0">
        <w:rPr>
          <w:rFonts w:ascii="Times New Roman" w:hAnsi="Times New Roman"/>
          <w:b/>
        </w:rPr>
        <w:t>DELIBEROU POR:</w:t>
      </w:r>
    </w:p>
    <w:p w:rsidR="00F1062F" w:rsidRPr="00525BF0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1062F" w:rsidRPr="00525BF0" w:rsidRDefault="002B1623" w:rsidP="00E57245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525BF0">
        <w:rPr>
          <w:rFonts w:ascii="Times New Roman" w:hAnsi="Times New Roman"/>
        </w:rPr>
        <w:t>A</w:t>
      </w:r>
      <w:r w:rsidR="007A4BAA" w:rsidRPr="00525BF0">
        <w:rPr>
          <w:rFonts w:ascii="Times New Roman" w:hAnsi="Times New Roman"/>
        </w:rPr>
        <w:t>provar</w:t>
      </w:r>
      <w:r w:rsidRPr="00525BF0">
        <w:rPr>
          <w:rFonts w:ascii="Times New Roman" w:hAnsi="Times New Roman"/>
        </w:rPr>
        <w:t>, por unanimidade,</w:t>
      </w:r>
      <w:r w:rsidR="007A4BAA" w:rsidRPr="00525BF0">
        <w:rPr>
          <w:rFonts w:ascii="Times New Roman" w:hAnsi="Times New Roman"/>
        </w:rPr>
        <w:t xml:space="preserve"> o </w:t>
      </w:r>
      <w:r w:rsidR="00F1062F" w:rsidRPr="00525BF0">
        <w:rPr>
          <w:rFonts w:ascii="Times New Roman" w:hAnsi="Times New Roman"/>
        </w:rPr>
        <w:t>não acatamento da denúncia</w:t>
      </w:r>
      <w:r w:rsidRPr="00525BF0">
        <w:rPr>
          <w:rFonts w:ascii="Times New Roman" w:hAnsi="Times New Roman"/>
        </w:rPr>
        <w:t xml:space="preserve"> e a consequente determinação do seu arquivamento liminar</w:t>
      </w:r>
      <w:r w:rsidR="007A4BAA" w:rsidRPr="00525BF0">
        <w:rPr>
          <w:rFonts w:ascii="Times New Roman" w:hAnsi="Times New Roman"/>
        </w:rPr>
        <w:t xml:space="preserve">, </w:t>
      </w:r>
      <w:r w:rsidR="00525BF0" w:rsidRPr="00525BF0">
        <w:rPr>
          <w:rFonts w:ascii="Times New Roman" w:hAnsi="Times New Roman"/>
        </w:rPr>
        <w:t>nos termos do parecer do relator</w:t>
      </w:r>
      <w:r w:rsidR="00F1062F" w:rsidRPr="00525BF0">
        <w:rPr>
          <w:rFonts w:ascii="Times New Roman" w:hAnsi="Times New Roman"/>
        </w:rPr>
        <w:t>;</w:t>
      </w:r>
    </w:p>
    <w:p w:rsidR="00F1062F" w:rsidRDefault="00F1062F" w:rsidP="00525BF0">
      <w:pPr>
        <w:pStyle w:val="PargrafodaLista"/>
        <w:numPr>
          <w:ilvl w:val="0"/>
          <w:numId w:val="15"/>
        </w:numPr>
        <w:spacing w:after="120"/>
        <w:ind w:hanging="720"/>
        <w:contextualSpacing w:val="0"/>
        <w:jc w:val="both"/>
        <w:rPr>
          <w:rFonts w:ascii="Times New Roman" w:hAnsi="Times New Roman"/>
        </w:rPr>
      </w:pPr>
      <w:r w:rsidRPr="00525BF0">
        <w:rPr>
          <w:rFonts w:ascii="Times New Roman" w:hAnsi="Times New Roman"/>
        </w:rPr>
        <w:t>Intimar o denunciante desta decisão, cabendo interposição de recurso ao Plenário do CAU/RS no prazo de 10 (dez) dias, nos termos do art. 22 da Resolução n° 143 do CAU/BR.</w:t>
      </w:r>
    </w:p>
    <w:p w:rsidR="00525BF0" w:rsidRPr="00525BF0" w:rsidRDefault="00525BF0" w:rsidP="00E57245">
      <w:pPr>
        <w:pStyle w:val="PargrafodaLista"/>
        <w:numPr>
          <w:ilvl w:val="0"/>
          <w:numId w:val="15"/>
        </w:numPr>
        <w:spacing w:after="120"/>
        <w:ind w:hanging="72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Oficiar ao denunciado da decisão, após o prazo recursal, caso não haja interposição de recurso pela parte denunciante, ou, se houver interposição de recurso, a decisão não seja reconsiderada pelo Plenário.</w:t>
      </w:r>
    </w:p>
    <w:p w:rsidR="00C829D5" w:rsidRPr="00525BF0" w:rsidRDefault="00C829D5" w:rsidP="00C829D5">
      <w:pPr>
        <w:jc w:val="both"/>
        <w:rPr>
          <w:rFonts w:ascii="Times New Roman" w:hAnsi="Times New Roman"/>
        </w:rPr>
      </w:pPr>
    </w:p>
    <w:p w:rsidR="00C829D5" w:rsidRPr="00525BF0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525BF0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525BF0">
            <w:rPr>
              <w:rFonts w:ascii="Times New Roman" w:hAnsi="Times New Roman"/>
            </w:rPr>
            <w:t>três</w:t>
          </w:r>
        </w:sdtContent>
      </w:sdt>
      <w:r w:rsidRPr="00525BF0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525BF0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525BF0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525BF0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525BF0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525BF0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525BF0">
        <w:rPr>
          <w:rFonts w:ascii="Times New Roman" w:hAnsi="Times New Roman"/>
        </w:rPr>
        <w:t xml:space="preserve">; </w:t>
      </w:r>
    </w:p>
    <w:p w:rsidR="00F2267F" w:rsidRPr="00525BF0" w:rsidRDefault="00F2267F" w:rsidP="00F2267F">
      <w:pPr>
        <w:jc w:val="both"/>
        <w:rPr>
          <w:rFonts w:ascii="Times New Roman" w:hAnsi="Times New Roman"/>
        </w:rPr>
      </w:pPr>
    </w:p>
    <w:p w:rsidR="00F2267F" w:rsidRPr="00525BF0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525BF0">
        <w:rPr>
          <w:rFonts w:ascii="Times New Roman" w:hAnsi="Times New Roman"/>
        </w:rPr>
        <w:t>Porto Alegre,</w:t>
      </w:r>
      <w:r w:rsidR="00D6133E">
        <w:rPr>
          <w:rFonts w:ascii="Times New Roman" w:hAnsi="Times New Roman"/>
        </w:rPr>
        <w:t xml:space="preserve"> 24 de julho de 2018</w:t>
      </w:r>
      <w:r w:rsidRPr="00525BF0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AB7A4C" w:rsidP="00AB7A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AB7A4C"/>
    <w:sectPr w:rsidR="00B546CA" w:rsidSect="00AB58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141D28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41D28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proofErr w:type="gramEnd"/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AB7A4C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141D28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-1078302</wp:posOffset>
              </wp:positionH>
              <wp:positionV relativeFrom="paragraph">
                <wp:posOffset>273649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84.9pt;margin-top:21.5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jopeIeAAAAAKAQAADwAAAGRycy9kb3ducmV2&#10;LnhtbEyPQU+DQBSE7yb+h80z8WLosqgNRR5N02g8t3rxtoVXILJvgd0W6q93PdnjZCYz3+Tr2XTi&#10;TKNrLSOoRQyCuLRVyzXC58dblIJwXnOlO8uEcCEH6+L2JtdZZSfe0XnvaxFK2GUaofG+z6R0ZUNG&#10;u4XtiYN3tKPRPsixltWop1BuOpnE8VIa3XJYaHRP24bK7/3JINjp9WIsDXHy8PVj3rebYXdMBsT7&#10;u3nzAsLT7P/D8Icf0KEITAd74sqJDiFSy1Vg9whPjwpESESpegZxQEhXCmSRy+sLxS8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jopeIe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1D28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1623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5BF0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2633"/>
    <w:rsid w:val="00AB44B0"/>
    <w:rsid w:val="00AB47C0"/>
    <w:rsid w:val="00AB584E"/>
    <w:rsid w:val="00AB7A4C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246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133E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3C571255289E44FC9677FE4AD7453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03C49-6A5F-4777-A4E0-753B2ACBE1D8}"/>
      </w:docPartPr>
      <w:docPartBody>
        <w:p w:rsidR="000975FD" w:rsidRDefault="007A02A6" w:rsidP="007A02A6">
          <w:pPr>
            <w:pStyle w:val="3C571255289E44FC9677FE4AD745328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6378-280F-4AD6-AEE3-38A97719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2018-07-23T14:54:00Z</cp:lastPrinted>
  <dcterms:created xsi:type="dcterms:W3CDTF">2018-07-23T16:56:00Z</dcterms:created>
  <dcterms:modified xsi:type="dcterms:W3CDTF">2018-07-23T16:59:00Z</dcterms:modified>
</cp:coreProperties>
</file>