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7651D2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651D2" w:rsidRDefault="007651D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4494</w:t>
            </w:r>
          </w:p>
        </w:tc>
      </w:tr>
      <w:tr w:rsidR="007651D2" w:rsidRPr="007651D2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51D2" w:rsidRPr="007651D2" w:rsidRDefault="007651D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 xml:space="preserve">PROTOCOLO 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51D2" w:rsidRPr="007651D2" w:rsidRDefault="007651D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224570/2015</w:t>
            </w:r>
          </w:p>
        </w:tc>
      </w:tr>
      <w:tr w:rsidR="00F2267F" w:rsidRPr="007651D2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651D2" w:rsidRDefault="007651D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F. O.</w:t>
            </w:r>
          </w:p>
        </w:tc>
      </w:tr>
      <w:tr w:rsidR="00F2267F" w:rsidRPr="007651D2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651D2" w:rsidRDefault="007651D2" w:rsidP="007651D2">
            <w:pPr>
              <w:pStyle w:val="PargrafodaLista"/>
              <w:numPr>
                <w:ilvl w:val="0"/>
                <w:numId w:val="17"/>
              </w:numPr>
              <w:tabs>
                <w:tab w:val="left" w:pos="1418"/>
              </w:tabs>
              <w:ind w:left="210" w:hanging="283"/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P. de A. D.</w:t>
            </w:r>
          </w:p>
        </w:tc>
      </w:tr>
      <w:tr w:rsidR="00F2267F" w:rsidRPr="007651D2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651D2" w:rsidRDefault="007651D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7651D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7651D2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651D2" w:rsidRDefault="00F2267F" w:rsidP="003B323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  <w:b/>
              </w:rPr>
              <w:t xml:space="preserve">DELIBERAÇÃO CED-CAU/RS </w:t>
            </w:r>
            <w:r w:rsidR="003B323E">
              <w:rPr>
                <w:rFonts w:ascii="Times New Roman" w:hAnsi="Times New Roman"/>
                <w:b/>
              </w:rPr>
              <w:t>N</w:t>
            </w:r>
            <w:r w:rsidRPr="007651D2">
              <w:rPr>
                <w:rFonts w:ascii="Times New Roman" w:hAnsi="Times New Roman"/>
                <w:b/>
              </w:rPr>
              <w:t xml:space="preserve">º </w:t>
            </w:r>
            <w:r w:rsidR="003B323E">
              <w:rPr>
                <w:rFonts w:ascii="Times New Roman" w:hAnsi="Times New Roman"/>
                <w:b/>
              </w:rPr>
              <w:t>040/2018</w:t>
            </w:r>
          </w:p>
        </w:tc>
      </w:tr>
    </w:tbl>
    <w:p w:rsidR="00F2267F" w:rsidRPr="007651D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7651D2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7651D2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4868E3">
        <w:rPr>
          <w:rFonts w:ascii="Times New Roman" w:hAnsi="Times New Roman"/>
        </w:rPr>
        <w:t xml:space="preserve"> 17 de julho de 2018</w:t>
      </w:r>
      <w:r w:rsidRPr="007651D2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7651D2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Default="00F1062F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651D2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4868E3" w:rsidRPr="007651D2" w:rsidRDefault="004868E3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7A4BAA" w:rsidRDefault="007A4BAA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651D2">
        <w:rPr>
          <w:rFonts w:ascii="Times New Roman" w:hAnsi="Times New Roman"/>
          <w:lang w:eastAsia="pt-BR"/>
        </w:rPr>
        <w:t>Considerando que fo</w:t>
      </w:r>
      <w:r w:rsidR="0014045C">
        <w:rPr>
          <w:rFonts w:ascii="Times New Roman" w:hAnsi="Times New Roman"/>
          <w:lang w:eastAsia="pt-BR"/>
        </w:rPr>
        <w:t xml:space="preserve">i realizada audiência de conciliação no dia 16 de julho de 2018, </w:t>
      </w:r>
      <w:r w:rsidR="004868E3">
        <w:rPr>
          <w:rFonts w:ascii="Times New Roman" w:hAnsi="Times New Roman"/>
          <w:lang w:eastAsia="pt-BR"/>
        </w:rPr>
        <w:t>que</w:t>
      </w:r>
      <w:r w:rsidR="0014045C">
        <w:rPr>
          <w:rFonts w:ascii="Times New Roman" w:hAnsi="Times New Roman"/>
          <w:lang w:eastAsia="pt-BR"/>
        </w:rPr>
        <w:t xml:space="preserve"> resultou em a</w:t>
      </w:r>
      <w:r w:rsidR="00216F78">
        <w:rPr>
          <w:rFonts w:ascii="Times New Roman" w:hAnsi="Times New Roman"/>
          <w:lang w:eastAsia="pt-BR"/>
        </w:rPr>
        <w:t>cordo entre as partes;</w:t>
      </w:r>
    </w:p>
    <w:p w:rsidR="004868E3" w:rsidRPr="007651D2" w:rsidRDefault="004868E3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370FB" w:rsidRDefault="009370FB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651D2">
        <w:rPr>
          <w:rFonts w:ascii="Times New Roman" w:hAnsi="Times New Roman"/>
          <w:lang w:eastAsia="pt-BR"/>
        </w:rPr>
        <w:t xml:space="preserve">Considerando </w:t>
      </w:r>
      <w:r w:rsidR="0014045C">
        <w:rPr>
          <w:rFonts w:ascii="Times New Roman" w:hAnsi="Times New Roman"/>
          <w:lang w:eastAsia="pt-BR"/>
        </w:rPr>
        <w:t xml:space="preserve">que as partes </w:t>
      </w:r>
      <w:r w:rsidR="0014045C" w:rsidRPr="007651D2">
        <w:rPr>
          <w:rFonts w:ascii="Times New Roman" w:hAnsi="Times New Roman"/>
          <w:lang w:eastAsia="pt-BR"/>
        </w:rPr>
        <w:t>renunciaram expressamente ao direito de recorrer</w:t>
      </w:r>
      <w:r w:rsidR="0014045C">
        <w:rPr>
          <w:rFonts w:ascii="Times New Roman" w:hAnsi="Times New Roman"/>
          <w:lang w:eastAsia="pt-BR"/>
        </w:rPr>
        <w:t>, bem como o denunciante desistiu de prosseguir com o processo ético-disciplinar, conforme o registro da ata da audiência de conciliação</w:t>
      </w:r>
      <w:r w:rsidR="0014045C" w:rsidRPr="0014045C">
        <w:rPr>
          <w:rFonts w:ascii="Times New Roman" w:hAnsi="Times New Roman"/>
          <w:lang w:eastAsia="pt-BR"/>
        </w:rPr>
        <w:t xml:space="preserve"> </w:t>
      </w:r>
      <w:r w:rsidR="0014045C" w:rsidRPr="007651D2">
        <w:rPr>
          <w:rFonts w:ascii="Times New Roman" w:hAnsi="Times New Roman"/>
          <w:lang w:eastAsia="pt-BR"/>
        </w:rPr>
        <w:t>(fl</w:t>
      </w:r>
      <w:r w:rsidR="0014045C">
        <w:rPr>
          <w:rFonts w:ascii="Times New Roman" w:hAnsi="Times New Roman"/>
          <w:lang w:eastAsia="pt-BR"/>
        </w:rPr>
        <w:t>s</w:t>
      </w:r>
      <w:r w:rsidR="0014045C" w:rsidRPr="007651D2">
        <w:rPr>
          <w:rFonts w:ascii="Times New Roman" w:hAnsi="Times New Roman"/>
          <w:lang w:eastAsia="pt-BR"/>
        </w:rPr>
        <w:t>.</w:t>
      </w:r>
      <w:r w:rsidR="0014045C">
        <w:rPr>
          <w:rFonts w:ascii="Times New Roman" w:hAnsi="Times New Roman"/>
          <w:lang w:eastAsia="pt-BR"/>
        </w:rPr>
        <w:t>234/235</w:t>
      </w:r>
      <w:r w:rsidR="0014045C" w:rsidRPr="007651D2">
        <w:rPr>
          <w:rFonts w:ascii="Times New Roman" w:hAnsi="Times New Roman"/>
          <w:lang w:eastAsia="pt-BR"/>
        </w:rPr>
        <w:t>)</w:t>
      </w:r>
      <w:r w:rsidR="0014045C">
        <w:rPr>
          <w:rFonts w:ascii="Times New Roman" w:hAnsi="Times New Roman"/>
          <w:lang w:eastAsia="pt-BR"/>
        </w:rPr>
        <w:t>;</w:t>
      </w:r>
    </w:p>
    <w:p w:rsidR="00216F78" w:rsidRDefault="00216F78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216F78" w:rsidRDefault="00216F78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o relatório, </w:t>
      </w:r>
      <w:r w:rsidR="00D8292C">
        <w:rPr>
          <w:rFonts w:ascii="Times New Roman" w:hAnsi="Times New Roman"/>
          <w:lang w:eastAsia="pt-BR"/>
        </w:rPr>
        <w:t>fundamentação e proposição apresentados pelo conselheiro relator, Rui Mineiro (fls. 237/238);</w:t>
      </w:r>
    </w:p>
    <w:p w:rsidR="004868E3" w:rsidRPr="007651D2" w:rsidRDefault="004868E3" w:rsidP="004868E3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3B323E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B323E">
        <w:rPr>
          <w:rFonts w:ascii="Times New Roman" w:hAnsi="Times New Roman"/>
          <w:b/>
        </w:rPr>
        <w:t>DELIBEROU POR:</w:t>
      </w:r>
    </w:p>
    <w:p w:rsidR="00F1062F" w:rsidRPr="003B323E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94236" w:rsidRPr="00D8292C" w:rsidRDefault="00684293" w:rsidP="00D8292C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hanging="11"/>
        <w:jc w:val="both"/>
        <w:rPr>
          <w:rFonts w:ascii="Times New Roman" w:hAnsi="Times New Roman"/>
        </w:rPr>
      </w:pPr>
      <w:r w:rsidRPr="00D8292C">
        <w:rPr>
          <w:rFonts w:ascii="Times New Roman" w:hAnsi="Times New Roman"/>
        </w:rPr>
        <w:t>Homologar os</w:t>
      </w:r>
      <w:r w:rsidR="00D8292C" w:rsidRPr="00D8292C">
        <w:rPr>
          <w:rFonts w:ascii="Times New Roman" w:hAnsi="Times New Roman"/>
        </w:rPr>
        <w:t xml:space="preserve"> seguintes</w:t>
      </w:r>
      <w:r w:rsidRPr="00D8292C">
        <w:rPr>
          <w:rFonts w:ascii="Times New Roman" w:hAnsi="Times New Roman"/>
        </w:rPr>
        <w:t xml:space="preserve"> termos do acordo</w:t>
      </w:r>
      <w:r w:rsidR="00D8292C" w:rsidRPr="00D8292C">
        <w:rPr>
          <w:rFonts w:ascii="Times New Roman" w:hAnsi="Times New Roman"/>
        </w:rPr>
        <w:t xml:space="preserve">: </w:t>
      </w:r>
      <w:r w:rsidR="00D8292C" w:rsidRPr="00D8292C">
        <w:rPr>
          <w:rFonts w:ascii="Times New Roman" w:hAnsi="Times New Roman"/>
          <w:i/>
          <w:lang w:eastAsia="pt-BR"/>
        </w:rPr>
        <w:t>“reconhecidas as falhas cometidas, fica estabelecido um compromisso de responsabilidades e parcerias no que diz respeito ao processo de restauro da edificação em foco, e ambos se comprometem, em juntos, quando necessário, fazer a defesa da recuperação deste patrimônio e, que o CAU fica à disposição para auxiliá-los e subsidiá-los, dentro das prerrogativas do Conselho”</w:t>
      </w:r>
      <w:r w:rsidR="00D8292C" w:rsidRPr="00D8292C">
        <w:rPr>
          <w:rFonts w:ascii="Times New Roman" w:hAnsi="Times New Roman"/>
          <w:lang w:eastAsia="pt-BR"/>
        </w:rPr>
        <w:t xml:space="preserve"> (fl. 234 v.)</w:t>
      </w:r>
      <w:r w:rsidR="007A4BAA" w:rsidRPr="00D8292C">
        <w:rPr>
          <w:rFonts w:ascii="Times New Roman" w:hAnsi="Times New Roman"/>
        </w:rPr>
        <w:t xml:space="preserve">, </w:t>
      </w:r>
      <w:r w:rsidR="00D8292C" w:rsidRPr="00D8292C">
        <w:rPr>
          <w:rFonts w:ascii="Times New Roman" w:hAnsi="Times New Roman"/>
        </w:rPr>
        <w:t>em conformidade com o § 2° do art. 91 da Resolução 143 do CAU/BR, com a consequente extinção do processo ético-disciplinar, uma vez que incidiu as circunstâncias previstas nos incisos I e IV do art. 113 da Resolução nº 143 do CAU/BR, considerando que foi exaurida a finalidade do processo ético disciplinar assim como se tornou inútil o objeto de sua decisão, tendo em vista que se obteve acordo entre as partes, o que dirimiu o fato motivador da denúncia, sem prejuízo ao interesse público.</w:t>
      </w:r>
    </w:p>
    <w:p w:rsidR="004868E3" w:rsidRPr="004868E3" w:rsidRDefault="004868E3" w:rsidP="004868E3">
      <w:pPr>
        <w:tabs>
          <w:tab w:val="left" w:pos="1418"/>
        </w:tabs>
        <w:ind w:left="226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4868E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Art. 91. Caso os fatos denunciados versem sobre matéria de conduta conciliável, o relator poderá propor, antes da decisão de admissibilidade ou no curso da instrução, designação de aud</w:t>
      </w:r>
      <w:r w:rsidR="00216F7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8</w:t>
      </w:r>
      <w:r w:rsidRPr="004868E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iência de conciliação.</w:t>
      </w:r>
    </w:p>
    <w:p w:rsidR="004868E3" w:rsidRPr="004868E3" w:rsidRDefault="004868E3" w:rsidP="004868E3">
      <w:pPr>
        <w:tabs>
          <w:tab w:val="left" w:pos="1418"/>
        </w:tabs>
        <w:ind w:left="226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4868E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(...)</w:t>
      </w:r>
    </w:p>
    <w:p w:rsidR="004868E3" w:rsidRDefault="004868E3" w:rsidP="003B323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4868E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lastRenderedPageBreak/>
        <w:t>§ 2° Caso a conciliação seja obtida antes do término da instrução, competirá à CED/UF homologar os termos do eventual acordo firmado.</w:t>
      </w:r>
    </w:p>
    <w:p w:rsidR="00A77B6D" w:rsidRPr="00A77B6D" w:rsidRDefault="00A77B6D" w:rsidP="00E74A99">
      <w:pPr>
        <w:pStyle w:val="PargrafodaLista"/>
        <w:numPr>
          <w:ilvl w:val="0"/>
          <w:numId w:val="18"/>
        </w:numPr>
        <w:tabs>
          <w:tab w:val="left" w:pos="1418"/>
        </w:tabs>
        <w:spacing w:after="120"/>
        <w:ind w:left="0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</w:t>
      </w:r>
      <w:r w:rsidR="00E74A99">
        <w:rPr>
          <w:rFonts w:ascii="Times New Roman" w:hAnsi="Times New Roman"/>
        </w:rPr>
        <w:t>ao Plenário para deliberação.</w:t>
      </w:r>
    </w:p>
    <w:p w:rsidR="00C829D5" w:rsidRPr="007651D2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7651D2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651D2">
            <w:rPr>
              <w:rFonts w:ascii="Times New Roman" w:hAnsi="Times New Roman"/>
            </w:rPr>
            <w:t>três</w:t>
          </w:r>
        </w:sdtContent>
      </w:sdt>
      <w:r w:rsidRPr="007651D2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651D2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651D2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651D2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651D2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651D2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3B323E">
        <w:rPr>
          <w:rFonts w:ascii="Times New Roman" w:hAnsi="Times New Roman"/>
        </w:rPr>
        <w:t>.</w:t>
      </w:r>
      <w:bookmarkStart w:id="0" w:name="_GoBack"/>
      <w:bookmarkEnd w:id="0"/>
    </w:p>
    <w:p w:rsidR="00F2267F" w:rsidRPr="007651D2" w:rsidRDefault="00F2267F" w:rsidP="00F2267F">
      <w:pPr>
        <w:jc w:val="both"/>
        <w:rPr>
          <w:rFonts w:ascii="Times New Roman" w:hAnsi="Times New Roman"/>
        </w:rPr>
      </w:pPr>
    </w:p>
    <w:p w:rsidR="00F2267F" w:rsidRPr="007651D2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651D2">
        <w:rPr>
          <w:rFonts w:ascii="Times New Roman" w:hAnsi="Times New Roman"/>
        </w:rPr>
        <w:t>Porto Alegre,</w:t>
      </w:r>
      <w:r w:rsidR="003B323E">
        <w:rPr>
          <w:rFonts w:ascii="Times New Roman" w:hAnsi="Times New Roman"/>
        </w:rPr>
        <w:t xml:space="preserve"> 17 de agosto de 2018</w:t>
      </w:r>
      <w:r w:rsidRPr="007651D2">
        <w:rPr>
          <w:rFonts w:ascii="Times New Roman" w:hAnsi="Times New Roman"/>
        </w:rPr>
        <w:t>.</w:t>
      </w:r>
    </w:p>
    <w:p w:rsidR="00F2267F" w:rsidRPr="007651D2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651D2" w:rsidTr="00C912D9">
        <w:tc>
          <w:tcPr>
            <w:tcW w:w="4897" w:type="dxa"/>
            <w:shd w:val="clear" w:color="auto" w:fill="auto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  <w:b/>
              </w:rPr>
              <w:t>RUI MINEIRO</w:t>
            </w:r>
          </w:p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651D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651D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651D2" w:rsidTr="00C912D9">
        <w:tc>
          <w:tcPr>
            <w:tcW w:w="4897" w:type="dxa"/>
            <w:shd w:val="clear" w:color="auto" w:fill="auto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  <w:b/>
              </w:rPr>
              <w:t>NOE VE</w:t>
            </w:r>
            <w:r w:rsidR="00154581" w:rsidRPr="007651D2">
              <w:rPr>
                <w:rFonts w:ascii="Times New Roman" w:hAnsi="Times New Roman"/>
                <w:b/>
              </w:rPr>
              <w:t>G</w:t>
            </w:r>
            <w:r w:rsidRPr="007651D2">
              <w:rPr>
                <w:rFonts w:ascii="Times New Roman" w:hAnsi="Times New Roman"/>
                <w:b/>
              </w:rPr>
              <w:t>A COTTA DE MELLO</w:t>
            </w:r>
          </w:p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651D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651D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651D2" w:rsidTr="00C912D9">
        <w:tc>
          <w:tcPr>
            <w:tcW w:w="4897" w:type="dxa"/>
            <w:shd w:val="clear" w:color="auto" w:fill="auto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651D2">
              <w:rPr>
                <w:rFonts w:ascii="Times New Roman" w:hAnsi="Times New Roman"/>
                <w:b/>
              </w:rPr>
              <w:t>MAURÍCIO ZUCHETTI</w:t>
            </w:r>
          </w:p>
          <w:p w:rsidR="00F2267F" w:rsidRPr="007651D2" w:rsidRDefault="003B323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7651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651D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651D2" w:rsidTr="00C912D9">
        <w:tc>
          <w:tcPr>
            <w:tcW w:w="4897" w:type="dxa"/>
            <w:shd w:val="clear" w:color="auto" w:fill="auto"/>
          </w:tcPr>
          <w:p w:rsidR="00F2267F" w:rsidRPr="007651D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651D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651D2" w:rsidRDefault="00B546CA" w:rsidP="00C829D5">
      <w:pPr>
        <w:rPr>
          <w:rFonts w:ascii="Times New Roman" w:hAnsi="Times New Roman"/>
        </w:rPr>
      </w:pPr>
    </w:p>
    <w:sectPr w:rsidR="00B546CA" w:rsidRPr="007651D2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74A9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AE7"/>
    <w:multiLevelType w:val="hybridMultilevel"/>
    <w:tmpl w:val="1214D612"/>
    <w:lvl w:ilvl="0" w:tplc="C48A809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F50D0"/>
    <w:multiLevelType w:val="hybridMultilevel"/>
    <w:tmpl w:val="293C67F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045C"/>
    <w:rsid w:val="00141D28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16F78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323E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8E3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651D2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77B6D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292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4A99"/>
    <w:rsid w:val="00E752B3"/>
    <w:rsid w:val="00E84E9E"/>
    <w:rsid w:val="00E94236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C40A-878C-40A0-B0C1-E153CFA3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2018-07-16T18:20:00Z</dcterms:created>
  <dcterms:modified xsi:type="dcterms:W3CDTF">2018-07-17T12:49:00Z</dcterms:modified>
</cp:coreProperties>
</file>