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7F" w:rsidRPr="001C2D6B" w:rsidRDefault="00F2267F" w:rsidP="00F2267F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3"/>
        <w:gridCol w:w="6947"/>
      </w:tblGrid>
      <w:tr w:rsidR="00F2267F" w:rsidRPr="001C2D6B" w:rsidTr="00CB2CB2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03749B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16473/2018</w:t>
            </w:r>
          </w:p>
        </w:tc>
      </w:tr>
      <w:tr w:rsidR="00F2267F" w:rsidRPr="001C2D6B" w:rsidTr="00CB2CB2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03749B" w:rsidP="00733A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733A9B">
              <w:rPr>
                <w:rFonts w:ascii="Times New Roman" w:hAnsi="Times New Roman"/>
                <w:sz w:val="22"/>
                <w:szCs w:val="22"/>
              </w:rPr>
              <w:t>ão identificado</w:t>
            </w:r>
            <w:r w:rsidR="00733A9B" w:rsidRPr="00AD10B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2267F" w:rsidRPr="001C2D6B" w:rsidTr="00CB2CB2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3F28FE" w:rsidRDefault="00F2267F" w:rsidP="001723F4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AD357A">
              <w:rPr>
                <w:rFonts w:ascii="Times New Roman" w:hAnsi="Times New Roman"/>
                <w:szCs w:val="22"/>
              </w:rPr>
              <w:t>Arq. e Urb.</w:t>
            </w:r>
            <w:r w:rsidR="0003749B">
              <w:rPr>
                <w:rFonts w:ascii="Times New Roman" w:hAnsi="Times New Roman"/>
                <w:szCs w:val="22"/>
              </w:rPr>
              <w:t xml:space="preserve"> G</w:t>
            </w:r>
            <w:r w:rsidR="001723F4">
              <w:rPr>
                <w:rFonts w:ascii="Times New Roman" w:hAnsi="Times New Roman"/>
                <w:szCs w:val="22"/>
              </w:rPr>
              <w:t>.</w:t>
            </w:r>
            <w:r w:rsidR="0003749B">
              <w:rPr>
                <w:rFonts w:ascii="Times New Roman" w:hAnsi="Times New Roman"/>
                <w:szCs w:val="22"/>
              </w:rPr>
              <w:t xml:space="preserve"> de B</w:t>
            </w:r>
            <w:r w:rsidR="001723F4">
              <w:rPr>
                <w:rFonts w:ascii="Times New Roman" w:hAnsi="Times New Roman"/>
                <w:szCs w:val="22"/>
              </w:rPr>
              <w:t>.</w:t>
            </w:r>
            <w:r w:rsidR="003F28FE">
              <w:rPr>
                <w:rFonts w:ascii="Times New Roman" w:hAnsi="Times New Roman"/>
                <w:szCs w:val="22"/>
              </w:rPr>
              <w:t xml:space="preserve"> M</w:t>
            </w:r>
            <w:r w:rsidR="001723F4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F2267F" w:rsidRPr="001C2D6B" w:rsidTr="00CB2CB2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03749B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357A">
              <w:rPr>
                <w:rFonts w:ascii="Times New Roman" w:hAnsi="Times New Roman"/>
                <w:szCs w:val="22"/>
              </w:rPr>
              <w:t>Arq. e Urb.</w:t>
            </w:r>
            <w:r>
              <w:rPr>
                <w:rFonts w:ascii="Times New Roman" w:hAnsi="Times New Roman"/>
                <w:szCs w:val="22"/>
              </w:rPr>
              <w:t xml:space="preserve"> Rui Mineiro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524"/>
      </w:tblGrid>
      <w:tr w:rsidR="00F2267F" w:rsidRPr="001C2D6B" w:rsidTr="00CB2CB2">
        <w:trPr>
          <w:trHeight w:hRule="exact" w:val="454"/>
        </w:trPr>
        <w:tc>
          <w:tcPr>
            <w:tcW w:w="964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03749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03749B">
              <w:rPr>
                <w:rFonts w:ascii="Times New Roman" w:hAnsi="Times New Roman"/>
                <w:b/>
              </w:rPr>
              <w:t>004</w:t>
            </w:r>
            <w:r w:rsidRPr="001C2D6B">
              <w:rPr>
                <w:rFonts w:ascii="Times New Roman" w:hAnsi="Times New Roman"/>
                <w:b/>
              </w:rPr>
              <w:t>/2017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F2267F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2A5936">
        <w:rPr>
          <w:rStyle w:val="nfase"/>
          <w:rFonts w:ascii="Times New Roman" w:hAnsi="Times New Roman"/>
          <w:i w:val="0"/>
          <w:iCs w:val="0"/>
        </w:rPr>
        <w:t xml:space="preserve"> 27 de fevereiro de 2018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F2267F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03749B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F2267F" w:rsidRPr="001C2D6B" w:rsidRDefault="00F2267F" w:rsidP="00F2267F">
      <w:pPr>
        <w:autoSpaceDE w:val="0"/>
        <w:autoSpaceDN w:val="0"/>
        <w:ind w:left="-284"/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F2267F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</w:p>
    <w:p w:rsidR="00F2267F" w:rsidRDefault="00F2267F" w:rsidP="00F2267F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o não acatamento da denúncia e a consequente determinação do seu arquivamento liminar, nos termos </w:t>
      </w:r>
      <w:r w:rsidR="0003749B">
        <w:rPr>
          <w:rFonts w:ascii="Times New Roman" w:hAnsi="Times New Roman"/>
        </w:rPr>
        <w:t xml:space="preserve">do art. 113, inciso II, c/c art. 11, ambos da Resolução nº 143 do CAU/BR, conforme </w:t>
      </w:r>
      <w:r w:rsidRPr="001C2D6B">
        <w:rPr>
          <w:rFonts w:ascii="Times New Roman" w:hAnsi="Times New Roman"/>
        </w:rPr>
        <w:t>parecer do relator;</w:t>
      </w:r>
    </w:p>
    <w:p w:rsidR="00F2267F" w:rsidRPr="001C2D6B" w:rsidRDefault="00F2267F" w:rsidP="00F2267F">
      <w:pPr>
        <w:pStyle w:val="PargrafodaLista"/>
        <w:ind w:left="-284"/>
        <w:jc w:val="both"/>
        <w:rPr>
          <w:rFonts w:ascii="Times New Roman" w:hAnsi="Times New Roman"/>
        </w:rPr>
      </w:pPr>
    </w:p>
    <w:p w:rsidR="00F2267F" w:rsidRDefault="0003749B" w:rsidP="00F2267F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Diante da não identificação d</w:t>
      </w:r>
      <w:r w:rsidR="00F2267F" w:rsidRPr="001C2D6B">
        <w:rPr>
          <w:rFonts w:ascii="Times New Roman" w:hAnsi="Times New Roman"/>
        </w:rPr>
        <w:t>o denunciante</w:t>
      </w:r>
      <w:r>
        <w:rPr>
          <w:rFonts w:ascii="Times New Roman" w:hAnsi="Times New Roman"/>
        </w:rPr>
        <w:t>, torna-se prejudicada a interposição do recurso ao Plenário.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="002A5936">
        <w:rPr>
          <w:rStyle w:val="nfase"/>
          <w:rFonts w:ascii="Times New Roman" w:hAnsi="Times New Roman"/>
          <w:i w:val="0"/>
          <w:iCs w:val="0"/>
        </w:rPr>
        <w:t>27 de fevereiro de 2018</w:t>
      </w:r>
      <w:r w:rsidRPr="001C2D6B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DRIGO SPINELLI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JOSÉ GUILHERME PICCOLI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Pr="00163E31" w:rsidRDefault="00B546CA" w:rsidP="00733A9B"/>
    <w:sectPr w:rsidR="00B546CA" w:rsidRPr="00163E31" w:rsidSect="00C3363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A593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3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3749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23F4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A5936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3F28FE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4F628E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33A9B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563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6F598-8553-422D-A8F4-0000A1A1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7</cp:revision>
  <cp:lastPrinted>2017-08-23T16:47:00Z</cp:lastPrinted>
  <dcterms:created xsi:type="dcterms:W3CDTF">2018-02-27T14:05:00Z</dcterms:created>
  <dcterms:modified xsi:type="dcterms:W3CDTF">2018-04-02T18:00:00Z</dcterms:modified>
</cp:coreProperties>
</file>