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A02F20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A02F20" w:rsidRDefault="00C46F3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830.883/2019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C46F3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O.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34B5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C46F38" w:rsidP="00616B5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 B.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RELATOR</w:t>
            </w:r>
            <w:r w:rsidR="00C46F38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C46F3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46F38">
              <w:rPr>
                <w:rFonts w:ascii="Times New Roman" w:hAnsi="Times New Roman"/>
              </w:rPr>
              <w:t>Roberta Krahe Edelweiss</w:t>
            </w:r>
          </w:p>
        </w:tc>
      </w:tr>
    </w:tbl>
    <w:p w:rsidR="00F2267F" w:rsidRPr="00A02F20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A02F20" w:rsidTr="006427D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A02F20" w:rsidRDefault="00F2267F" w:rsidP="00F746B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t xml:space="preserve">DELIBERAÇÃO CED-CAU/RS nº </w:t>
            </w:r>
            <w:r w:rsidR="00094663" w:rsidRPr="00A02F20">
              <w:rPr>
                <w:rFonts w:ascii="Times New Roman" w:hAnsi="Times New Roman"/>
                <w:b/>
              </w:rPr>
              <w:t>1</w:t>
            </w:r>
            <w:r w:rsidR="00F746B4">
              <w:rPr>
                <w:rFonts w:ascii="Times New Roman" w:hAnsi="Times New Roman"/>
                <w:b/>
              </w:rPr>
              <w:t>30</w:t>
            </w:r>
            <w:r w:rsidRPr="00A02F20">
              <w:rPr>
                <w:rFonts w:ascii="Times New Roman" w:hAnsi="Times New Roman"/>
                <w:b/>
              </w:rPr>
              <w:t>/201</w:t>
            </w:r>
            <w:r w:rsidR="0030099D" w:rsidRPr="00A02F20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A02F20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A COMISSÃO DE ÉTICA E DISCIPLINA – CED-CAU/RS, reunida ordinariamente em Porto Alegr</w:t>
      </w:r>
      <w:r w:rsidR="004F3ED2" w:rsidRPr="00A02F20">
        <w:rPr>
          <w:rFonts w:ascii="Times New Roman" w:hAnsi="Times New Roman"/>
        </w:rPr>
        <w:t>e/RS, na sede do CAU/RS, no dia</w:t>
      </w:r>
      <w:r w:rsidR="00094663" w:rsidRPr="00A02F20">
        <w:rPr>
          <w:rFonts w:ascii="Times New Roman" w:hAnsi="Times New Roman"/>
        </w:rPr>
        <w:t xml:space="preserve"> </w:t>
      </w:r>
      <w:r w:rsidR="00B45254">
        <w:rPr>
          <w:rFonts w:ascii="Times New Roman" w:hAnsi="Times New Roman"/>
        </w:rPr>
        <w:t>26 de novembro</w:t>
      </w:r>
      <w:r w:rsidR="00094663" w:rsidRPr="00A02F20">
        <w:rPr>
          <w:rFonts w:ascii="Times New Roman" w:hAnsi="Times New Roman"/>
        </w:rPr>
        <w:t xml:space="preserve"> de 2019</w:t>
      </w:r>
      <w:r w:rsidRPr="00A02F20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A02F20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  <w:lang w:eastAsia="pt-BR"/>
        </w:rPr>
        <w:t>Con</w:t>
      </w:r>
      <w:r w:rsidR="00094663" w:rsidRPr="00A02F20">
        <w:rPr>
          <w:rFonts w:ascii="Times New Roman" w:hAnsi="Times New Roman"/>
          <w:lang w:eastAsia="pt-BR"/>
        </w:rPr>
        <w:t>siderando os fatos expostos pel</w:t>
      </w:r>
      <w:r w:rsidR="00B45254">
        <w:rPr>
          <w:rFonts w:ascii="Times New Roman" w:hAnsi="Times New Roman"/>
          <w:lang w:eastAsia="pt-BR"/>
        </w:rPr>
        <w:t>a</w:t>
      </w:r>
      <w:r w:rsidRPr="00A02F20">
        <w:rPr>
          <w:rFonts w:ascii="Times New Roman" w:hAnsi="Times New Roman"/>
          <w:lang w:eastAsia="pt-BR"/>
        </w:rPr>
        <w:t xml:space="preserve"> relator</w:t>
      </w:r>
      <w:r w:rsidR="00B45254">
        <w:rPr>
          <w:rFonts w:ascii="Times New Roman" w:hAnsi="Times New Roman"/>
          <w:lang w:eastAsia="pt-BR"/>
        </w:rPr>
        <w:t>a</w:t>
      </w:r>
      <w:r w:rsidR="00094663" w:rsidRPr="00A02F20">
        <w:rPr>
          <w:rFonts w:ascii="Times New Roman" w:hAnsi="Times New Roman"/>
          <w:lang w:eastAsia="pt-BR"/>
        </w:rPr>
        <w:t>, Conselheir</w:t>
      </w:r>
      <w:r w:rsidR="00B45254">
        <w:rPr>
          <w:rFonts w:ascii="Times New Roman" w:hAnsi="Times New Roman"/>
          <w:lang w:eastAsia="pt-BR"/>
        </w:rPr>
        <w:t>a</w:t>
      </w:r>
      <w:r w:rsidR="00BD3B7E" w:rsidRPr="00A02F20">
        <w:rPr>
          <w:rFonts w:ascii="Times New Roman" w:hAnsi="Times New Roman"/>
          <w:lang w:eastAsia="pt-BR"/>
        </w:rPr>
        <w:t xml:space="preserve"> </w:t>
      </w:r>
      <w:r w:rsidR="00B45254" w:rsidRPr="00C46F38">
        <w:rPr>
          <w:rFonts w:ascii="Times New Roman" w:hAnsi="Times New Roman"/>
        </w:rPr>
        <w:t>Roberta Krahe Edelweiss</w:t>
      </w:r>
      <w:r w:rsidRPr="00A02F20">
        <w:rPr>
          <w:rFonts w:ascii="Times New Roman" w:hAnsi="Times New Roman"/>
          <w:lang w:eastAsia="pt-BR"/>
        </w:rPr>
        <w:t>, no parecer de admissibilidade.</w:t>
      </w:r>
    </w:p>
    <w:p w:rsidR="00616B56" w:rsidRPr="00A02F20" w:rsidRDefault="00616B56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635440" w:rsidRPr="00A02F20" w:rsidRDefault="00635440" w:rsidP="00C70C71">
      <w:pPr>
        <w:pStyle w:val="PargrafodaLista"/>
        <w:tabs>
          <w:tab w:val="left" w:pos="284"/>
        </w:tabs>
        <w:ind w:left="0"/>
        <w:contextualSpacing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  <w:lang w:eastAsia="pt-BR"/>
        </w:rPr>
        <w:t xml:space="preserve">Considerando que há indícios de infração ao </w:t>
      </w:r>
      <w:r w:rsidR="00F34B53">
        <w:rPr>
          <w:rFonts w:ascii="Times New Roman" w:hAnsi="Times New Roman"/>
          <w:lang w:eastAsia="pt-BR"/>
        </w:rPr>
        <w:t xml:space="preserve">inciso </w:t>
      </w:r>
      <w:r w:rsidR="00B45254">
        <w:rPr>
          <w:rFonts w:ascii="Times New Roman" w:hAnsi="Times New Roman"/>
          <w:lang w:eastAsia="pt-BR"/>
        </w:rPr>
        <w:t>IX</w:t>
      </w:r>
      <w:r w:rsidR="00C70C71" w:rsidRPr="00A02F20">
        <w:rPr>
          <w:rFonts w:ascii="Times New Roman" w:hAnsi="Times New Roman"/>
          <w:lang w:eastAsia="pt-BR"/>
        </w:rPr>
        <w:t>, do art. 18, da Lei nº 12.378/2010</w:t>
      </w:r>
      <w:r w:rsidR="00B45254">
        <w:rPr>
          <w:rFonts w:ascii="Times New Roman" w:hAnsi="Times New Roman"/>
          <w:lang w:eastAsia="pt-BR"/>
        </w:rPr>
        <w:t xml:space="preserve"> e às regras nºs 1.2.1 e 1.2.3 do Código de Ética e Disciplina, aprovado pela Resolução CAU/BR nº 52/2013</w:t>
      </w:r>
      <w:r w:rsidR="00F34B53">
        <w:rPr>
          <w:rFonts w:ascii="Times New Roman" w:hAnsi="Times New Roman"/>
          <w:lang w:eastAsia="pt-BR"/>
        </w:rPr>
        <w:t>.</w:t>
      </w:r>
    </w:p>
    <w:p w:rsidR="00AA584C" w:rsidRPr="00A02F20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Pr="00A02F20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A02F20">
        <w:rPr>
          <w:rFonts w:ascii="Times New Roman" w:hAnsi="Times New Roman"/>
        </w:rPr>
        <w:t>art. 21, da Resolução CAU/BR nº 143/2017</w:t>
      </w:r>
      <w:r w:rsidRPr="00A02F20">
        <w:rPr>
          <w:rFonts w:ascii="Times New Roman" w:hAnsi="Times New Roman"/>
        </w:rPr>
        <w:t>.</w:t>
      </w:r>
    </w:p>
    <w:p w:rsidR="00F2267F" w:rsidRPr="00A02F20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A02F20">
        <w:rPr>
          <w:rFonts w:ascii="Times New Roman" w:hAnsi="Times New Roman"/>
          <w:b/>
        </w:rPr>
        <w:t>DELIBEROU:</w:t>
      </w: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Aprovar</w:t>
      </w:r>
      <w:r w:rsidR="00635440" w:rsidRPr="00A02F20">
        <w:rPr>
          <w:rFonts w:ascii="Times New Roman" w:hAnsi="Times New Roman"/>
        </w:rPr>
        <w:t>, por unanimidade,</w:t>
      </w:r>
      <w:r w:rsidRPr="00A02F20">
        <w:rPr>
          <w:rFonts w:ascii="Times New Roman" w:hAnsi="Times New Roman"/>
        </w:rPr>
        <w:t xml:space="preserve"> o acatamento da denúncia e a consequente instauraçã</w:t>
      </w:r>
      <w:r w:rsidR="00F34B53">
        <w:rPr>
          <w:rFonts w:ascii="Times New Roman" w:hAnsi="Times New Roman"/>
        </w:rPr>
        <w:t>o do processo ético-disciplinar</w:t>
      </w:r>
      <w:r w:rsidR="00C70C71" w:rsidRPr="00A02F20">
        <w:rPr>
          <w:rFonts w:ascii="Times New Roman" w:hAnsi="Times New Roman"/>
        </w:rPr>
        <w:t>, nos termos do parecer d</w:t>
      </w:r>
      <w:r w:rsidR="00B45254">
        <w:rPr>
          <w:rFonts w:ascii="Times New Roman" w:hAnsi="Times New Roman"/>
        </w:rPr>
        <w:t>a</w:t>
      </w:r>
      <w:r w:rsidRPr="00A02F20">
        <w:rPr>
          <w:rFonts w:ascii="Times New Roman" w:hAnsi="Times New Roman"/>
        </w:rPr>
        <w:t xml:space="preserve"> relator</w:t>
      </w:r>
      <w:r w:rsidR="00B45254">
        <w:rPr>
          <w:rFonts w:ascii="Times New Roman" w:hAnsi="Times New Roman"/>
        </w:rPr>
        <w:t>a</w:t>
      </w:r>
      <w:r w:rsidRPr="00A02F20">
        <w:rPr>
          <w:rFonts w:ascii="Times New Roman" w:hAnsi="Times New Roman"/>
        </w:rPr>
        <w:t>;</w:t>
      </w: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Intimar as partes da instauração do processo ético disciplinar nos termos do art. 23 da Resolução CAU/BR n° 143/2017, intimando:</w:t>
      </w:r>
    </w:p>
    <w:p w:rsidR="00094663" w:rsidRPr="00A02F20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O denunciado a apresentar defesa, juntar todas as provas que entender pertinente</w:t>
      </w:r>
      <w:r w:rsidR="00B45254">
        <w:rPr>
          <w:rFonts w:ascii="Times New Roman" w:hAnsi="Times New Roman"/>
        </w:rPr>
        <w:t>s</w:t>
      </w:r>
      <w:r w:rsidRPr="00A02F20">
        <w:rPr>
          <w:rFonts w:ascii="Times New Roman" w:hAnsi="Times New Roman"/>
        </w:rPr>
        <w:t xml:space="preserve"> e, inclusive, indicar a necessidade de audiência de instrução, arrolando testemunhas; e</w:t>
      </w:r>
    </w:p>
    <w:p w:rsidR="00094663" w:rsidRPr="00A02F20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O denunciante para, se interessado, apresentar demais elementos comprobatórios dos fatos, bem como para demonstrar seu interesse pela produção de prova testemunhal, arrolando testemunhas.</w:t>
      </w: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Caso seja apresentada defesa pela parte denunciada, intimar o denunciante para apresentar réplica, nos termos do § 3°, do art. 31, da Resolução nº 143/2017.</w:t>
      </w:r>
    </w:p>
    <w:p w:rsidR="00F2267F" w:rsidRDefault="00F2267F" w:rsidP="00F2267F">
      <w:pPr>
        <w:jc w:val="both"/>
        <w:rPr>
          <w:rFonts w:ascii="Times New Roman" w:hAnsi="Times New Roman"/>
        </w:rPr>
      </w:pPr>
    </w:p>
    <w:p w:rsidR="00B45254" w:rsidRPr="00A02F20" w:rsidRDefault="00B45254" w:rsidP="00F2267F">
      <w:pPr>
        <w:jc w:val="both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A02F20">
        <w:rPr>
          <w:rFonts w:ascii="Times New Roman" w:hAnsi="Times New Roman"/>
        </w:rPr>
        <w:t>Porto Alegre,</w:t>
      </w:r>
      <w:r w:rsidR="00094663" w:rsidRPr="00A02F20">
        <w:rPr>
          <w:rFonts w:ascii="Times New Roman" w:hAnsi="Times New Roman"/>
        </w:rPr>
        <w:t xml:space="preserve"> </w:t>
      </w:r>
      <w:r w:rsidR="00B45254">
        <w:rPr>
          <w:rFonts w:ascii="Times New Roman" w:hAnsi="Times New Roman"/>
        </w:rPr>
        <w:t>26 de novembro</w:t>
      </w:r>
      <w:r w:rsidR="00B45254" w:rsidRPr="00A02F20">
        <w:rPr>
          <w:rFonts w:ascii="Times New Roman" w:hAnsi="Times New Roman"/>
        </w:rPr>
        <w:t xml:space="preserve"> de 2019</w:t>
      </w:r>
      <w:r w:rsidRPr="00A02F20">
        <w:rPr>
          <w:rFonts w:ascii="Times New Roman" w:hAnsi="Times New Roman"/>
        </w:rPr>
        <w:t>.</w:t>
      </w:r>
    </w:p>
    <w:p w:rsidR="00B45254" w:rsidRPr="00A02F20" w:rsidRDefault="00B45254" w:rsidP="00F2267F">
      <w:pPr>
        <w:spacing w:line="360" w:lineRule="auto"/>
        <w:jc w:val="right"/>
        <w:rPr>
          <w:rFonts w:ascii="Times New Roman" w:hAnsi="Times New Roman"/>
        </w:rPr>
      </w:pPr>
      <w:bookmarkStart w:id="0" w:name="_GoBack"/>
      <w:bookmarkEnd w:id="0"/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A02F20" w:rsidTr="00C912D9">
        <w:tc>
          <w:tcPr>
            <w:tcW w:w="4897" w:type="dxa"/>
            <w:shd w:val="clear" w:color="auto" w:fill="auto"/>
          </w:tcPr>
          <w:p w:rsidR="00094663" w:rsidRPr="00A02F20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RUI MINEIRO</w:t>
            </w:r>
          </w:p>
          <w:p w:rsidR="00F2267F" w:rsidRPr="00A02F20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</w:rPr>
              <w:t>Coordenador</w:t>
            </w:r>
            <w:r w:rsidR="00F2267F" w:rsidRPr="00A02F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6427DF" w:rsidRPr="006427DF" w:rsidRDefault="006427D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427DF">
              <w:rPr>
                <w:rFonts w:ascii="Times New Roman" w:eastAsia="MS Mincho" w:hAnsi="Times New Roman"/>
                <w:b/>
              </w:rPr>
              <w:t>ROBERTA KRAHE EDELWEISS</w:t>
            </w:r>
            <w:r w:rsidRPr="006427DF">
              <w:rPr>
                <w:rFonts w:ascii="Times New Roman" w:hAnsi="Times New Roman"/>
                <w:b/>
              </w:rPr>
              <w:t xml:space="preserve"> </w:t>
            </w:r>
          </w:p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</w:rPr>
              <w:lastRenderedPageBreak/>
              <w:t>Membro</w:t>
            </w:r>
            <w:r w:rsidR="00F2267F" w:rsidRPr="00A02F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lastRenderedPageBreak/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B45254" w:rsidRPr="00A02F20" w:rsidTr="00C912D9">
        <w:tc>
          <w:tcPr>
            <w:tcW w:w="4897" w:type="dxa"/>
            <w:shd w:val="clear" w:color="auto" w:fill="auto"/>
          </w:tcPr>
          <w:p w:rsidR="00B45254" w:rsidRDefault="00B45254" w:rsidP="00CB2CB2">
            <w:pPr>
              <w:tabs>
                <w:tab w:val="left" w:pos="1418"/>
              </w:tabs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lastRenderedPageBreak/>
              <w:t>MÁRCIA ELIZABETH MARTINS</w:t>
            </w:r>
          </w:p>
          <w:p w:rsidR="00B45254" w:rsidRPr="00B45254" w:rsidRDefault="00B45254" w:rsidP="00CB2CB2">
            <w:pPr>
              <w:tabs>
                <w:tab w:val="left" w:pos="1418"/>
              </w:tabs>
              <w:rPr>
                <w:rFonts w:ascii="Times New Roman" w:eastAsia="MS Mincho" w:hAnsi="Times New Roman"/>
              </w:rPr>
            </w:pPr>
            <w:r w:rsidRPr="00B45254">
              <w:rPr>
                <w:rFonts w:ascii="Times New Roman" w:eastAsia="MS Mincho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B45254" w:rsidRPr="00A02F20" w:rsidRDefault="00B45254" w:rsidP="00B4525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B45254" w:rsidRPr="00A02F20" w:rsidRDefault="00B45254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t>MAURÍCIO ZUCHETTI</w:t>
            </w:r>
          </w:p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A02F20" w:rsidRDefault="00B546CA" w:rsidP="00C829D5">
      <w:pPr>
        <w:rPr>
          <w:rFonts w:ascii="Times New Roman" w:hAnsi="Times New Roman"/>
        </w:rPr>
      </w:pPr>
    </w:p>
    <w:sectPr w:rsidR="00B546CA" w:rsidRPr="00A02F20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B45254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EBD69D1"/>
    <w:multiLevelType w:val="hybridMultilevel"/>
    <w:tmpl w:val="AF1078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663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3EDC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1E498B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E4517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4CD1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16B56"/>
    <w:rsid w:val="006330FE"/>
    <w:rsid w:val="00635440"/>
    <w:rsid w:val="00640749"/>
    <w:rsid w:val="006427DF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0D37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1769"/>
    <w:rsid w:val="009D502C"/>
    <w:rsid w:val="009E09C1"/>
    <w:rsid w:val="009E1370"/>
    <w:rsid w:val="009E2C03"/>
    <w:rsid w:val="009E494D"/>
    <w:rsid w:val="009F4253"/>
    <w:rsid w:val="009F7B2F"/>
    <w:rsid w:val="00A003CE"/>
    <w:rsid w:val="00A02F20"/>
    <w:rsid w:val="00A12EA0"/>
    <w:rsid w:val="00A17DAD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45254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D3B7E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46F38"/>
    <w:rsid w:val="00C53332"/>
    <w:rsid w:val="00C60290"/>
    <w:rsid w:val="00C70C71"/>
    <w:rsid w:val="00C73EFB"/>
    <w:rsid w:val="00C829D5"/>
    <w:rsid w:val="00C912D9"/>
    <w:rsid w:val="00C9372A"/>
    <w:rsid w:val="00CA0912"/>
    <w:rsid w:val="00CA6FE9"/>
    <w:rsid w:val="00CA72F9"/>
    <w:rsid w:val="00CA7740"/>
    <w:rsid w:val="00CB4942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2A2E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4B53"/>
    <w:rsid w:val="00F358B1"/>
    <w:rsid w:val="00F4113C"/>
    <w:rsid w:val="00F503D5"/>
    <w:rsid w:val="00F53D2A"/>
    <w:rsid w:val="00F66995"/>
    <w:rsid w:val="00F7065C"/>
    <w:rsid w:val="00F74527"/>
    <w:rsid w:val="00F746B4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7C67C-5B54-4EF6-B6BB-20523BBF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2017-08-23T16:47:00Z</cp:lastPrinted>
  <dcterms:created xsi:type="dcterms:W3CDTF">2019-11-27T16:28:00Z</dcterms:created>
  <dcterms:modified xsi:type="dcterms:W3CDTF">2019-11-27T16:48:00Z</dcterms:modified>
</cp:coreProperties>
</file>