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94187E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1C2D6B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344194" w:rsidRDefault="005931B7" w:rsidP="00CB2CB2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344194">
              <w:rPr>
                <w:rFonts w:ascii="Times New Roman" w:hAnsi="Times New Roman"/>
                <w:szCs w:val="22"/>
              </w:rPr>
              <w:t>827.712/2019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344194" w:rsidRDefault="005931B7" w:rsidP="00CB2CB2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344194">
              <w:rPr>
                <w:rFonts w:ascii="Times New Roman" w:hAnsi="Times New Roman"/>
                <w:szCs w:val="22"/>
              </w:rPr>
              <w:t>De ofício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5931B7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344194" w:rsidRDefault="005931B7" w:rsidP="00CB2CB2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proofErr w:type="spellStart"/>
            <w:r w:rsidRPr="00344194">
              <w:rPr>
                <w:rFonts w:ascii="Times New Roman" w:hAnsi="Times New Roman"/>
                <w:szCs w:val="22"/>
              </w:rPr>
              <w:t>Jessicah</w:t>
            </w:r>
            <w:proofErr w:type="spellEnd"/>
            <w:r w:rsidRPr="00344194">
              <w:rPr>
                <w:rFonts w:ascii="Times New Roman" w:hAnsi="Times New Roman"/>
                <w:szCs w:val="22"/>
              </w:rPr>
              <w:t xml:space="preserve"> Scopel de Lima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344194" w:rsidRDefault="005931B7" w:rsidP="00CB2CB2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344194">
              <w:rPr>
                <w:rFonts w:ascii="Times New Roman" w:hAnsi="Times New Roman"/>
                <w:szCs w:val="22"/>
              </w:rPr>
              <w:t>Rui Mineiro</w:t>
            </w:r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1C2D6B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5931B7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5931B7">
              <w:rPr>
                <w:rFonts w:ascii="Times New Roman" w:hAnsi="Times New Roman"/>
                <w:b/>
              </w:rPr>
              <w:t>138</w:t>
            </w:r>
            <w:r w:rsidRPr="001C2D6B">
              <w:rPr>
                <w:rFonts w:ascii="Times New Roman" w:hAnsi="Times New Roman"/>
                <w:b/>
              </w:rPr>
              <w:t>/201</w:t>
            </w:r>
            <w:r w:rsidR="0030099D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</w:t>
      </w:r>
      <w:r w:rsidR="004F3ED2">
        <w:rPr>
          <w:rFonts w:ascii="Times New Roman" w:hAnsi="Times New Roman"/>
        </w:rPr>
        <w:t xml:space="preserve">e/RS, na sede do CAU/RS, no dia </w: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begin"/>
      </w:r>
      <w:r w:rsidR="004F3ED2">
        <w:rPr>
          <w:rStyle w:val="nfase"/>
          <w:rFonts w:ascii="Times New Roman" w:hAnsi="Times New Roman"/>
          <w:i w:val="0"/>
          <w:iCs w:val="0"/>
        </w:rPr>
        <w:instrText xml:space="preserve"> DATE  \@ "d' de 'MMMM' de 'yyyy"  \* MERGEFORMAT </w:instrTex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separate"/>
      </w:r>
      <w:r w:rsidR="00344194">
        <w:rPr>
          <w:rStyle w:val="nfase"/>
          <w:rFonts w:ascii="Times New Roman" w:hAnsi="Times New Roman"/>
          <w:i w:val="0"/>
          <w:iCs w:val="0"/>
          <w:noProof/>
        </w:rPr>
        <w:t>27 de novembro de 2019</w: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end"/>
      </w:r>
      <w:r w:rsidRPr="001C2D6B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5931B7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1C2D6B">
        <w:rPr>
          <w:rFonts w:ascii="Times New Roman" w:hAnsi="Times New Roman"/>
          <w:lang w:eastAsia="pt-BR"/>
        </w:rPr>
        <w:t>, no parecer de admissibilidade.</w:t>
      </w:r>
    </w:p>
    <w:p w:rsidR="00AA584C" w:rsidRDefault="00AA584C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AA584C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t-BR"/>
        </w:rPr>
        <w:t xml:space="preserve">Considerando que </w:t>
      </w:r>
      <w:r w:rsidRPr="005931B7">
        <w:rPr>
          <w:rFonts w:ascii="Times New Roman" w:hAnsi="Times New Roman"/>
          <w:lang w:eastAsia="pt-BR"/>
        </w:rPr>
        <w:t xml:space="preserve">há indício de infração </w:t>
      </w:r>
      <w:r w:rsidRPr="005931B7">
        <w:rPr>
          <w:rFonts w:ascii="Times New Roman" w:hAnsi="Times New Roman"/>
        </w:rPr>
        <w:t xml:space="preserve">ao inciso </w:t>
      </w:r>
      <w:r w:rsidR="005931B7" w:rsidRPr="005931B7">
        <w:rPr>
          <w:rFonts w:ascii="Times New Roman" w:hAnsi="Times New Roman"/>
        </w:rPr>
        <w:t>IX</w:t>
      </w:r>
      <w:r w:rsidRPr="005931B7">
        <w:rPr>
          <w:rFonts w:ascii="Times New Roman" w:hAnsi="Times New Roman"/>
        </w:rPr>
        <w:t>, do art. 18, da Lei nº 12.378/2010, bem como ao ite</w:t>
      </w:r>
      <w:r w:rsidR="005931B7" w:rsidRPr="005931B7">
        <w:rPr>
          <w:rFonts w:ascii="Times New Roman" w:hAnsi="Times New Roman"/>
        </w:rPr>
        <w:t>m nº 2.2.4</w:t>
      </w:r>
      <w:r w:rsidRPr="005931B7">
        <w:rPr>
          <w:rFonts w:ascii="Times New Roman" w:hAnsi="Times New Roman"/>
        </w:rPr>
        <w:t xml:space="preserve"> do Código de ética e Disciplina, aprovado pela Resolução CAU/BR nº 52/2013.</w:t>
      </w:r>
      <w:r>
        <w:rPr>
          <w:rFonts w:ascii="Times New Roman" w:hAnsi="Times New Roman"/>
        </w:rPr>
        <w:t xml:space="preserve"> </w:t>
      </w:r>
    </w:p>
    <w:p w:rsidR="00AA584C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</w:p>
    <w:p w:rsidR="00AA584C" w:rsidRDefault="00AA584C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</w:rPr>
        <w:t xml:space="preserve">Considerando que compete à CED-CAU/RS realizar o juízo de admissibilidade, imediatamente após a leitura do parecer de admissibilidade emitido pelo relator, nos termos do </w:t>
      </w:r>
      <w:r w:rsidR="00593100">
        <w:rPr>
          <w:rFonts w:ascii="Times New Roman" w:hAnsi="Times New Roman"/>
        </w:rPr>
        <w:t>art. 21, da Resolução CAU/BR nº 143/2017</w:t>
      </w:r>
      <w:r>
        <w:rPr>
          <w:rFonts w:ascii="Times New Roman" w:hAnsi="Times New Roman"/>
        </w:rPr>
        <w:t>.</w:t>
      </w: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00691C" w:rsidRDefault="00F2267F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Aprovar</w:t>
      </w:r>
      <w:r w:rsidR="005931B7">
        <w:rPr>
          <w:rFonts w:ascii="Times New Roman" w:hAnsi="Times New Roman"/>
        </w:rPr>
        <w:t>, por unanimidade,</w:t>
      </w:r>
      <w:r w:rsidR="00B32CA5">
        <w:rPr>
          <w:rFonts w:ascii="Times New Roman" w:hAnsi="Times New Roman"/>
        </w:rPr>
        <w:t xml:space="preserve"> </w:t>
      </w:r>
      <w:r w:rsidRPr="0000691C">
        <w:rPr>
          <w:rFonts w:ascii="Times New Roman" w:hAnsi="Times New Roman"/>
        </w:rPr>
        <w:t>o acatamento da denúncia e a consequente instauração do processo ético-disciplinar, nos termos do parecer do relator;</w:t>
      </w:r>
    </w:p>
    <w:p w:rsidR="00452997" w:rsidRPr="005931B7" w:rsidRDefault="00452997" w:rsidP="005931B7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bookmarkStart w:id="0" w:name="_GoBack"/>
      <w:r w:rsidRPr="0000691C">
        <w:rPr>
          <w:rFonts w:ascii="Times New Roman" w:hAnsi="Times New Roman"/>
        </w:rPr>
        <w:t>Intimar a</w:t>
      </w:r>
      <w:r w:rsidR="005931B7">
        <w:rPr>
          <w:rFonts w:ascii="Times New Roman" w:hAnsi="Times New Roman"/>
        </w:rPr>
        <w:t xml:space="preserve"> denunciada</w:t>
      </w:r>
      <w:r w:rsidRPr="0000691C">
        <w:rPr>
          <w:rFonts w:ascii="Times New Roman" w:hAnsi="Times New Roman"/>
        </w:rPr>
        <w:t xml:space="preserve"> da instauração do processo ético disciplinar nos termos do art. 23 da Resolução CAU/BR </w:t>
      </w:r>
      <w:r>
        <w:rPr>
          <w:rFonts w:ascii="Times New Roman" w:hAnsi="Times New Roman"/>
        </w:rPr>
        <w:t>n° 143/2017</w:t>
      </w:r>
      <w:r w:rsidRPr="0000691C">
        <w:rPr>
          <w:rFonts w:ascii="Times New Roman" w:hAnsi="Times New Roman"/>
        </w:rPr>
        <w:t xml:space="preserve">, </w:t>
      </w:r>
      <w:r w:rsidR="005931B7">
        <w:rPr>
          <w:rFonts w:ascii="Times New Roman" w:hAnsi="Times New Roman"/>
        </w:rPr>
        <w:t xml:space="preserve">notificando-a para </w:t>
      </w:r>
      <w:r w:rsidRPr="005931B7">
        <w:rPr>
          <w:rFonts w:ascii="Times New Roman" w:hAnsi="Times New Roman"/>
        </w:rPr>
        <w:t>apresentar defesa, juntar todas as provas que entender pertinente e, inclusive, indicar a necessidade de audiência de instrução, arrolando testemunhas</w:t>
      </w:r>
      <w:r w:rsidR="005931B7">
        <w:rPr>
          <w:rFonts w:ascii="Times New Roman" w:hAnsi="Times New Roman"/>
        </w:rPr>
        <w:t>.</w:t>
      </w:r>
    </w:p>
    <w:bookmarkEnd w:id="0"/>
    <w:p w:rsidR="000D0613" w:rsidRDefault="000D0613" w:rsidP="000D061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2267F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Porto Alegre, </w:t>
      </w:r>
      <w:r w:rsidRPr="001C2D6B">
        <w:rPr>
          <w:rFonts w:ascii="Times New Roman" w:hAnsi="Times New Roman"/>
        </w:rPr>
        <w:fldChar w:fldCharType="begin"/>
      </w:r>
      <w:r w:rsidRPr="001C2D6B">
        <w:rPr>
          <w:rFonts w:ascii="Times New Roman" w:hAnsi="Times New Roman"/>
        </w:rPr>
        <w:instrText xml:space="preserve"> DATE  \@ "d' de 'MMMM' de 'yyyy"  \* MERGEFORMAT </w:instrText>
      </w:r>
      <w:r w:rsidRPr="001C2D6B">
        <w:rPr>
          <w:rFonts w:ascii="Times New Roman" w:hAnsi="Times New Roman"/>
        </w:rPr>
        <w:fldChar w:fldCharType="separate"/>
      </w:r>
      <w:r w:rsidR="00344194">
        <w:rPr>
          <w:rFonts w:ascii="Times New Roman" w:hAnsi="Times New Roman"/>
          <w:noProof/>
        </w:rPr>
        <w:t>27 de novembro de 2019</w:t>
      </w:r>
      <w:r w:rsidRPr="001C2D6B">
        <w:rPr>
          <w:rFonts w:ascii="Times New Roman" w:hAnsi="Times New Roman"/>
        </w:rPr>
        <w:fldChar w:fldCharType="end"/>
      </w:r>
      <w:r w:rsidRPr="001C2D6B">
        <w:rPr>
          <w:rFonts w:ascii="Times New Roman" w:hAnsi="Times New Roman"/>
        </w:rPr>
        <w:t>.</w:t>
      </w:r>
    </w:p>
    <w:p w:rsidR="005931B7" w:rsidRPr="001C2D6B" w:rsidRDefault="005931B7" w:rsidP="00F2267F">
      <w:pPr>
        <w:spacing w:line="360" w:lineRule="auto"/>
        <w:jc w:val="right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5931B7" w:rsidRPr="00CC64EA" w:rsidRDefault="005931B7" w:rsidP="005931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ROBERTA KRAHE EDELWEISS</w:t>
            </w:r>
          </w:p>
          <w:p w:rsidR="00F2267F" w:rsidRPr="00CC64EA" w:rsidRDefault="005931B7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5931B7" w:rsidRPr="00CC64EA" w:rsidRDefault="005931B7" w:rsidP="005931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MÁRCIA ELIZABETH MARTINS</w:t>
            </w:r>
          </w:p>
          <w:p w:rsidR="00F2267F" w:rsidRPr="00CC64EA" w:rsidRDefault="005931B7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5931B7" w:rsidRPr="00CC64EA" w:rsidRDefault="005931B7" w:rsidP="005931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F2267F" w:rsidRPr="00CC64EA" w:rsidRDefault="005931B7" w:rsidP="005931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C230CF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44194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2997"/>
    <w:rsid w:val="00456B6D"/>
    <w:rsid w:val="004606F6"/>
    <w:rsid w:val="004714FB"/>
    <w:rsid w:val="00473863"/>
    <w:rsid w:val="004756E6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3100"/>
    <w:rsid w:val="005931B7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230CF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3A30D0"/>
    <w:rsid w:val="00791134"/>
    <w:rsid w:val="008C668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3A30D0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8B87C11EE143402FBECE29DA31F450C5">
    <w:name w:val="8B87C11EE143402FBECE29DA31F450C5"/>
    <w:rsid w:val="003A30D0"/>
  </w:style>
  <w:style w:type="paragraph" w:customStyle="1" w:styleId="07350DC9613C4497A278E6B89F5A150B">
    <w:name w:val="07350DC9613C4497A278E6B89F5A150B"/>
    <w:rsid w:val="003A30D0"/>
  </w:style>
  <w:style w:type="paragraph" w:customStyle="1" w:styleId="94B76CD160A041A1B7AA25611EE47F95">
    <w:name w:val="94B76CD160A041A1B7AA25611EE47F95"/>
    <w:rsid w:val="003A30D0"/>
  </w:style>
  <w:style w:type="paragraph" w:customStyle="1" w:styleId="4202AC43C07545C39CB8547D45375CD6">
    <w:name w:val="4202AC43C07545C39CB8547D45375CD6"/>
    <w:rsid w:val="003A3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D5A6B-1A73-4FA4-A65A-B21E076C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2017-08-23T16:47:00Z</cp:lastPrinted>
  <dcterms:created xsi:type="dcterms:W3CDTF">2019-11-26T13:16:00Z</dcterms:created>
  <dcterms:modified xsi:type="dcterms:W3CDTF">2019-11-27T17:13:00Z</dcterms:modified>
</cp:coreProperties>
</file>