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D85C35" w:rsidTr="00DF2A7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DENÚNCIA</w:t>
            </w:r>
            <w:r w:rsidR="0094187E" w:rsidRPr="00D85C35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82481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21.110/2019</w:t>
            </w:r>
          </w:p>
        </w:tc>
      </w:tr>
      <w:tr w:rsidR="0094187E" w:rsidRPr="00D85C35" w:rsidTr="00DF2A7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85C35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85C35" w:rsidRDefault="0082481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857.353/2019</w:t>
            </w:r>
          </w:p>
        </w:tc>
      </w:tr>
      <w:tr w:rsidR="00824818" w:rsidRPr="00D85C35" w:rsidTr="00DF2A7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4818" w:rsidRPr="00D85C35" w:rsidRDefault="0082481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4818" w:rsidRPr="00824818" w:rsidRDefault="00824818" w:rsidP="008248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24818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C. F.</w:t>
            </w:r>
          </w:p>
        </w:tc>
      </w:tr>
      <w:tr w:rsidR="00F2267F" w:rsidRPr="00D85C35" w:rsidTr="00DF2A7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82481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24818" w:rsidRDefault="00824818" w:rsidP="008248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24818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824818">
              <w:rPr>
                <w:rFonts w:ascii="Times New Roman" w:hAnsi="Times New Roman"/>
              </w:rPr>
              <w:t>C. P.</w:t>
            </w:r>
          </w:p>
        </w:tc>
      </w:tr>
      <w:tr w:rsidR="00F2267F" w:rsidRPr="00D85C35" w:rsidTr="00DF2A7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RELATOR</w:t>
            </w:r>
            <w:r w:rsidR="00824818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82481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</w:tbl>
    <w:p w:rsidR="00F2267F" w:rsidRPr="00D85C35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D85C35" w:rsidTr="00DF2A73">
        <w:trPr>
          <w:trHeight w:hRule="exact" w:val="454"/>
          <w:jc w:val="center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85C35" w:rsidRDefault="00F2267F" w:rsidP="0082481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 xml:space="preserve">DELIBERAÇÃO CED-CAU/RS nº </w:t>
            </w:r>
            <w:r w:rsidR="00E46219" w:rsidRPr="00D85C35">
              <w:rPr>
                <w:rFonts w:ascii="Times New Roman" w:hAnsi="Times New Roman"/>
                <w:b/>
              </w:rPr>
              <w:t>13</w:t>
            </w:r>
            <w:r w:rsidR="00824818">
              <w:rPr>
                <w:rFonts w:ascii="Times New Roman" w:hAnsi="Times New Roman"/>
                <w:b/>
              </w:rPr>
              <w:t>7</w:t>
            </w:r>
            <w:r w:rsidRPr="00D85C35">
              <w:rPr>
                <w:rFonts w:ascii="Times New Roman" w:hAnsi="Times New Roman"/>
                <w:b/>
              </w:rPr>
              <w:t>/201</w:t>
            </w:r>
            <w:r w:rsidR="0030099D" w:rsidRPr="00D85C35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D85C3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A COMISSÃO DE ÉTICA E DISCIPLINA – CED-CAU/RS, reunida ordinariamente em Porto Alegr</w:t>
      </w:r>
      <w:r w:rsidR="004F3ED2" w:rsidRPr="00D85C35">
        <w:rPr>
          <w:rFonts w:ascii="Times New Roman" w:hAnsi="Times New Roman"/>
        </w:rPr>
        <w:t>e/RS, na sede do CAU/RS, no dia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</w:t>
      </w:r>
      <w:r w:rsidR="00824818">
        <w:rPr>
          <w:rFonts w:ascii="Times New Roman" w:hAnsi="Times New Roman"/>
          <w:lang w:eastAsia="pt-BR"/>
        </w:rPr>
        <w:t>siderando os fatos expostos pela</w:t>
      </w:r>
      <w:r w:rsidRPr="00D85C35">
        <w:rPr>
          <w:rFonts w:ascii="Times New Roman" w:hAnsi="Times New Roman"/>
          <w:lang w:eastAsia="pt-BR"/>
        </w:rPr>
        <w:t xml:space="preserve"> relator</w:t>
      </w:r>
      <w:r w:rsidR="00824818">
        <w:rPr>
          <w:rFonts w:ascii="Times New Roman" w:hAnsi="Times New Roman"/>
          <w:lang w:eastAsia="pt-BR"/>
        </w:rPr>
        <w:t>a</w:t>
      </w:r>
      <w:r w:rsidRPr="00D85C35">
        <w:rPr>
          <w:rFonts w:ascii="Times New Roman" w:hAnsi="Times New Roman"/>
          <w:lang w:eastAsia="pt-BR"/>
        </w:rPr>
        <w:t>, Conselheir</w:t>
      </w:r>
      <w:r w:rsidR="00824818">
        <w:rPr>
          <w:rFonts w:ascii="Times New Roman" w:hAnsi="Times New Roman"/>
          <w:lang w:eastAsia="pt-BR"/>
        </w:rPr>
        <w:t>a</w:t>
      </w:r>
      <w:r w:rsidR="00E46219" w:rsidRPr="00D85C35">
        <w:rPr>
          <w:rFonts w:ascii="Times New Roman" w:hAnsi="Times New Roman"/>
          <w:lang w:eastAsia="pt-BR"/>
        </w:rPr>
        <w:t xml:space="preserve"> </w:t>
      </w:r>
      <w:r w:rsidR="00824818">
        <w:rPr>
          <w:rFonts w:ascii="Times New Roman" w:hAnsi="Times New Roman"/>
        </w:rPr>
        <w:t>Márcia Elizabeth Martins</w:t>
      </w:r>
      <w:r w:rsidRPr="00D85C35">
        <w:rPr>
          <w:rFonts w:ascii="Times New Roman" w:hAnsi="Times New Roman"/>
          <w:lang w:eastAsia="pt-BR"/>
        </w:rPr>
        <w:t>, no parecer de admissibilidade.</w:t>
      </w:r>
    </w:p>
    <w:p w:rsidR="00824818" w:rsidRDefault="0082481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824818" w:rsidP="00DF2A73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824818">
        <w:rPr>
          <w:rFonts w:ascii="Times New Roman" w:hAnsi="Times New Roman"/>
          <w:lang w:eastAsia="pt-BR"/>
        </w:rPr>
        <w:t xml:space="preserve">Considerando o que estabelece o art. 112, caput e § 2º, </w:t>
      </w:r>
      <w:r w:rsidR="00DF2A73">
        <w:rPr>
          <w:rFonts w:ascii="Times New Roman" w:hAnsi="Times New Roman"/>
          <w:lang w:eastAsia="pt-BR"/>
        </w:rPr>
        <w:t>da Resolução nº 143 do CAU/BR:</w:t>
      </w:r>
    </w:p>
    <w:p w:rsidR="00DF2A73" w:rsidRPr="00D301A5" w:rsidRDefault="00DF2A73" w:rsidP="00DF2A73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>Art. 112. O denunciante poderá, mediante manifestação escrita, desistir de prosseguir com processo ético-disciplinar.</w:t>
      </w:r>
    </w:p>
    <w:p w:rsidR="00DF2A73" w:rsidRPr="00D301A5" w:rsidRDefault="00DF2A73" w:rsidP="00DF2A73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>(...)</w:t>
      </w:r>
    </w:p>
    <w:p w:rsidR="00DF2A73" w:rsidRPr="00D301A5" w:rsidRDefault="00DF2A73" w:rsidP="00DF2A73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>§ 2° A desistência do denunciante, não sendo o caso de questão conciliável, não prejudica o prosseguimento do processo ético-disciplinar, se o CAU/UF ou o CAU/BR considerar que o interesse público assim o exige.</w:t>
      </w:r>
    </w:p>
    <w:p w:rsidR="00DF2A73" w:rsidRDefault="00DF2A73" w:rsidP="00DF2A73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824818">
        <w:rPr>
          <w:rFonts w:ascii="Times New Roman" w:hAnsi="Times New Roman"/>
          <w:lang w:eastAsia="pt-BR"/>
        </w:rPr>
        <w:t>Considerando o que estabelece o art. 113, incisos I e IV</w:t>
      </w:r>
      <w:r>
        <w:rPr>
          <w:rFonts w:ascii="Times New Roman" w:hAnsi="Times New Roman"/>
          <w:lang w:eastAsia="pt-BR"/>
        </w:rPr>
        <w:t>, da Resolução nº 143 do CAU/BR:</w:t>
      </w:r>
    </w:p>
    <w:p w:rsidR="00DF2A73" w:rsidRPr="00D301A5" w:rsidRDefault="00DF2A73" w:rsidP="00DF2A73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>Art. 113. A extinção do processo ético-disciplinar ocorrerá:</w:t>
      </w:r>
    </w:p>
    <w:p w:rsidR="00DF2A73" w:rsidRPr="00D301A5" w:rsidRDefault="00DF2A73" w:rsidP="00DF2A73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 xml:space="preserve">I - </w:t>
      </w:r>
      <w:proofErr w:type="gramStart"/>
      <w:r w:rsidRPr="00D301A5">
        <w:rPr>
          <w:rFonts w:ascii="Times New Roman" w:hAnsi="Times New Roman"/>
          <w:sz w:val="22"/>
        </w:rPr>
        <w:t>quando</w:t>
      </w:r>
      <w:proofErr w:type="gramEnd"/>
      <w:r w:rsidRPr="00D301A5">
        <w:rPr>
          <w:rFonts w:ascii="Times New Roman" w:hAnsi="Times New Roman"/>
          <w:sz w:val="22"/>
        </w:rPr>
        <w:t xml:space="preserve"> exaurida sua finalidade;</w:t>
      </w:r>
    </w:p>
    <w:p w:rsidR="00DF2A73" w:rsidRPr="00D301A5" w:rsidRDefault="00DF2A73" w:rsidP="00DF2A73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>(...)</w:t>
      </w:r>
    </w:p>
    <w:p w:rsidR="00DF2A73" w:rsidRPr="00D301A5" w:rsidRDefault="00DF2A73" w:rsidP="00DF2A73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D301A5">
        <w:rPr>
          <w:rFonts w:ascii="Times New Roman" w:hAnsi="Times New Roman"/>
          <w:sz w:val="22"/>
        </w:rPr>
        <w:t xml:space="preserve">IV - </w:t>
      </w:r>
      <w:proofErr w:type="gramStart"/>
      <w:r w:rsidRPr="00D301A5">
        <w:rPr>
          <w:rFonts w:ascii="Times New Roman" w:hAnsi="Times New Roman"/>
          <w:sz w:val="22"/>
        </w:rPr>
        <w:t>quando</w:t>
      </w:r>
      <w:proofErr w:type="gramEnd"/>
      <w:r w:rsidRPr="00D301A5">
        <w:rPr>
          <w:rFonts w:ascii="Times New Roman" w:hAnsi="Times New Roman"/>
          <w:sz w:val="22"/>
        </w:rPr>
        <w:t xml:space="preserve"> o objeto da decisão se tornar impossível, inútil ou prejudicado por fato superveniente;</w:t>
      </w: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D85C35">
        <w:rPr>
          <w:rFonts w:ascii="Times New Roman" w:hAnsi="Times New Roman"/>
        </w:rPr>
        <w:t>art. 21, da Resolução CAU/BR nº 143/2017</w:t>
      </w:r>
      <w:r w:rsidRPr="00D85C35">
        <w:rPr>
          <w:rFonts w:ascii="Times New Roman" w:hAnsi="Times New Roman"/>
        </w:rPr>
        <w:t>.</w:t>
      </w: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DF2A73" w:rsidRPr="00D85C35" w:rsidRDefault="00DF2A73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D85C35">
        <w:rPr>
          <w:rFonts w:ascii="Times New Roman" w:hAnsi="Times New Roman"/>
          <w:b/>
        </w:rPr>
        <w:t>DELIBEROU</w:t>
      </w:r>
      <w:r w:rsidR="000956C7">
        <w:rPr>
          <w:rFonts w:ascii="Times New Roman" w:hAnsi="Times New Roman"/>
          <w:b/>
        </w:rPr>
        <w:t xml:space="preserve"> POR</w:t>
      </w:r>
      <w:r w:rsidRPr="00D85C35">
        <w:rPr>
          <w:rFonts w:ascii="Times New Roman" w:hAnsi="Times New Roman"/>
          <w:b/>
        </w:rPr>
        <w:t>:</w:t>
      </w:r>
    </w:p>
    <w:p w:rsidR="00F2267F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DF2A73" w:rsidRPr="00D85C35" w:rsidRDefault="00DF2A73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824818" w:rsidRPr="00824818" w:rsidRDefault="00824818" w:rsidP="00824818">
      <w:pPr>
        <w:pStyle w:val="PargrafodaLista"/>
        <w:numPr>
          <w:ilvl w:val="0"/>
          <w:numId w:val="8"/>
        </w:numPr>
        <w:ind w:left="0" w:firstLine="0"/>
        <w:rPr>
          <w:rFonts w:ascii="Times New Roman" w:hAnsi="Times New Roman"/>
        </w:rPr>
      </w:pPr>
      <w:r w:rsidRPr="00824818">
        <w:rPr>
          <w:rFonts w:ascii="Times New Roman" w:hAnsi="Times New Roman"/>
        </w:rPr>
        <w:t>Arquiv</w:t>
      </w:r>
      <w:r w:rsidR="00DF2A73">
        <w:rPr>
          <w:rFonts w:ascii="Times New Roman" w:hAnsi="Times New Roman"/>
        </w:rPr>
        <w:t xml:space="preserve">ar </w:t>
      </w:r>
      <w:r w:rsidRPr="00824818">
        <w:rPr>
          <w:rFonts w:ascii="Times New Roman" w:hAnsi="Times New Roman"/>
        </w:rPr>
        <w:t xml:space="preserve">liminarmente, extinguindo-se o processo, nos termos do art. </w:t>
      </w:r>
      <w:r>
        <w:rPr>
          <w:rFonts w:ascii="Times New Roman" w:hAnsi="Times New Roman"/>
        </w:rPr>
        <w:t>113</w:t>
      </w:r>
      <w:r w:rsidR="00DF2A73">
        <w:rPr>
          <w:rFonts w:ascii="Times New Roman" w:hAnsi="Times New Roman"/>
        </w:rPr>
        <w:t>, incisos I e IV</w:t>
      </w:r>
      <w:bookmarkStart w:id="0" w:name="_GoBack"/>
      <w:bookmarkEnd w:id="0"/>
      <w:r w:rsidRPr="00824818">
        <w:rPr>
          <w:rFonts w:ascii="Times New Roman" w:hAnsi="Times New Roman"/>
        </w:rPr>
        <w:t xml:space="preserve">, </w:t>
      </w:r>
      <w:r w:rsidR="00DF2A73">
        <w:rPr>
          <w:rFonts w:ascii="Times New Roman" w:hAnsi="Times New Roman"/>
        </w:rPr>
        <w:t>concomitante com</w:t>
      </w:r>
      <w:r w:rsidRPr="008248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</w:t>
      </w:r>
      <w:r w:rsidRPr="00824818">
        <w:rPr>
          <w:rFonts w:ascii="Times New Roman" w:hAnsi="Times New Roman"/>
        </w:rPr>
        <w:t xml:space="preserve">artigo 112, </w:t>
      </w:r>
      <w:r>
        <w:rPr>
          <w:rFonts w:ascii="Times New Roman" w:hAnsi="Times New Roman"/>
        </w:rPr>
        <w:t>ambos da Resolução nº 143 do CAU/BR.</w:t>
      </w:r>
    </w:p>
    <w:p w:rsidR="009C7886" w:rsidRPr="003F14F1" w:rsidRDefault="00EB64A3" w:rsidP="00824818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 w:rsidRPr="003F14F1">
        <w:rPr>
          <w:rFonts w:ascii="Times New Roman" w:hAnsi="Times New Roman"/>
        </w:rPr>
        <w:t xml:space="preserve">Intimar </w:t>
      </w:r>
      <w:r w:rsidR="00824818">
        <w:rPr>
          <w:rFonts w:ascii="Times New Roman" w:hAnsi="Times New Roman"/>
        </w:rPr>
        <w:t>as partes</w:t>
      </w:r>
      <w:r w:rsidR="003F14F1" w:rsidRPr="003F14F1">
        <w:rPr>
          <w:rFonts w:ascii="Times New Roman" w:hAnsi="Times New Roman"/>
        </w:rPr>
        <w:t xml:space="preserve"> </w:t>
      </w:r>
      <w:r w:rsidR="009C7886" w:rsidRPr="003F14F1">
        <w:rPr>
          <w:rFonts w:ascii="Times New Roman" w:hAnsi="Times New Roman"/>
        </w:rPr>
        <w:t>da decisão</w:t>
      </w:r>
      <w:r w:rsidR="003F14F1"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14F1" w:rsidRPr="00D85C35" w:rsidRDefault="003F14F1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D85C35">
        <w:rPr>
          <w:rFonts w:ascii="Times New Roman" w:hAnsi="Times New Roman"/>
        </w:rPr>
        <w:lastRenderedPageBreak/>
        <w:t>Porto Alegre,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.</w:t>
      </w:r>
    </w:p>
    <w:p w:rsidR="003F14F1" w:rsidRPr="00D85C35" w:rsidRDefault="003F14F1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RUI MINEIRO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 xml:space="preserve">ROBERTA KRAHE EDELWEISS 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E462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MAURÍCIO ZUCHETTI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DF2A73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2D56"/>
    <w:multiLevelType w:val="hybridMultilevel"/>
    <w:tmpl w:val="156083B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9D5063"/>
    <w:multiLevelType w:val="hybridMultilevel"/>
    <w:tmpl w:val="5A9EEAE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A1ECF"/>
    <w:multiLevelType w:val="hybridMultilevel"/>
    <w:tmpl w:val="F5D8F64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5"/>
  </w:num>
  <w:num w:numId="5">
    <w:abstractNumId w:val="6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17"/>
  </w:num>
  <w:num w:numId="16">
    <w:abstractNumId w:val="9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5396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56C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314B5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4F1"/>
    <w:rsid w:val="003F1F39"/>
    <w:rsid w:val="00403BB9"/>
    <w:rsid w:val="00406458"/>
    <w:rsid w:val="0040794C"/>
    <w:rsid w:val="004156EC"/>
    <w:rsid w:val="004367E3"/>
    <w:rsid w:val="00442A5C"/>
    <w:rsid w:val="00452997"/>
    <w:rsid w:val="0045584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7B09"/>
    <w:rsid w:val="007F3289"/>
    <w:rsid w:val="00801618"/>
    <w:rsid w:val="0081054B"/>
    <w:rsid w:val="00811A03"/>
    <w:rsid w:val="00813163"/>
    <w:rsid w:val="0081526A"/>
    <w:rsid w:val="00824818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36BC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3333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302F"/>
    <w:rsid w:val="00A71499"/>
    <w:rsid w:val="00A7387D"/>
    <w:rsid w:val="00A753B9"/>
    <w:rsid w:val="00A75914"/>
    <w:rsid w:val="00A77096"/>
    <w:rsid w:val="00A9467F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35DCD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87F5D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5C35"/>
    <w:rsid w:val="00D901EA"/>
    <w:rsid w:val="00D93C9B"/>
    <w:rsid w:val="00D967BD"/>
    <w:rsid w:val="00DA2D77"/>
    <w:rsid w:val="00DB42EC"/>
    <w:rsid w:val="00DE52BD"/>
    <w:rsid w:val="00DF2A73"/>
    <w:rsid w:val="00E0107D"/>
    <w:rsid w:val="00E02F99"/>
    <w:rsid w:val="00E0632B"/>
    <w:rsid w:val="00E27E88"/>
    <w:rsid w:val="00E30FF3"/>
    <w:rsid w:val="00E310C6"/>
    <w:rsid w:val="00E427D0"/>
    <w:rsid w:val="00E46219"/>
    <w:rsid w:val="00E752B3"/>
    <w:rsid w:val="00E84E9E"/>
    <w:rsid w:val="00EA33C0"/>
    <w:rsid w:val="00EA738A"/>
    <w:rsid w:val="00EB3206"/>
    <w:rsid w:val="00EB5D86"/>
    <w:rsid w:val="00EB64A3"/>
    <w:rsid w:val="00EB6C61"/>
    <w:rsid w:val="00EC11B0"/>
    <w:rsid w:val="00ED5D9B"/>
    <w:rsid w:val="00EF55F7"/>
    <w:rsid w:val="00F01E6E"/>
    <w:rsid w:val="00F027BD"/>
    <w:rsid w:val="00F10E0F"/>
    <w:rsid w:val="00F11295"/>
    <w:rsid w:val="00F14309"/>
    <w:rsid w:val="00F2267F"/>
    <w:rsid w:val="00F228A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3E61-D9E1-4A77-8D1B-3B6E6EA3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2019-11-20T16:51:00Z</cp:lastPrinted>
  <dcterms:created xsi:type="dcterms:W3CDTF">2019-11-20T17:13:00Z</dcterms:created>
  <dcterms:modified xsi:type="dcterms:W3CDTF">2019-11-20T17:29:00Z</dcterms:modified>
</cp:coreProperties>
</file>