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94187E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A02F20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A02F20" w:rsidRDefault="00F34B53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603.995./2017</w:t>
            </w:r>
          </w:p>
        </w:tc>
      </w:tr>
      <w:tr w:rsidR="00F2267F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2F20" w:rsidRDefault="00F34B53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R. M. da R.</w:t>
            </w:r>
          </w:p>
        </w:tc>
      </w:tr>
      <w:tr w:rsidR="00F2267F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2F20" w:rsidRDefault="00F34B53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2F20" w:rsidRDefault="00F34B53" w:rsidP="00616B5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A. F.</w:t>
            </w:r>
          </w:p>
        </w:tc>
      </w:tr>
      <w:tr w:rsidR="00F2267F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2F20" w:rsidRDefault="00F34B53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</w:tbl>
    <w:p w:rsidR="00F2267F" w:rsidRPr="00A02F20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A02F20" w:rsidTr="006427D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A02F20" w:rsidRDefault="00F2267F" w:rsidP="00F34B5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  <w:b/>
              </w:rPr>
              <w:t xml:space="preserve">DELIBERAÇÃO CED-CAU/RS nº </w:t>
            </w:r>
            <w:r w:rsidR="00094663" w:rsidRPr="00A02F20">
              <w:rPr>
                <w:rFonts w:ascii="Times New Roman" w:hAnsi="Times New Roman"/>
                <w:b/>
              </w:rPr>
              <w:t>1</w:t>
            </w:r>
            <w:r w:rsidR="00616B56" w:rsidRPr="00A02F20">
              <w:rPr>
                <w:rFonts w:ascii="Times New Roman" w:hAnsi="Times New Roman"/>
                <w:b/>
              </w:rPr>
              <w:t>2</w:t>
            </w:r>
            <w:r w:rsidR="00F34B53">
              <w:rPr>
                <w:rFonts w:ascii="Times New Roman" w:hAnsi="Times New Roman"/>
                <w:b/>
              </w:rPr>
              <w:t>7</w:t>
            </w:r>
            <w:r w:rsidRPr="00A02F20">
              <w:rPr>
                <w:rFonts w:ascii="Times New Roman" w:hAnsi="Times New Roman"/>
                <w:b/>
              </w:rPr>
              <w:t>/201</w:t>
            </w:r>
            <w:r w:rsidR="0030099D" w:rsidRPr="00A02F20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A02F20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A COMISSÃO DE ÉTICA E DISCIPLINA – CED-CAU/RS, reunida ordinariamente em Porto Alegr</w:t>
      </w:r>
      <w:r w:rsidR="004F3ED2" w:rsidRPr="00A02F20">
        <w:rPr>
          <w:rFonts w:ascii="Times New Roman" w:hAnsi="Times New Roman"/>
        </w:rPr>
        <w:t>e/RS, na sede do CAU/RS, no dia</w:t>
      </w:r>
      <w:r w:rsidR="00094663" w:rsidRPr="00A02F20">
        <w:rPr>
          <w:rFonts w:ascii="Times New Roman" w:hAnsi="Times New Roman"/>
        </w:rPr>
        <w:t xml:space="preserve"> </w:t>
      </w:r>
      <w:r w:rsidR="00616B56" w:rsidRPr="00A02F20">
        <w:rPr>
          <w:rFonts w:ascii="Times New Roman" w:hAnsi="Times New Roman"/>
        </w:rPr>
        <w:t>2</w:t>
      </w:r>
      <w:r w:rsidR="00F34B53">
        <w:rPr>
          <w:rFonts w:ascii="Times New Roman" w:hAnsi="Times New Roman"/>
        </w:rPr>
        <w:t>9</w:t>
      </w:r>
      <w:r w:rsidR="00094663" w:rsidRPr="00A02F20">
        <w:rPr>
          <w:rFonts w:ascii="Times New Roman" w:hAnsi="Times New Roman"/>
        </w:rPr>
        <w:t xml:space="preserve"> de outubro de 2019</w:t>
      </w:r>
      <w:r w:rsidRPr="00A02F20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A02F20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A02F20">
        <w:rPr>
          <w:rFonts w:ascii="Times New Roman" w:hAnsi="Times New Roman"/>
          <w:lang w:eastAsia="pt-BR"/>
        </w:rPr>
        <w:t>Con</w:t>
      </w:r>
      <w:r w:rsidR="00094663" w:rsidRPr="00A02F20">
        <w:rPr>
          <w:rFonts w:ascii="Times New Roman" w:hAnsi="Times New Roman"/>
          <w:lang w:eastAsia="pt-BR"/>
        </w:rPr>
        <w:t>siderando os fatos expostos pel</w:t>
      </w:r>
      <w:r w:rsidR="00F34B53">
        <w:rPr>
          <w:rFonts w:ascii="Times New Roman" w:hAnsi="Times New Roman"/>
          <w:lang w:eastAsia="pt-BR"/>
        </w:rPr>
        <w:t>o</w:t>
      </w:r>
      <w:r w:rsidRPr="00A02F20">
        <w:rPr>
          <w:rFonts w:ascii="Times New Roman" w:hAnsi="Times New Roman"/>
          <w:lang w:eastAsia="pt-BR"/>
        </w:rPr>
        <w:t xml:space="preserve"> relator</w:t>
      </w:r>
      <w:r w:rsidR="00094663" w:rsidRPr="00A02F20">
        <w:rPr>
          <w:rFonts w:ascii="Times New Roman" w:hAnsi="Times New Roman"/>
          <w:lang w:eastAsia="pt-BR"/>
        </w:rPr>
        <w:t>, Conselheir</w:t>
      </w:r>
      <w:r w:rsidR="00F34B53">
        <w:rPr>
          <w:rFonts w:ascii="Times New Roman" w:hAnsi="Times New Roman"/>
          <w:lang w:eastAsia="pt-BR"/>
        </w:rPr>
        <w:t>o</w:t>
      </w:r>
      <w:r w:rsidR="00BD3B7E" w:rsidRPr="00A02F20">
        <w:rPr>
          <w:rFonts w:ascii="Times New Roman" w:hAnsi="Times New Roman"/>
          <w:lang w:eastAsia="pt-BR"/>
        </w:rPr>
        <w:t xml:space="preserve"> </w:t>
      </w:r>
      <w:r w:rsidR="00F34B53">
        <w:rPr>
          <w:rFonts w:ascii="Times New Roman" w:hAnsi="Times New Roman"/>
        </w:rPr>
        <w:t>Rui Mineiro</w:t>
      </w:r>
      <w:r w:rsidRPr="00A02F20">
        <w:rPr>
          <w:rFonts w:ascii="Times New Roman" w:hAnsi="Times New Roman"/>
          <w:lang w:eastAsia="pt-BR"/>
        </w:rPr>
        <w:t>, no parecer de admissibilidade.</w:t>
      </w:r>
    </w:p>
    <w:p w:rsidR="00616B56" w:rsidRPr="00A02F20" w:rsidRDefault="00616B56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635440" w:rsidRPr="00A02F20" w:rsidRDefault="00635440" w:rsidP="00C70C71">
      <w:pPr>
        <w:pStyle w:val="PargrafodaLista"/>
        <w:tabs>
          <w:tab w:val="left" w:pos="284"/>
        </w:tabs>
        <w:ind w:left="0"/>
        <w:contextualSpacing w:val="0"/>
        <w:jc w:val="both"/>
        <w:rPr>
          <w:rFonts w:ascii="Times New Roman" w:hAnsi="Times New Roman"/>
          <w:lang w:eastAsia="pt-BR"/>
        </w:rPr>
      </w:pPr>
      <w:r w:rsidRPr="00A02F20">
        <w:rPr>
          <w:rFonts w:ascii="Times New Roman" w:hAnsi="Times New Roman"/>
          <w:lang w:eastAsia="pt-BR"/>
        </w:rPr>
        <w:t xml:space="preserve">Considerando que há indícios de infração ao </w:t>
      </w:r>
      <w:r w:rsidR="00F34B53">
        <w:rPr>
          <w:rFonts w:ascii="Times New Roman" w:hAnsi="Times New Roman"/>
          <w:lang w:eastAsia="pt-BR"/>
        </w:rPr>
        <w:t xml:space="preserve">inciso </w:t>
      </w:r>
      <w:r w:rsidR="00C70C71" w:rsidRPr="00A02F20">
        <w:rPr>
          <w:rFonts w:ascii="Times New Roman" w:hAnsi="Times New Roman"/>
          <w:lang w:eastAsia="pt-BR"/>
        </w:rPr>
        <w:t>X, do art. 18, da Lei nº 12.378/2010</w:t>
      </w:r>
      <w:r w:rsidR="00F34B53">
        <w:rPr>
          <w:rFonts w:ascii="Times New Roman" w:hAnsi="Times New Roman"/>
          <w:lang w:eastAsia="pt-BR"/>
        </w:rPr>
        <w:t>.</w:t>
      </w:r>
    </w:p>
    <w:p w:rsidR="00AA584C" w:rsidRPr="00A02F20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Pr="00A02F20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A02F20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 w:rsidRPr="00A02F20">
        <w:rPr>
          <w:rFonts w:ascii="Times New Roman" w:hAnsi="Times New Roman"/>
        </w:rPr>
        <w:t>art. 21, da Resolução CAU/BR nº 143/2017</w:t>
      </w:r>
      <w:r w:rsidRPr="00A02F20">
        <w:rPr>
          <w:rFonts w:ascii="Times New Roman" w:hAnsi="Times New Roman"/>
        </w:rPr>
        <w:t>.</w:t>
      </w:r>
    </w:p>
    <w:p w:rsidR="00F2267F" w:rsidRPr="00A02F20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A02F20">
        <w:rPr>
          <w:rFonts w:ascii="Times New Roman" w:hAnsi="Times New Roman"/>
          <w:b/>
        </w:rPr>
        <w:t>DELIBEROU:</w:t>
      </w: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094663" w:rsidRPr="00A02F20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Aprovar</w:t>
      </w:r>
      <w:r w:rsidR="00635440" w:rsidRPr="00A02F20">
        <w:rPr>
          <w:rFonts w:ascii="Times New Roman" w:hAnsi="Times New Roman"/>
        </w:rPr>
        <w:t>, por unanimidade,</w:t>
      </w:r>
      <w:r w:rsidRPr="00A02F20">
        <w:rPr>
          <w:rFonts w:ascii="Times New Roman" w:hAnsi="Times New Roman"/>
        </w:rPr>
        <w:t xml:space="preserve"> o acatamento da denúncia e a consequente instauraçã</w:t>
      </w:r>
      <w:r w:rsidR="00F34B53">
        <w:rPr>
          <w:rFonts w:ascii="Times New Roman" w:hAnsi="Times New Roman"/>
        </w:rPr>
        <w:t>o do processo ético-disciplinar</w:t>
      </w:r>
      <w:r w:rsidR="00C70C71" w:rsidRPr="00A02F20">
        <w:rPr>
          <w:rFonts w:ascii="Times New Roman" w:hAnsi="Times New Roman"/>
        </w:rPr>
        <w:t>, nos termos do parecer d</w:t>
      </w:r>
      <w:r w:rsidR="00F34B53">
        <w:rPr>
          <w:rFonts w:ascii="Times New Roman" w:hAnsi="Times New Roman"/>
        </w:rPr>
        <w:t>o</w:t>
      </w:r>
      <w:r w:rsidRPr="00A02F20">
        <w:rPr>
          <w:rFonts w:ascii="Times New Roman" w:hAnsi="Times New Roman"/>
        </w:rPr>
        <w:t xml:space="preserve"> relator;</w:t>
      </w:r>
    </w:p>
    <w:p w:rsidR="00094663" w:rsidRPr="00A02F20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Intimar as partes da instauração do processo ético disciplinar nos termos do art. 23 da Resolução CAU/BR n° 143/2017, intimando:</w:t>
      </w:r>
    </w:p>
    <w:p w:rsidR="00094663" w:rsidRPr="00A02F20" w:rsidRDefault="00094663" w:rsidP="00094663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094663" w:rsidRPr="00A02F20" w:rsidRDefault="00094663" w:rsidP="00094663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O denunciante para, se interessado, apresentar demais elementos comprobatórios dos fatos, bem como para demonstrar seu interesse pela produção de prova testemunhal, arrolando testemunhas.</w:t>
      </w:r>
    </w:p>
    <w:p w:rsidR="00094663" w:rsidRPr="00A02F20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Caso seja apresentada defesa pela parte denunciada, intimar o denunciante para apresentar réplica, nos termos do § 3°, do art. 31, da Resolução nº 143/2017.</w:t>
      </w:r>
    </w:p>
    <w:p w:rsidR="0000691C" w:rsidRPr="00A02F20" w:rsidRDefault="0000691C" w:rsidP="0000691C">
      <w:pPr>
        <w:pStyle w:val="PargrafodaLista"/>
        <w:ind w:left="0"/>
        <w:rPr>
          <w:rFonts w:ascii="Times New Roman" w:hAnsi="Times New Roman"/>
        </w:rPr>
      </w:pPr>
    </w:p>
    <w:p w:rsidR="00F2267F" w:rsidRPr="00A02F20" w:rsidRDefault="00F2267F" w:rsidP="00F2267F">
      <w:pPr>
        <w:jc w:val="both"/>
        <w:rPr>
          <w:rFonts w:ascii="Times New Roman" w:hAnsi="Times New Roman"/>
        </w:rPr>
      </w:pPr>
    </w:p>
    <w:p w:rsidR="00F2267F" w:rsidRPr="00A02F20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A02F20">
        <w:rPr>
          <w:rFonts w:ascii="Times New Roman" w:hAnsi="Times New Roman"/>
        </w:rPr>
        <w:t>Porto Alegre,</w:t>
      </w:r>
      <w:r w:rsidR="00094663" w:rsidRPr="00A02F20">
        <w:rPr>
          <w:rFonts w:ascii="Times New Roman" w:hAnsi="Times New Roman"/>
        </w:rPr>
        <w:t xml:space="preserve"> </w:t>
      </w:r>
      <w:r w:rsidR="00635440" w:rsidRPr="00A02F20">
        <w:rPr>
          <w:rFonts w:ascii="Times New Roman" w:hAnsi="Times New Roman"/>
        </w:rPr>
        <w:t>2</w:t>
      </w:r>
      <w:r w:rsidR="006427DF">
        <w:rPr>
          <w:rFonts w:ascii="Times New Roman" w:hAnsi="Times New Roman"/>
        </w:rPr>
        <w:t>9</w:t>
      </w:r>
      <w:r w:rsidR="00094663" w:rsidRPr="00A02F20">
        <w:rPr>
          <w:rFonts w:ascii="Times New Roman" w:hAnsi="Times New Roman"/>
        </w:rPr>
        <w:t xml:space="preserve"> de outubro de 2019</w:t>
      </w:r>
      <w:r w:rsidRPr="00A02F20">
        <w:rPr>
          <w:rFonts w:ascii="Times New Roman" w:hAnsi="Times New Roman"/>
        </w:rPr>
        <w:t>.</w:t>
      </w:r>
    </w:p>
    <w:p w:rsidR="00A02F20" w:rsidRPr="00A02F20" w:rsidRDefault="00A02F20" w:rsidP="00F2267F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A02F20" w:rsidTr="00C912D9">
        <w:tc>
          <w:tcPr>
            <w:tcW w:w="4897" w:type="dxa"/>
            <w:shd w:val="clear" w:color="auto" w:fill="auto"/>
          </w:tcPr>
          <w:p w:rsidR="00094663" w:rsidRPr="00A02F20" w:rsidRDefault="00635440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RUI MINEIRO</w:t>
            </w:r>
          </w:p>
          <w:p w:rsidR="00F2267F" w:rsidRPr="00A02F20" w:rsidRDefault="00635440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</w:rPr>
              <w:t>Coordenador</w:t>
            </w:r>
            <w:r w:rsidR="00F2267F" w:rsidRPr="00A02F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2F20" w:rsidTr="00C912D9">
        <w:tc>
          <w:tcPr>
            <w:tcW w:w="4897" w:type="dxa"/>
            <w:shd w:val="clear" w:color="auto" w:fill="auto"/>
          </w:tcPr>
          <w:p w:rsidR="006427DF" w:rsidRPr="006427DF" w:rsidRDefault="006427D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427DF">
              <w:rPr>
                <w:rFonts w:ascii="Times New Roman" w:eastAsia="MS Mincho" w:hAnsi="Times New Roman"/>
                <w:b/>
              </w:rPr>
              <w:t>ROBERTA KRAHE EDELWEISS</w:t>
            </w:r>
            <w:r w:rsidRPr="006427DF">
              <w:rPr>
                <w:rFonts w:ascii="Times New Roman" w:hAnsi="Times New Roman"/>
                <w:b/>
              </w:rPr>
              <w:t xml:space="preserve"> </w:t>
            </w:r>
          </w:p>
          <w:p w:rsidR="00F2267F" w:rsidRPr="00A02F20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</w:rPr>
              <w:t>Membro</w:t>
            </w:r>
            <w:r w:rsidR="00F2267F" w:rsidRPr="00A02F20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2F20" w:rsidTr="00C912D9">
        <w:tc>
          <w:tcPr>
            <w:tcW w:w="4897" w:type="dxa"/>
            <w:shd w:val="clear" w:color="auto" w:fill="auto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  <w:b/>
              </w:rPr>
              <w:lastRenderedPageBreak/>
              <w:t>MAURÍCIO ZUCHETTI</w:t>
            </w:r>
          </w:p>
          <w:p w:rsidR="00F2267F" w:rsidRPr="00A02F20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2F20" w:rsidTr="00C912D9">
        <w:tc>
          <w:tcPr>
            <w:tcW w:w="4897" w:type="dxa"/>
            <w:shd w:val="clear" w:color="auto" w:fill="auto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A02F20" w:rsidRDefault="00B546CA" w:rsidP="00C829D5">
      <w:pPr>
        <w:rPr>
          <w:rFonts w:ascii="Times New Roman" w:hAnsi="Times New Roman"/>
        </w:rPr>
      </w:pPr>
    </w:p>
    <w:sectPr w:rsidR="00B546CA" w:rsidRPr="00A02F20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6427DF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EBD69D1"/>
    <w:multiLevelType w:val="hybridMultilevel"/>
    <w:tmpl w:val="AF10785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663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1E498B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E4517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54CD1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16B56"/>
    <w:rsid w:val="006330FE"/>
    <w:rsid w:val="00635440"/>
    <w:rsid w:val="00640749"/>
    <w:rsid w:val="006427DF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0D37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02F20"/>
    <w:rsid w:val="00A12EA0"/>
    <w:rsid w:val="00A17DAD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D3B7E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0C71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2A2E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4B53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7E22F-A4AC-4946-B1F0-6C74B616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2017-08-23T16:47:00Z</cp:lastPrinted>
  <dcterms:created xsi:type="dcterms:W3CDTF">2019-10-29T14:17:00Z</dcterms:created>
  <dcterms:modified xsi:type="dcterms:W3CDTF">2019-10-29T14:55:00Z</dcterms:modified>
</cp:coreProperties>
</file>