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br w:type="page"/>
              <w:t>PROCESSO</w:t>
            </w:r>
            <w:r w:rsidR="00F456DB" w:rsidRPr="00E26E64">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7D1BCF" w:rsidP="007D1BCF">
            <w:pPr>
              <w:widowControl w:val="0"/>
              <w:rPr>
                <w:rFonts w:ascii="Times New Roman" w:hAnsi="Times New Roman"/>
                <w:bCs/>
                <w:sz w:val="22"/>
                <w:szCs w:val="22"/>
                <w:lang w:eastAsia="pt-BR"/>
              </w:rPr>
            </w:pPr>
            <w:r w:rsidRPr="00A67B0D">
              <w:rPr>
                <w:rFonts w:ascii="Times New Roman" w:hAnsi="Times New Roman"/>
                <w:sz w:val="22"/>
                <w:szCs w:val="22"/>
              </w:rPr>
              <w:t>493/201</w:t>
            </w:r>
            <w:r>
              <w:rPr>
                <w:rFonts w:ascii="Times New Roman" w:hAnsi="Times New Roman"/>
                <w:sz w:val="22"/>
                <w:szCs w:val="22"/>
              </w:rPr>
              <w:t>7</w:t>
            </w:r>
            <w:r w:rsidRPr="00A67B0D">
              <w:rPr>
                <w:rFonts w:ascii="Times New Roman" w:hAnsi="Times New Roman"/>
                <w:sz w:val="22"/>
                <w:szCs w:val="22"/>
              </w:rPr>
              <w:t>, 566/2017, 607/2017, 611/2017, 721/2017, 746/2017</w:t>
            </w:r>
            <w:r>
              <w:rPr>
                <w:rFonts w:ascii="Times New Roman" w:hAnsi="Times New Roman"/>
                <w:sz w:val="22"/>
                <w:szCs w:val="22"/>
              </w:rPr>
              <w:t xml:space="preserve">, 764/2017, </w:t>
            </w:r>
            <w:r w:rsidRPr="00A67B0D">
              <w:rPr>
                <w:rFonts w:ascii="Times New Roman" w:hAnsi="Times New Roman"/>
                <w:sz w:val="22"/>
                <w:szCs w:val="22"/>
              </w:rPr>
              <w:t>768/2017</w:t>
            </w:r>
            <w:r>
              <w:rPr>
                <w:rFonts w:ascii="Times New Roman" w:hAnsi="Times New Roman"/>
                <w:sz w:val="22"/>
                <w:szCs w:val="22"/>
              </w:rPr>
              <w:t xml:space="preserve">, </w:t>
            </w:r>
            <w:r w:rsidRPr="00A718BC">
              <w:rPr>
                <w:rFonts w:ascii="Times New Roman" w:hAnsi="Times New Roman"/>
                <w:sz w:val="22"/>
                <w:szCs w:val="22"/>
              </w:rPr>
              <w:t>662/2017,</w:t>
            </w:r>
            <w:r>
              <w:rPr>
                <w:rFonts w:ascii="Times New Roman" w:hAnsi="Times New Roman"/>
                <w:sz w:val="22"/>
                <w:szCs w:val="22"/>
              </w:rPr>
              <w:t xml:space="preserve"> 747/2017, 744/2017, </w:t>
            </w:r>
            <w:r w:rsidRPr="00A718BC">
              <w:rPr>
                <w:rFonts w:ascii="Times New Roman" w:hAnsi="Times New Roman"/>
                <w:sz w:val="22"/>
                <w:szCs w:val="22"/>
              </w:rPr>
              <w:t>415/2017</w:t>
            </w:r>
            <w:r>
              <w:rPr>
                <w:rFonts w:ascii="Times New Roman" w:hAnsi="Times New Roman"/>
                <w:sz w:val="22"/>
                <w:szCs w:val="22"/>
              </w:rPr>
              <w:t xml:space="preserve"> e </w:t>
            </w:r>
            <w:r w:rsidRPr="00A718BC">
              <w:rPr>
                <w:rFonts w:ascii="Times New Roman" w:hAnsi="Times New Roman"/>
                <w:sz w:val="22"/>
                <w:szCs w:val="22"/>
              </w:rPr>
              <w:t>741/2017</w:t>
            </w:r>
            <w:r>
              <w:rPr>
                <w:rFonts w:ascii="Times New Roman" w:hAnsi="Times New Roman"/>
                <w:sz w:val="22"/>
                <w:szCs w:val="22"/>
              </w:rPr>
              <w:t>.</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3F26B5" w:rsidP="003F26B5">
            <w:pPr>
              <w:widowControl w:val="0"/>
              <w:rPr>
                <w:rFonts w:ascii="Times New Roman" w:hAnsi="Times New Roman"/>
                <w:bCs/>
                <w:sz w:val="22"/>
                <w:szCs w:val="22"/>
                <w:lang w:eastAsia="pt-BR"/>
              </w:rPr>
            </w:pPr>
            <w:r w:rsidRPr="00E26E64">
              <w:rPr>
                <w:rFonts w:ascii="Times New Roman" w:hAnsi="Times New Roman"/>
                <w:bCs/>
                <w:sz w:val="22"/>
                <w:szCs w:val="22"/>
                <w:lang w:eastAsia="pt-BR"/>
              </w:rPr>
              <w:t xml:space="preserve">Comissão de Planejamento e Finanças </w:t>
            </w:r>
            <w:r w:rsidR="00FD4628" w:rsidRPr="00E26E64">
              <w:rPr>
                <w:rFonts w:ascii="Times New Roman" w:hAnsi="Times New Roman"/>
                <w:bCs/>
                <w:sz w:val="22"/>
                <w:szCs w:val="22"/>
                <w:lang w:eastAsia="pt-BR"/>
              </w:rPr>
              <w:t xml:space="preserve">do CAU/RS </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rPr>
                <w:rFonts w:ascii="Times New Roman" w:hAnsi="Times New Roman"/>
                <w:sz w:val="22"/>
                <w:szCs w:val="22"/>
                <w:lang w:eastAsia="pt-BR"/>
              </w:rPr>
            </w:pPr>
            <w:r w:rsidRPr="00E26E6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7D1BCF" w:rsidP="00C14B3E">
            <w:pPr>
              <w:widowControl w:val="0"/>
              <w:rPr>
                <w:rFonts w:ascii="Times New Roman" w:hAnsi="Times New Roman"/>
                <w:bCs/>
                <w:sz w:val="22"/>
                <w:szCs w:val="22"/>
                <w:lang w:eastAsia="pt-BR"/>
              </w:rPr>
            </w:pPr>
            <w:r>
              <w:rPr>
                <w:rFonts w:ascii="Times New Roman" w:hAnsi="Times New Roman"/>
                <w:sz w:val="22"/>
                <w:szCs w:val="22"/>
              </w:rPr>
              <w:t>H</w:t>
            </w:r>
            <w:r w:rsidR="00C40326" w:rsidRPr="00E26E64">
              <w:rPr>
                <w:rFonts w:ascii="Times New Roman" w:hAnsi="Times New Roman"/>
                <w:sz w:val="22"/>
                <w:szCs w:val="22"/>
              </w:rPr>
              <w:t>omologa</w:t>
            </w:r>
            <w:r w:rsidR="00750C46" w:rsidRPr="00E26E64">
              <w:rPr>
                <w:rFonts w:ascii="Times New Roman" w:hAnsi="Times New Roman"/>
                <w:sz w:val="22"/>
                <w:szCs w:val="22"/>
              </w:rPr>
              <w:t xml:space="preserve"> </w:t>
            </w:r>
            <w:r w:rsidR="00C0664D" w:rsidRPr="00E26E64">
              <w:rPr>
                <w:rFonts w:ascii="Times New Roman" w:hAnsi="Times New Roman"/>
                <w:sz w:val="22"/>
                <w:szCs w:val="22"/>
              </w:rPr>
              <w:t>os relatórios e respectivos</w:t>
            </w:r>
            <w:r w:rsidR="00C40326" w:rsidRPr="00E26E64">
              <w:rPr>
                <w:rFonts w:ascii="Times New Roman" w:hAnsi="Times New Roman"/>
                <w:sz w:val="22"/>
                <w:szCs w:val="22"/>
              </w:rPr>
              <w:t xml:space="preserve"> votos</w:t>
            </w:r>
            <w:r w:rsidR="00C14B3E" w:rsidRPr="00E26E64">
              <w:rPr>
                <w:rFonts w:ascii="Times New Roman" w:hAnsi="Times New Roman"/>
                <w:sz w:val="22"/>
                <w:szCs w:val="22"/>
              </w:rPr>
              <w:t xml:space="preserve"> exarados pelos Conselheiros integrantes da CPF</w:t>
            </w:r>
            <w:r w:rsidR="0047069E" w:rsidRPr="00E26E64">
              <w:rPr>
                <w:rFonts w:ascii="Times New Roman" w:hAnsi="Times New Roman"/>
                <w:sz w:val="22"/>
                <w:szCs w:val="22"/>
              </w:rPr>
              <w:t>I</w:t>
            </w:r>
            <w:r w:rsidR="00C14B3E" w:rsidRPr="00E26E64">
              <w:rPr>
                <w:rFonts w:ascii="Times New Roman" w:hAnsi="Times New Roman"/>
                <w:sz w:val="22"/>
                <w:szCs w:val="22"/>
              </w:rPr>
              <w:t>-CAU/RS</w:t>
            </w:r>
            <w:r w:rsidR="00C0664D" w:rsidRPr="00E26E64">
              <w:rPr>
                <w:rFonts w:ascii="Times New Roman" w:hAnsi="Times New Roman"/>
                <w:sz w:val="22"/>
                <w:szCs w:val="22"/>
              </w:rPr>
              <w:t xml:space="preserve"> em sede </w:t>
            </w:r>
            <w:r w:rsidR="00750C46" w:rsidRPr="00E26E64">
              <w:rPr>
                <w:rFonts w:ascii="Times New Roman" w:hAnsi="Times New Roman"/>
                <w:sz w:val="22"/>
                <w:szCs w:val="22"/>
              </w:rPr>
              <w:t>de reexame</w:t>
            </w:r>
            <w:r w:rsidR="00C40326" w:rsidRPr="00E26E64">
              <w:rPr>
                <w:rFonts w:ascii="Times New Roman" w:hAnsi="Times New Roman"/>
                <w:sz w:val="22"/>
                <w:szCs w:val="22"/>
              </w:rPr>
              <w:t xml:space="preserve"> necessário </w:t>
            </w:r>
            <w:r w:rsidR="00C0664D" w:rsidRPr="00E26E64">
              <w:rPr>
                <w:rFonts w:ascii="Times New Roman" w:hAnsi="Times New Roman"/>
                <w:sz w:val="22"/>
                <w:szCs w:val="22"/>
              </w:rPr>
              <w:t>dos</w:t>
            </w:r>
            <w:r w:rsidR="00750C46" w:rsidRPr="00E26E64">
              <w:rPr>
                <w:rFonts w:ascii="Times New Roman" w:hAnsi="Times New Roman"/>
                <w:sz w:val="22"/>
                <w:szCs w:val="22"/>
              </w:rPr>
              <w:t xml:space="preserve"> processos referentes </w:t>
            </w:r>
            <w:r w:rsidR="00C40326" w:rsidRPr="00E26E64">
              <w:rPr>
                <w:rFonts w:ascii="Times New Roman" w:hAnsi="Times New Roman"/>
                <w:sz w:val="22"/>
                <w:szCs w:val="22"/>
              </w:rPr>
              <w:t>à</w:t>
            </w:r>
            <w:r w:rsidR="00750C46" w:rsidRPr="00E26E64">
              <w:rPr>
                <w:rFonts w:ascii="Times New Roman" w:hAnsi="Times New Roman"/>
                <w:sz w:val="22"/>
                <w:szCs w:val="22"/>
              </w:rPr>
              <w:t xml:space="preserve"> cobrança de anuidades</w:t>
            </w:r>
            <w:r w:rsidR="00C40326" w:rsidRPr="00E26E64">
              <w:rPr>
                <w:rFonts w:ascii="Times New Roman" w:hAnsi="Times New Roman"/>
                <w:sz w:val="22"/>
                <w:szCs w:val="22"/>
              </w:rPr>
              <w:t>.</w:t>
            </w:r>
          </w:p>
        </w:tc>
      </w:tr>
    </w:tbl>
    <w:p w:rsidR="00124A49" w:rsidRPr="00E26E64"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E26E64">
        <w:rPr>
          <w:rFonts w:ascii="Times New Roman" w:hAnsi="Times New Roman"/>
          <w:sz w:val="22"/>
          <w:szCs w:val="22"/>
          <w:lang w:eastAsia="pt-BR"/>
        </w:rPr>
        <w:t>DELIBERAÇÃO PLENÁRIA DPO</w:t>
      </w:r>
      <w:r w:rsidR="00E56097"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Nº </w:t>
      </w:r>
      <w:r w:rsidR="00F21967">
        <w:rPr>
          <w:rFonts w:ascii="Times New Roman" w:hAnsi="Times New Roman"/>
          <w:sz w:val="22"/>
          <w:szCs w:val="22"/>
          <w:lang w:eastAsia="pt-BR"/>
        </w:rPr>
        <w:t>918</w:t>
      </w:r>
      <w:r w:rsidRPr="00E26E64">
        <w:rPr>
          <w:rFonts w:ascii="Times New Roman" w:hAnsi="Times New Roman"/>
          <w:sz w:val="22"/>
          <w:szCs w:val="22"/>
          <w:lang w:eastAsia="pt-BR"/>
        </w:rPr>
        <w:t>/</w:t>
      </w:r>
      <w:r w:rsidR="00FD4628" w:rsidRPr="00E26E64">
        <w:rPr>
          <w:rFonts w:ascii="Times New Roman" w:hAnsi="Times New Roman"/>
          <w:sz w:val="22"/>
          <w:szCs w:val="22"/>
          <w:lang w:eastAsia="pt-BR"/>
        </w:rPr>
        <w:t>2018</w:t>
      </w:r>
    </w:p>
    <w:p w:rsidR="00124A49" w:rsidRPr="00E26E64" w:rsidRDefault="00124A49" w:rsidP="00124A49">
      <w:pPr>
        <w:ind w:left="5103"/>
        <w:jc w:val="both"/>
        <w:rPr>
          <w:rFonts w:ascii="Times New Roman" w:hAnsi="Times New Roman"/>
          <w:sz w:val="22"/>
          <w:szCs w:val="22"/>
        </w:rPr>
      </w:pPr>
    </w:p>
    <w:p w:rsidR="00124A49" w:rsidRPr="00E26E64" w:rsidRDefault="00CA1D82" w:rsidP="00124A49">
      <w:pPr>
        <w:ind w:left="5103"/>
        <w:jc w:val="both"/>
        <w:rPr>
          <w:rFonts w:ascii="Times New Roman" w:hAnsi="Times New Roman"/>
          <w:sz w:val="22"/>
          <w:szCs w:val="22"/>
        </w:rPr>
      </w:pPr>
      <w:r w:rsidRPr="00E26E64">
        <w:rPr>
          <w:rFonts w:ascii="Times New Roman" w:hAnsi="Times New Roman"/>
          <w:sz w:val="22"/>
          <w:szCs w:val="22"/>
        </w:rPr>
        <w:t xml:space="preserve">Homologa </w:t>
      </w:r>
      <w:r w:rsidR="00C0664D" w:rsidRPr="00E26E64">
        <w:rPr>
          <w:rFonts w:ascii="Times New Roman" w:hAnsi="Times New Roman"/>
          <w:sz w:val="22"/>
          <w:szCs w:val="22"/>
        </w:rPr>
        <w:t xml:space="preserve">os </w:t>
      </w:r>
      <w:r w:rsidR="00750C46" w:rsidRPr="00E26E64">
        <w:rPr>
          <w:rFonts w:ascii="Times New Roman" w:hAnsi="Times New Roman"/>
          <w:sz w:val="22"/>
          <w:szCs w:val="22"/>
        </w:rPr>
        <w:t>relat</w:t>
      </w:r>
      <w:r w:rsidR="00C0664D" w:rsidRPr="00E26E64">
        <w:rPr>
          <w:rFonts w:ascii="Times New Roman" w:hAnsi="Times New Roman"/>
          <w:sz w:val="22"/>
          <w:szCs w:val="22"/>
        </w:rPr>
        <w:t xml:space="preserve">órios e respectivos </w:t>
      </w:r>
      <w:r w:rsidR="00C40326" w:rsidRPr="00E26E64">
        <w:rPr>
          <w:rFonts w:ascii="Times New Roman" w:hAnsi="Times New Roman"/>
          <w:sz w:val="22"/>
          <w:szCs w:val="22"/>
        </w:rPr>
        <w:t>votos</w:t>
      </w:r>
      <w:r w:rsidR="00750C46" w:rsidRPr="00E26E64">
        <w:rPr>
          <w:rFonts w:ascii="Times New Roman" w:hAnsi="Times New Roman"/>
          <w:sz w:val="22"/>
          <w:szCs w:val="22"/>
        </w:rPr>
        <w:t xml:space="preserve"> </w:t>
      </w:r>
      <w:r w:rsidR="00C0664D" w:rsidRPr="00E26E64">
        <w:rPr>
          <w:rFonts w:ascii="Times New Roman" w:hAnsi="Times New Roman"/>
          <w:sz w:val="22"/>
          <w:szCs w:val="22"/>
        </w:rPr>
        <w:t xml:space="preserve">em sede de </w:t>
      </w:r>
      <w:r w:rsidR="00750C46" w:rsidRPr="00E26E64">
        <w:rPr>
          <w:rFonts w:ascii="Times New Roman" w:hAnsi="Times New Roman"/>
          <w:sz w:val="22"/>
          <w:szCs w:val="22"/>
        </w:rPr>
        <w:t xml:space="preserve">reexame </w:t>
      </w:r>
      <w:r w:rsidR="00C40326" w:rsidRPr="00E26E64">
        <w:rPr>
          <w:rFonts w:ascii="Times New Roman" w:hAnsi="Times New Roman"/>
          <w:sz w:val="22"/>
          <w:szCs w:val="22"/>
        </w:rPr>
        <w:t xml:space="preserve">necessário </w:t>
      </w:r>
      <w:r w:rsidR="00C0664D" w:rsidRPr="00E26E64">
        <w:rPr>
          <w:rFonts w:ascii="Times New Roman" w:hAnsi="Times New Roman"/>
          <w:sz w:val="22"/>
          <w:szCs w:val="22"/>
        </w:rPr>
        <w:t>d</w:t>
      </w:r>
      <w:r w:rsidR="0001603F" w:rsidRPr="00E26E64">
        <w:rPr>
          <w:rFonts w:ascii="Times New Roman" w:hAnsi="Times New Roman"/>
          <w:sz w:val="22"/>
          <w:szCs w:val="22"/>
        </w:rPr>
        <w:t xml:space="preserve">os processos </w:t>
      </w:r>
      <w:r w:rsidR="007D1BCF">
        <w:rPr>
          <w:rFonts w:ascii="Times New Roman" w:hAnsi="Times New Roman"/>
          <w:sz w:val="22"/>
          <w:szCs w:val="22"/>
        </w:rPr>
        <w:t xml:space="preserve">administrativos nº </w:t>
      </w:r>
      <w:r w:rsidR="007D1BCF" w:rsidRPr="00A67B0D">
        <w:rPr>
          <w:rFonts w:ascii="Times New Roman" w:hAnsi="Times New Roman"/>
          <w:sz w:val="22"/>
          <w:szCs w:val="22"/>
        </w:rPr>
        <w:t>493/201</w:t>
      </w:r>
      <w:r w:rsidR="007D1BCF">
        <w:rPr>
          <w:rFonts w:ascii="Times New Roman" w:hAnsi="Times New Roman"/>
          <w:sz w:val="22"/>
          <w:szCs w:val="22"/>
        </w:rPr>
        <w:t>7</w:t>
      </w:r>
      <w:r w:rsidR="007D1BCF" w:rsidRPr="00A67B0D">
        <w:rPr>
          <w:rFonts w:ascii="Times New Roman" w:hAnsi="Times New Roman"/>
          <w:sz w:val="22"/>
          <w:szCs w:val="22"/>
        </w:rPr>
        <w:t>, 566/2017, 607/2017, 611/2017, 721/2017, 746/2017</w:t>
      </w:r>
      <w:r w:rsidR="007D1BCF">
        <w:rPr>
          <w:rFonts w:ascii="Times New Roman" w:hAnsi="Times New Roman"/>
          <w:sz w:val="22"/>
          <w:szCs w:val="22"/>
        </w:rPr>
        <w:t xml:space="preserve">, 764/2017, </w:t>
      </w:r>
      <w:r w:rsidR="007D1BCF" w:rsidRPr="00A67B0D">
        <w:rPr>
          <w:rFonts w:ascii="Times New Roman" w:hAnsi="Times New Roman"/>
          <w:sz w:val="22"/>
          <w:szCs w:val="22"/>
        </w:rPr>
        <w:t>768/2017</w:t>
      </w:r>
      <w:r w:rsidR="007D1BCF">
        <w:rPr>
          <w:rFonts w:ascii="Times New Roman" w:hAnsi="Times New Roman"/>
          <w:sz w:val="22"/>
          <w:szCs w:val="22"/>
        </w:rPr>
        <w:t xml:space="preserve">, </w:t>
      </w:r>
      <w:r w:rsidR="007D1BCF" w:rsidRPr="00A718BC">
        <w:rPr>
          <w:rFonts w:ascii="Times New Roman" w:hAnsi="Times New Roman"/>
          <w:sz w:val="22"/>
          <w:szCs w:val="22"/>
        </w:rPr>
        <w:t>662/2017,</w:t>
      </w:r>
      <w:r w:rsidR="007D1BCF">
        <w:rPr>
          <w:rFonts w:ascii="Times New Roman" w:hAnsi="Times New Roman"/>
          <w:sz w:val="22"/>
          <w:szCs w:val="22"/>
        </w:rPr>
        <w:t xml:space="preserve"> 747/2017, 744/2017, </w:t>
      </w:r>
      <w:r w:rsidR="007D1BCF" w:rsidRPr="00A718BC">
        <w:rPr>
          <w:rFonts w:ascii="Times New Roman" w:hAnsi="Times New Roman"/>
          <w:sz w:val="22"/>
          <w:szCs w:val="22"/>
        </w:rPr>
        <w:t>415/2017</w:t>
      </w:r>
      <w:r w:rsidR="007D1BCF">
        <w:rPr>
          <w:rFonts w:ascii="Times New Roman" w:hAnsi="Times New Roman"/>
          <w:sz w:val="22"/>
          <w:szCs w:val="22"/>
        </w:rPr>
        <w:t xml:space="preserve"> e </w:t>
      </w:r>
      <w:r w:rsidR="007D1BCF" w:rsidRPr="00A718BC">
        <w:rPr>
          <w:rFonts w:ascii="Times New Roman" w:hAnsi="Times New Roman"/>
          <w:sz w:val="22"/>
          <w:szCs w:val="22"/>
        </w:rPr>
        <w:t>741/2017</w:t>
      </w:r>
      <w:r w:rsidR="007D1BCF">
        <w:rPr>
          <w:rFonts w:ascii="Times New Roman" w:hAnsi="Times New Roman"/>
          <w:sz w:val="22"/>
          <w:szCs w:val="22"/>
        </w:rPr>
        <w:t xml:space="preserve">, </w:t>
      </w:r>
      <w:r w:rsidR="00750C46" w:rsidRPr="00E26E64">
        <w:rPr>
          <w:rFonts w:ascii="Times New Roman" w:hAnsi="Times New Roman"/>
          <w:sz w:val="22"/>
          <w:szCs w:val="22"/>
        </w:rPr>
        <w:t xml:space="preserve">referentes </w:t>
      </w:r>
      <w:r w:rsidR="00C40326" w:rsidRPr="00E26E64">
        <w:rPr>
          <w:rFonts w:ascii="Times New Roman" w:hAnsi="Times New Roman"/>
          <w:sz w:val="22"/>
          <w:szCs w:val="22"/>
        </w:rPr>
        <w:t>à</w:t>
      </w:r>
      <w:r w:rsidR="00750C46" w:rsidRPr="00E26E64">
        <w:rPr>
          <w:rFonts w:ascii="Times New Roman" w:hAnsi="Times New Roman"/>
          <w:sz w:val="22"/>
          <w:szCs w:val="22"/>
        </w:rPr>
        <w:t xml:space="preserve"> cobrança de anuidades</w:t>
      </w:r>
      <w:r w:rsidR="00FD4628" w:rsidRPr="00E26E64">
        <w:rPr>
          <w:rFonts w:ascii="Times New Roman" w:hAnsi="Times New Roman"/>
          <w:sz w:val="22"/>
          <w:szCs w:val="22"/>
          <w:lang w:eastAsia="pt-BR"/>
        </w:rPr>
        <w:t>.</w:t>
      </w:r>
    </w:p>
    <w:p w:rsidR="00124A49" w:rsidRPr="00E26E64" w:rsidRDefault="00124A49" w:rsidP="00124A49">
      <w:pPr>
        <w:ind w:firstLine="1701"/>
        <w:jc w:val="both"/>
        <w:rPr>
          <w:rFonts w:ascii="Times New Roman" w:hAnsi="Times New Roman"/>
          <w:sz w:val="22"/>
          <w:szCs w:val="22"/>
          <w:lang w:eastAsia="pt-BR"/>
        </w:rPr>
      </w:pPr>
    </w:p>
    <w:p w:rsidR="00124A49" w:rsidRPr="00E26E64" w:rsidRDefault="00124A49" w:rsidP="00124A49">
      <w:pPr>
        <w:jc w:val="both"/>
        <w:rPr>
          <w:rFonts w:ascii="Times New Roman" w:hAnsi="Times New Roman"/>
          <w:sz w:val="22"/>
          <w:szCs w:val="22"/>
          <w:lang w:eastAsia="pt-BR"/>
        </w:rPr>
      </w:pPr>
      <w:r w:rsidRPr="00E26E64">
        <w:rPr>
          <w:rFonts w:ascii="Times New Roman" w:hAnsi="Times New Roman"/>
          <w:sz w:val="22"/>
          <w:szCs w:val="22"/>
          <w:lang w:eastAsia="pt-BR"/>
        </w:rPr>
        <w:t>O PLENÁRIO DO CONSELHO DE ARQUITETURA E URBANISMO DO RIO GRANDE DO SUL – CAU/</w:t>
      </w:r>
      <w:r w:rsidR="00C0664D"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no exercício das competências e prerr</w:t>
      </w:r>
      <w:r w:rsidR="006C14F3" w:rsidRPr="00E26E64">
        <w:rPr>
          <w:rFonts w:ascii="Times New Roman" w:hAnsi="Times New Roman"/>
          <w:sz w:val="22"/>
          <w:szCs w:val="22"/>
          <w:lang w:eastAsia="pt-BR"/>
        </w:rPr>
        <w:t>ogativas de que trata o artigo</w:t>
      </w:r>
      <w:r w:rsidRPr="00E26E64">
        <w:rPr>
          <w:rFonts w:ascii="Times New Roman" w:hAnsi="Times New Roman"/>
          <w:sz w:val="22"/>
          <w:szCs w:val="22"/>
          <w:lang w:eastAsia="pt-BR"/>
        </w:rPr>
        <w:t xml:space="preserve"> </w:t>
      </w:r>
      <w:r w:rsidR="006C14F3" w:rsidRPr="00E26E64">
        <w:rPr>
          <w:rFonts w:ascii="Times New Roman" w:hAnsi="Times New Roman"/>
          <w:sz w:val="22"/>
          <w:szCs w:val="22"/>
          <w:lang w:eastAsia="pt-BR"/>
        </w:rPr>
        <w:t xml:space="preserve">29, inciso </w:t>
      </w:r>
      <w:r w:rsidR="00F942C7" w:rsidRPr="00E26E64">
        <w:rPr>
          <w:rFonts w:ascii="Times New Roman" w:hAnsi="Times New Roman"/>
          <w:sz w:val="22"/>
          <w:szCs w:val="22"/>
          <w:lang w:eastAsia="pt-BR"/>
        </w:rPr>
        <w:t>LXII</w:t>
      </w:r>
      <w:r w:rsidR="006C14F3" w:rsidRPr="00E26E64">
        <w:rPr>
          <w:rFonts w:ascii="Times New Roman" w:hAnsi="Times New Roman"/>
          <w:sz w:val="22"/>
          <w:szCs w:val="22"/>
          <w:lang w:eastAsia="pt-BR"/>
        </w:rPr>
        <w:t xml:space="preserve"> </w:t>
      </w:r>
      <w:r w:rsidRPr="00E26E64">
        <w:rPr>
          <w:rFonts w:ascii="Times New Roman" w:hAnsi="Times New Roman"/>
          <w:sz w:val="22"/>
          <w:szCs w:val="22"/>
          <w:lang w:eastAsia="pt-BR"/>
        </w:rPr>
        <w:t>do Regimento Interno do CAU</w:t>
      </w:r>
      <w:r w:rsidR="00E56097" w:rsidRPr="00E26E64">
        <w:rPr>
          <w:rFonts w:ascii="Times New Roman" w:hAnsi="Times New Roman"/>
          <w:sz w:val="22"/>
          <w:szCs w:val="22"/>
          <w:lang w:eastAsia="pt-BR"/>
        </w:rPr>
        <w:t>/RS</w:t>
      </w:r>
      <w:r w:rsidR="00F942C7" w:rsidRPr="00E26E64">
        <w:rPr>
          <w:rFonts w:ascii="Times New Roman" w:hAnsi="Times New Roman"/>
          <w:sz w:val="22"/>
          <w:szCs w:val="22"/>
          <w:lang w:eastAsia="pt-BR"/>
        </w:rPr>
        <w:t>,</w:t>
      </w:r>
      <w:r w:rsidRPr="00E26E64">
        <w:rPr>
          <w:rFonts w:ascii="Times New Roman" w:hAnsi="Times New Roman"/>
          <w:sz w:val="22"/>
          <w:szCs w:val="22"/>
          <w:lang w:eastAsia="pt-BR"/>
        </w:rPr>
        <w:t xml:space="preserve"> reunido ordinariamente em </w:t>
      </w:r>
      <w:r w:rsidR="00E56097" w:rsidRPr="00E26E64">
        <w:rPr>
          <w:rFonts w:ascii="Times New Roman" w:hAnsi="Times New Roman"/>
          <w:sz w:val="22"/>
          <w:szCs w:val="22"/>
          <w:lang w:eastAsia="pt-BR"/>
        </w:rPr>
        <w:t>Porto Alegre - RS</w:t>
      </w:r>
      <w:r w:rsidRPr="00E26E64">
        <w:rPr>
          <w:rFonts w:ascii="Times New Roman" w:hAnsi="Times New Roman"/>
          <w:sz w:val="22"/>
          <w:szCs w:val="22"/>
          <w:lang w:eastAsia="pt-BR"/>
        </w:rPr>
        <w:t>, na sede do CAU/R</w:t>
      </w:r>
      <w:r w:rsidR="00E56097" w:rsidRPr="00E26E64">
        <w:rPr>
          <w:rFonts w:ascii="Times New Roman" w:hAnsi="Times New Roman"/>
          <w:sz w:val="22"/>
          <w:szCs w:val="22"/>
          <w:lang w:eastAsia="pt-BR"/>
        </w:rPr>
        <w:t>S</w:t>
      </w:r>
      <w:r w:rsidRPr="00E26E64">
        <w:rPr>
          <w:rFonts w:ascii="Times New Roman" w:hAnsi="Times New Roman"/>
          <w:sz w:val="22"/>
          <w:szCs w:val="22"/>
          <w:lang w:eastAsia="pt-BR"/>
        </w:rPr>
        <w:t xml:space="preserve">, no dia </w:t>
      </w:r>
      <w:r w:rsidR="007D1BCF">
        <w:rPr>
          <w:rFonts w:ascii="Times New Roman" w:hAnsi="Times New Roman"/>
          <w:sz w:val="22"/>
          <w:szCs w:val="22"/>
          <w:lang w:eastAsia="pt-BR"/>
        </w:rPr>
        <w:t>29</w:t>
      </w:r>
      <w:r w:rsidR="004B5DE8">
        <w:rPr>
          <w:rFonts w:ascii="Times New Roman" w:hAnsi="Times New Roman"/>
          <w:sz w:val="22"/>
          <w:szCs w:val="22"/>
          <w:lang w:eastAsia="pt-BR"/>
        </w:rPr>
        <w:t xml:space="preserve"> de </w:t>
      </w:r>
      <w:r w:rsidR="007D1BCF">
        <w:rPr>
          <w:rFonts w:ascii="Times New Roman" w:hAnsi="Times New Roman"/>
          <w:sz w:val="22"/>
          <w:szCs w:val="22"/>
          <w:lang w:eastAsia="pt-BR"/>
        </w:rPr>
        <w:t xml:space="preserve">junho </w:t>
      </w:r>
      <w:r w:rsidR="004B5DE8">
        <w:rPr>
          <w:rFonts w:ascii="Times New Roman" w:hAnsi="Times New Roman"/>
          <w:sz w:val="22"/>
          <w:szCs w:val="22"/>
          <w:lang w:eastAsia="pt-BR"/>
        </w:rPr>
        <w:t>de 2018</w:t>
      </w:r>
      <w:r w:rsidRPr="00E26E64">
        <w:rPr>
          <w:rFonts w:ascii="Times New Roman" w:hAnsi="Times New Roman"/>
          <w:sz w:val="22"/>
          <w:szCs w:val="22"/>
          <w:lang w:eastAsia="pt-BR"/>
        </w:rPr>
        <w:t>, após análise do assunto em epígrafe, e</w:t>
      </w:r>
    </w:p>
    <w:p w:rsidR="00124A49" w:rsidRPr="00E26E64" w:rsidRDefault="00124A49" w:rsidP="00124A49">
      <w:pPr>
        <w:jc w:val="both"/>
        <w:rPr>
          <w:rFonts w:ascii="Times New Roman" w:hAnsi="Times New Roman"/>
          <w:sz w:val="22"/>
          <w:szCs w:val="22"/>
          <w:highlight w:val="yellow"/>
          <w:lang w:eastAsia="pt-BR"/>
        </w:rPr>
      </w:pPr>
    </w:p>
    <w:p w:rsidR="007D1BCF" w:rsidRDefault="0001603F" w:rsidP="006F251A">
      <w:pPr>
        <w:jc w:val="both"/>
        <w:rPr>
          <w:rFonts w:ascii="Times New Roman" w:hAnsi="Times New Roman"/>
          <w:sz w:val="22"/>
          <w:szCs w:val="22"/>
        </w:rPr>
      </w:pPr>
      <w:r w:rsidRPr="007D1BCF">
        <w:rPr>
          <w:rFonts w:ascii="Times New Roman" w:hAnsi="Times New Roman"/>
          <w:sz w:val="22"/>
          <w:szCs w:val="22"/>
          <w:lang w:eastAsia="pt-BR"/>
        </w:rPr>
        <w:t>Considerando</w:t>
      </w:r>
      <w:r w:rsidRPr="00E26E64">
        <w:rPr>
          <w:rFonts w:ascii="Times New Roman" w:hAnsi="Times New Roman"/>
          <w:sz w:val="22"/>
          <w:szCs w:val="22"/>
          <w:lang w:eastAsia="pt-BR"/>
        </w:rPr>
        <w:t xml:space="preserve"> a ausência de interposição de recurso ao Plenário do CAU/RS quanto ao teor das deliberações da Comissão de Planejamento e Finanças do CAU/RS</w:t>
      </w:r>
      <w:r w:rsidR="0047069E" w:rsidRPr="00E26E64">
        <w:rPr>
          <w:rFonts w:ascii="Times New Roman" w:hAnsi="Times New Roman"/>
          <w:sz w:val="22"/>
          <w:szCs w:val="22"/>
          <w:lang w:eastAsia="pt-BR"/>
        </w:rPr>
        <w:t xml:space="preserve"> – CPFI-CAU/RS</w:t>
      </w:r>
      <w:r w:rsidRPr="00E26E64">
        <w:rPr>
          <w:rFonts w:ascii="Times New Roman" w:hAnsi="Times New Roman"/>
          <w:sz w:val="22"/>
          <w:szCs w:val="22"/>
          <w:lang w:eastAsia="pt-BR"/>
        </w:rPr>
        <w:t>, que decidiu pel</w:t>
      </w:r>
      <w:r w:rsidR="002473AC" w:rsidRPr="00E26E64">
        <w:rPr>
          <w:rFonts w:ascii="Times New Roman" w:hAnsi="Times New Roman"/>
          <w:sz w:val="22"/>
          <w:szCs w:val="22"/>
          <w:lang w:eastAsia="pt-BR"/>
        </w:rPr>
        <w:t>a</w:t>
      </w:r>
      <w:r w:rsidRPr="00E26E64">
        <w:rPr>
          <w:rFonts w:ascii="Times New Roman" w:hAnsi="Times New Roman"/>
          <w:sz w:val="22"/>
          <w:szCs w:val="22"/>
          <w:lang w:eastAsia="pt-BR"/>
        </w:rPr>
        <w:t xml:space="preserve"> </w:t>
      </w:r>
      <w:r w:rsidR="002473AC" w:rsidRPr="00E26E64">
        <w:rPr>
          <w:rFonts w:ascii="Times New Roman" w:hAnsi="Times New Roman"/>
          <w:sz w:val="22"/>
          <w:szCs w:val="22"/>
          <w:lang w:eastAsia="pt-BR"/>
        </w:rPr>
        <w:t xml:space="preserve">extinção </w:t>
      </w:r>
      <w:r w:rsidRPr="00E26E64">
        <w:rPr>
          <w:rFonts w:ascii="Times New Roman" w:hAnsi="Times New Roman"/>
          <w:sz w:val="22"/>
          <w:szCs w:val="22"/>
          <w:lang w:eastAsia="pt-BR"/>
        </w:rPr>
        <w:t xml:space="preserve">dos </w:t>
      </w:r>
      <w:r w:rsidR="000F7990" w:rsidRPr="00E26E64">
        <w:rPr>
          <w:rFonts w:ascii="Times New Roman" w:hAnsi="Times New Roman"/>
          <w:sz w:val="22"/>
          <w:szCs w:val="22"/>
          <w:lang w:eastAsia="pt-BR"/>
        </w:rPr>
        <w:t>créditos</w:t>
      </w:r>
      <w:r w:rsidRPr="00E26E64">
        <w:rPr>
          <w:rFonts w:ascii="Times New Roman" w:hAnsi="Times New Roman"/>
          <w:sz w:val="22"/>
          <w:szCs w:val="22"/>
          <w:lang w:eastAsia="pt-BR"/>
        </w:rPr>
        <w:t xml:space="preserve"> </w:t>
      </w:r>
      <w:r w:rsidR="002473AC" w:rsidRPr="00E26E64">
        <w:rPr>
          <w:rFonts w:ascii="Times New Roman" w:hAnsi="Times New Roman"/>
          <w:sz w:val="22"/>
          <w:szCs w:val="22"/>
          <w:lang w:eastAsia="pt-BR"/>
        </w:rPr>
        <w:t>tributários</w:t>
      </w:r>
      <w:r w:rsidR="007D1BCF">
        <w:rPr>
          <w:rFonts w:ascii="Times New Roman" w:hAnsi="Times New Roman"/>
          <w:sz w:val="22"/>
          <w:szCs w:val="22"/>
          <w:lang w:eastAsia="pt-BR"/>
        </w:rPr>
        <w:t xml:space="preserve"> </w:t>
      </w:r>
      <w:r w:rsidR="007D1BCF" w:rsidRPr="00A67B0D">
        <w:rPr>
          <w:rFonts w:ascii="Times New Roman" w:hAnsi="Times New Roman"/>
          <w:sz w:val="22"/>
          <w:szCs w:val="22"/>
        </w:rPr>
        <w:t>relativos as anuidades dos exercícios de 2012, 2013, 2014, 2015, 2016 e 2017</w:t>
      </w:r>
      <w:r w:rsidR="007D1BCF">
        <w:rPr>
          <w:rFonts w:ascii="Times New Roman" w:hAnsi="Times New Roman"/>
          <w:sz w:val="22"/>
          <w:szCs w:val="22"/>
        </w:rPr>
        <w:t xml:space="preserve"> referentes aos processos administrativos números </w:t>
      </w:r>
      <w:r w:rsidR="007D1BCF" w:rsidRPr="00A67B0D">
        <w:rPr>
          <w:rFonts w:ascii="Times New Roman" w:hAnsi="Times New Roman"/>
          <w:sz w:val="22"/>
          <w:szCs w:val="22"/>
        </w:rPr>
        <w:t>493/201</w:t>
      </w:r>
      <w:r w:rsidR="007D1BCF">
        <w:rPr>
          <w:rFonts w:ascii="Times New Roman" w:hAnsi="Times New Roman"/>
          <w:sz w:val="22"/>
          <w:szCs w:val="22"/>
        </w:rPr>
        <w:t>7</w:t>
      </w:r>
      <w:r w:rsidR="007D1BCF" w:rsidRPr="00A67B0D">
        <w:rPr>
          <w:rFonts w:ascii="Times New Roman" w:hAnsi="Times New Roman"/>
          <w:sz w:val="22"/>
          <w:szCs w:val="22"/>
        </w:rPr>
        <w:t>, 566/2017, 607/2017, 611/2017, 721/2017, 746/2017</w:t>
      </w:r>
      <w:r w:rsidR="007D1BCF">
        <w:rPr>
          <w:rFonts w:ascii="Times New Roman" w:hAnsi="Times New Roman"/>
          <w:sz w:val="22"/>
          <w:szCs w:val="22"/>
        </w:rPr>
        <w:t xml:space="preserve">, 764/2017, </w:t>
      </w:r>
      <w:r w:rsidR="007D1BCF" w:rsidRPr="00A67B0D">
        <w:rPr>
          <w:rFonts w:ascii="Times New Roman" w:hAnsi="Times New Roman"/>
          <w:sz w:val="22"/>
          <w:szCs w:val="22"/>
        </w:rPr>
        <w:t>768/2017</w:t>
      </w:r>
      <w:r w:rsidR="007D1BCF">
        <w:rPr>
          <w:rFonts w:ascii="Times New Roman" w:hAnsi="Times New Roman"/>
          <w:sz w:val="22"/>
          <w:szCs w:val="22"/>
        </w:rPr>
        <w:t xml:space="preserve">, </w:t>
      </w:r>
      <w:r w:rsidR="007D1BCF" w:rsidRPr="00A718BC">
        <w:rPr>
          <w:rFonts w:ascii="Times New Roman" w:hAnsi="Times New Roman"/>
          <w:sz w:val="22"/>
          <w:szCs w:val="22"/>
        </w:rPr>
        <w:t>662/2017,</w:t>
      </w:r>
      <w:r w:rsidR="007D1BCF">
        <w:rPr>
          <w:rFonts w:ascii="Times New Roman" w:hAnsi="Times New Roman"/>
          <w:sz w:val="22"/>
          <w:szCs w:val="22"/>
        </w:rPr>
        <w:t xml:space="preserve"> 747/2017, 744/2017, </w:t>
      </w:r>
      <w:r w:rsidR="007D1BCF" w:rsidRPr="00A718BC">
        <w:rPr>
          <w:rFonts w:ascii="Times New Roman" w:hAnsi="Times New Roman"/>
          <w:sz w:val="22"/>
          <w:szCs w:val="22"/>
        </w:rPr>
        <w:t>415/2017</w:t>
      </w:r>
      <w:r w:rsidR="007D1BCF">
        <w:rPr>
          <w:rFonts w:ascii="Times New Roman" w:hAnsi="Times New Roman"/>
          <w:sz w:val="22"/>
          <w:szCs w:val="22"/>
        </w:rPr>
        <w:t xml:space="preserve"> e </w:t>
      </w:r>
      <w:r w:rsidR="007D1BCF" w:rsidRPr="00A718BC">
        <w:rPr>
          <w:rFonts w:ascii="Times New Roman" w:hAnsi="Times New Roman"/>
          <w:sz w:val="22"/>
          <w:szCs w:val="22"/>
        </w:rPr>
        <w:t>741/2017</w:t>
      </w:r>
      <w:r w:rsidR="007D1BCF">
        <w:rPr>
          <w:rFonts w:ascii="Times New Roman" w:hAnsi="Times New Roman"/>
          <w:sz w:val="22"/>
          <w:szCs w:val="22"/>
        </w:rPr>
        <w:t>;</w:t>
      </w:r>
    </w:p>
    <w:p w:rsidR="007D1BCF" w:rsidRDefault="007D1BCF" w:rsidP="006F251A">
      <w:pPr>
        <w:jc w:val="both"/>
        <w:rPr>
          <w:rFonts w:ascii="Times New Roman" w:hAnsi="Times New Roman"/>
          <w:bCs/>
          <w:sz w:val="22"/>
          <w:szCs w:val="22"/>
          <w:lang w:eastAsia="pt-BR"/>
        </w:rPr>
      </w:pPr>
    </w:p>
    <w:p w:rsidR="00363FA5" w:rsidRPr="00E26E64" w:rsidRDefault="00A41DE6" w:rsidP="006F251A">
      <w:pPr>
        <w:jc w:val="both"/>
        <w:rPr>
          <w:rFonts w:ascii="Times New Roman" w:hAnsi="Times New Roman"/>
          <w:bCs/>
          <w:sz w:val="22"/>
          <w:szCs w:val="22"/>
          <w:lang w:eastAsia="pt-BR"/>
        </w:rPr>
      </w:pPr>
      <w:r w:rsidRPr="007D1BCF">
        <w:rPr>
          <w:rFonts w:ascii="Times New Roman" w:hAnsi="Times New Roman"/>
          <w:bCs/>
          <w:sz w:val="22"/>
          <w:szCs w:val="22"/>
          <w:lang w:eastAsia="pt-BR"/>
        </w:rPr>
        <w:t>Considerando</w:t>
      </w:r>
      <w:r w:rsidRPr="00E26E64">
        <w:rPr>
          <w:rFonts w:ascii="Times New Roman" w:hAnsi="Times New Roman"/>
          <w:bCs/>
          <w:sz w:val="22"/>
          <w:szCs w:val="22"/>
          <w:lang w:eastAsia="pt-BR"/>
        </w:rPr>
        <w:t xml:space="preserve"> a natureza das anuidades, como sendo </w:t>
      </w:r>
      <w:r w:rsidR="00363FA5" w:rsidRPr="00E26E64">
        <w:rPr>
          <w:rFonts w:ascii="Times New Roman" w:hAnsi="Times New Roman"/>
          <w:bCs/>
          <w:sz w:val="22"/>
          <w:szCs w:val="22"/>
          <w:lang w:eastAsia="pt-BR"/>
        </w:rPr>
        <w:t>créditos</w:t>
      </w:r>
      <w:r w:rsidRPr="00E26E64">
        <w:rPr>
          <w:rFonts w:ascii="Times New Roman" w:hAnsi="Times New Roman"/>
          <w:bCs/>
          <w:sz w:val="22"/>
          <w:szCs w:val="22"/>
          <w:lang w:eastAsia="pt-BR"/>
        </w:rPr>
        <w:t xml:space="preserve"> </w:t>
      </w:r>
      <w:r w:rsidR="002473AC" w:rsidRPr="00E26E64">
        <w:rPr>
          <w:rFonts w:ascii="Times New Roman" w:hAnsi="Times New Roman"/>
          <w:bCs/>
          <w:sz w:val="22"/>
          <w:szCs w:val="22"/>
          <w:lang w:eastAsia="pt-BR"/>
        </w:rPr>
        <w:t xml:space="preserve">tributários </w:t>
      </w:r>
      <w:r w:rsidRPr="00E26E64">
        <w:rPr>
          <w:rFonts w:ascii="Times New Roman" w:hAnsi="Times New Roman"/>
          <w:bCs/>
          <w:sz w:val="22"/>
          <w:szCs w:val="22"/>
          <w:lang w:eastAsia="pt-BR"/>
        </w:rPr>
        <w:t>devidos à Fazenda Pública, cuj</w:t>
      </w:r>
      <w:r w:rsidR="00363FA5" w:rsidRPr="00E26E64">
        <w:rPr>
          <w:rFonts w:ascii="Times New Roman" w:hAnsi="Times New Roman"/>
          <w:bCs/>
          <w:sz w:val="22"/>
          <w:szCs w:val="22"/>
          <w:lang w:eastAsia="pt-BR"/>
        </w:rPr>
        <w:t>a</w:t>
      </w:r>
      <w:r w:rsidRPr="00E26E64">
        <w:rPr>
          <w:rFonts w:ascii="Times New Roman" w:hAnsi="Times New Roman"/>
          <w:bCs/>
          <w:sz w:val="22"/>
          <w:szCs w:val="22"/>
          <w:lang w:eastAsia="pt-BR"/>
        </w:rPr>
        <w:t xml:space="preserve"> </w:t>
      </w:r>
      <w:r w:rsidR="00363FA5" w:rsidRPr="00E26E64">
        <w:rPr>
          <w:rFonts w:ascii="Times New Roman" w:hAnsi="Times New Roman"/>
          <w:bCs/>
          <w:sz w:val="22"/>
          <w:szCs w:val="22"/>
          <w:lang w:eastAsia="pt-BR"/>
        </w:rPr>
        <w:t xml:space="preserve">decisão acerca de sua </w:t>
      </w:r>
      <w:r w:rsidR="00C67F40" w:rsidRPr="00E26E64">
        <w:rPr>
          <w:rFonts w:ascii="Times New Roman" w:hAnsi="Times New Roman"/>
          <w:bCs/>
          <w:sz w:val="22"/>
          <w:szCs w:val="22"/>
          <w:lang w:eastAsia="pt-BR"/>
        </w:rPr>
        <w:t>extinção</w:t>
      </w:r>
      <w:r w:rsidR="00363FA5" w:rsidRPr="00E26E64">
        <w:rPr>
          <w:rFonts w:ascii="Times New Roman" w:hAnsi="Times New Roman"/>
          <w:bCs/>
          <w:sz w:val="22"/>
          <w:szCs w:val="22"/>
          <w:lang w:eastAsia="pt-BR"/>
        </w:rPr>
        <w:t xml:space="preserve"> requer o </w:t>
      </w:r>
      <w:r w:rsidRPr="00E26E64">
        <w:rPr>
          <w:rFonts w:ascii="Times New Roman" w:hAnsi="Times New Roman"/>
          <w:bCs/>
          <w:sz w:val="22"/>
          <w:szCs w:val="22"/>
          <w:lang w:eastAsia="pt-BR"/>
        </w:rPr>
        <w:t xml:space="preserve">reexame </w:t>
      </w:r>
      <w:r w:rsidR="00363FA5" w:rsidRPr="00E26E64">
        <w:rPr>
          <w:rFonts w:ascii="Times New Roman" w:hAnsi="Times New Roman"/>
          <w:bCs/>
          <w:sz w:val="22"/>
          <w:szCs w:val="22"/>
          <w:lang w:eastAsia="pt-BR"/>
        </w:rPr>
        <w:t>necessário em segunda instância administrativa;</w:t>
      </w:r>
    </w:p>
    <w:p w:rsidR="000326C2" w:rsidRPr="00E26E64" w:rsidRDefault="000326C2" w:rsidP="006F251A">
      <w:pPr>
        <w:jc w:val="both"/>
        <w:rPr>
          <w:rFonts w:ascii="Times New Roman" w:hAnsi="Times New Roman"/>
          <w:bCs/>
          <w:sz w:val="22"/>
          <w:szCs w:val="22"/>
          <w:lang w:eastAsia="pt-BR"/>
        </w:rPr>
      </w:pPr>
    </w:p>
    <w:p w:rsidR="00FE6CEA" w:rsidRPr="00E26E64" w:rsidRDefault="00363FA5" w:rsidP="006F251A">
      <w:pPr>
        <w:jc w:val="both"/>
        <w:rPr>
          <w:rFonts w:ascii="Times New Roman" w:hAnsi="Times New Roman"/>
          <w:bCs/>
          <w:sz w:val="22"/>
          <w:szCs w:val="22"/>
          <w:lang w:eastAsia="pt-BR"/>
        </w:rPr>
      </w:pPr>
      <w:r w:rsidRPr="007D1BCF">
        <w:rPr>
          <w:rFonts w:ascii="Times New Roman" w:hAnsi="Times New Roman"/>
          <w:bCs/>
          <w:sz w:val="22"/>
          <w:szCs w:val="22"/>
          <w:lang w:eastAsia="pt-BR"/>
        </w:rPr>
        <w:t>Considerando</w:t>
      </w:r>
      <w:r w:rsidR="00FE6CEA" w:rsidRPr="00E26E64">
        <w:rPr>
          <w:rFonts w:ascii="Times New Roman" w:hAnsi="Times New Roman"/>
          <w:bCs/>
          <w:sz w:val="22"/>
          <w:szCs w:val="22"/>
          <w:lang w:eastAsia="pt-BR"/>
        </w:rPr>
        <w:t xml:space="preserve"> 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conjunto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fático-probatório</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presente</w:t>
      </w:r>
      <w:r w:rsidR="00C132F4" w:rsidRPr="00E26E64">
        <w:rPr>
          <w:rFonts w:ascii="Times New Roman" w:hAnsi="Times New Roman"/>
          <w:bCs/>
          <w:sz w:val="22"/>
          <w:szCs w:val="22"/>
          <w:lang w:eastAsia="pt-BR"/>
        </w:rPr>
        <w:t>s</w:t>
      </w:r>
      <w:r w:rsidR="00FE6CEA" w:rsidRPr="00E26E64">
        <w:rPr>
          <w:rFonts w:ascii="Times New Roman" w:hAnsi="Times New Roman"/>
          <w:bCs/>
          <w:sz w:val="22"/>
          <w:szCs w:val="22"/>
          <w:lang w:eastAsia="pt-BR"/>
        </w:rPr>
        <w:t xml:space="preserve"> nos autos dos processos em epígrafe,</w:t>
      </w:r>
      <w:r w:rsidRPr="00E26E64">
        <w:rPr>
          <w:rFonts w:ascii="Times New Roman" w:hAnsi="Times New Roman"/>
          <w:bCs/>
          <w:sz w:val="22"/>
          <w:szCs w:val="22"/>
          <w:lang w:eastAsia="pt-BR"/>
        </w:rPr>
        <w:t xml:space="preserve"> os relatórios e votos </w:t>
      </w:r>
      <w:r w:rsidR="00D33810" w:rsidRPr="00E26E64">
        <w:rPr>
          <w:rFonts w:ascii="Times New Roman" w:hAnsi="Times New Roman"/>
          <w:bCs/>
          <w:sz w:val="22"/>
          <w:szCs w:val="22"/>
          <w:lang w:eastAsia="pt-BR"/>
        </w:rPr>
        <w:t xml:space="preserve">elaborados </w:t>
      </w:r>
      <w:r w:rsidRPr="00E26E64">
        <w:rPr>
          <w:rFonts w:ascii="Times New Roman" w:hAnsi="Times New Roman"/>
          <w:bCs/>
          <w:sz w:val="22"/>
          <w:szCs w:val="22"/>
          <w:lang w:eastAsia="pt-BR"/>
        </w:rPr>
        <w:t>pelo</w:t>
      </w:r>
      <w:r w:rsidR="00FE6CEA" w:rsidRPr="00E26E64">
        <w:rPr>
          <w:rFonts w:ascii="Times New Roman" w:hAnsi="Times New Roman"/>
          <w:bCs/>
          <w:sz w:val="22"/>
          <w:szCs w:val="22"/>
          <w:lang w:eastAsia="pt-BR"/>
        </w:rPr>
        <w:t>s</w:t>
      </w:r>
      <w:r w:rsidRPr="00E26E64">
        <w:rPr>
          <w:rFonts w:ascii="Times New Roman" w:hAnsi="Times New Roman"/>
          <w:bCs/>
          <w:sz w:val="22"/>
          <w:szCs w:val="22"/>
          <w:lang w:eastAsia="pt-BR"/>
        </w:rPr>
        <w:t xml:space="preserve"> </w:t>
      </w:r>
      <w:r w:rsidR="00C132F4" w:rsidRPr="00E26E64">
        <w:rPr>
          <w:rFonts w:ascii="Times New Roman" w:hAnsi="Times New Roman"/>
          <w:bCs/>
          <w:sz w:val="22"/>
          <w:szCs w:val="22"/>
          <w:lang w:eastAsia="pt-BR"/>
        </w:rPr>
        <w:t xml:space="preserve">Conselheiros </w:t>
      </w:r>
      <w:r w:rsidRPr="00E26E64">
        <w:rPr>
          <w:rFonts w:ascii="Times New Roman" w:hAnsi="Times New Roman"/>
          <w:bCs/>
          <w:sz w:val="22"/>
          <w:szCs w:val="22"/>
          <w:lang w:eastAsia="pt-BR"/>
        </w:rPr>
        <w:t>relator</w:t>
      </w:r>
      <w:r w:rsidR="00FE6CEA" w:rsidRPr="00E26E64">
        <w:rPr>
          <w:rFonts w:ascii="Times New Roman" w:hAnsi="Times New Roman"/>
          <w:bCs/>
          <w:sz w:val="22"/>
          <w:szCs w:val="22"/>
          <w:lang w:eastAsia="pt-BR"/>
        </w:rPr>
        <w:t>es integrantes da Comissão de Planejamento e Finanças deste Conselho</w:t>
      </w:r>
      <w:r w:rsidRPr="00E26E64">
        <w:rPr>
          <w:rFonts w:ascii="Times New Roman" w:hAnsi="Times New Roman"/>
          <w:bCs/>
          <w:sz w:val="22"/>
          <w:szCs w:val="22"/>
          <w:lang w:eastAsia="pt-BR"/>
        </w:rPr>
        <w:t xml:space="preserve">, </w:t>
      </w:r>
      <w:r w:rsidR="00FE6CEA" w:rsidRPr="00E26E64">
        <w:rPr>
          <w:rFonts w:ascii="Times New Roman" w:hAnsi="Times New Roman"/>
          <w:bCs/>
          <w:sz w:val="22"/>
          <w:szCs w:val="22"/>
          <w:lang w:eastAsia="pt-BR"/>
        </w:rPr>
        <w:t xml:space="preserve">todos disponíveis para análise </w:t>
      </w:r>
      <w:r w:rsidR="007D1BCF">
        <w:rPr>
          <w:rFonts w:ascii="Times New Roman" w:hAnsi="Times New Roman"/>
          <w:bCs/>
          <w:sz w:val="22"/>
          <w:szCs w:val="22"/>
          <w:lang w:eastAsia="pt-BR"/>
        </w:rPr>
        <w:t>na presente Reunião Plenária Ordinária,</w:t>
      </w:r>
      <w:r w:rsidR="00FE6CEA" w:rsidRPr="00E26E64">
        <w:rPr>
          <w:rFonts w:ascii="Times New Roman" w:hAnsi="Times New Roman"/>
          <w:bCs/>
          <w:sz w:val="22"/>
          <w:szCs w:val="22"/>
          <w:lang w:eastAsia="pt-BR"/>
        </w:rPr>
        <w:t xml:space="preserve"> para o </w:t>
      </w:r>
      <w:r w:rsidR="00C0664D" w:rsidRPr="00E26E64">
        <w:rPr>
          <w:rFonts w:ascii="Times New Roman" w:hAnsi="Times New Roman"/>
          <w:bCs/>
          <w:sz w:val="22"/>
          <w:szCs w:val="22"/>
          <w:lang w:eastAsia="pt-BR"/>
        </w:rPr>
        <w:t xml:space="preserve">reexame necessário dos processos administrativos </w:t>
      </w:r>
      <w:r w:rsidR="00FE6CEA" w:rsidRPr="00E26E64">
        <w:rPr>
          <w:rFonts w:ascii="Times New Roman" w:hAnsi="Times New Roman"/>
          <w:bCs/>
          <w:sz w:val="22"/>
          <w:szCs w:val="22"/>
          <w:lang w:eastAsia="pt-BR"/>
        </w:rPr>
        <w:t xml:space="preserve">de cobrança de anuidades </w:t>
      </w:r>
      <w:r w:rsidR="00C0664D" w:rsidRPr="00E26E64">
        <w:rPr>
          <w:rFonts w:ascii="Times New Roman" w:hAnsi="Times New Roman"/>
          <w:bCs/>
          <w:sz w:val="22"/>
          <w:szCs w:val="22"/>
          <w:lang w:eastAsia="pt-BR"/>
        </w:rPr>
        <w:t>em epígrafe</w:t>
      </w:r>
      <w:r w:rsidR="007D1BCF">
        <w:rPr>
          <w:rFonts w:ascii="Times New Roman" w:hAnsi="Times New Roman"/>
          <w:bCs/>
          <w:sz w:val="22"/>
          <w:szCs w:val="22"/>
          <w:lang w:eastAsia="pt-BR"/>
        </w:rPr>
        <w:t>.</w:t>
      </w:r>
    </w:p>
    <w:p w:rsidR="00124A49" w:rsidRPr="00E26E64" w:rsidRDefault="00F46AB6" w:rsidP="00F46AB6">
      <w:pPr>
        <w:tabs>
          <w:tab w:val="left" w:pos="1402"/>
        </w:tabs>
        <w:jc w:val="both"/>
        <w:rPr>
          <w:rFonts w:ascii="Times New Roman" w:hAnsi="Times New Roman"/>
          <w:sz w:val="22"/>
          <w:szCs w:val="22"/>
          <w:lang w:eastAsia="pt-BR"/>
        </w:rPr>
      </w:pPr>
      <w:r w:rsidRPr="00E26E64">
        <w:rPr>
          <w:rFonts w:ascii="Times New Roman" w:hAnsi="Times New Roman"/>
          <w:sz w:val="22"/>
          <w:szCs w:val="22"/>
          <w:lang w:eastAsia="pt-BR"/>
        </w:rPr>
        <w:tab/>
      </w:r>
    </w:p>
    <w:p w:rsidR="00C0664D" w:rsidRPr="00E26E64" w:rsidRDefault="00C0664D" w:rsidP="00C0664D">
      <w:pPr>
        <w:tabs>
          <w:tab w:val="left" w:pos="1418"/>
        </w:tabs>
        <w:jc w:val="both"/>
        <w:rPr>
          <w:rFonts w:ascii="Times New Roman" w:hAnsi="Times New Roman"/>
          <w:b/>
          <w:sz w:val="22"/>
          <w:szCs w:val="22"/>
        </w:rPr>
      </w:pPr>
      <w:r w:rsidRPr="00E26E64">
        <w:rPr>
          <w:rFonts w:ascii="Times New Roman" w:hAnsi="Times New Roman"/>
          <w:b/>
          <w:sz w:val="22"/>
          <w:szCs w:val="22"/>
        </w:rPr>
        <w:t>DELIBEROU:</w:t>
      </w:r>
    </w:p>
    <w:p w:rsidR="00C0664D" w:rsidRPr="00E26E64" w:rsidRDefault="00C0664D" w:rsidP="00C0664D">
      <w:pPr>
        <w:tabs>
          <w:tab w:val="left" w:pos="142"/>
        </w:tabs>
        <w:jc w:val="both"/>
        <w:rPr>
          <w:rFonts w:ascii="Times New Roman" w:hAnsi="Times New Roman"/>
          <w:b/>
          <w:sz w:val="22"/>
          <w:szCs w:val="22"/>
          <w:u w:val="single"/>
        </w:rPr>
      </w:pPr>
    </w:p>
    <w:p w:rsidR="007D1BCF" w:rsidRDefault="0047069E" w:rsidP="007D1BCF">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Homologar</w:t>
      </w:r>
      <w:r w:rsidR="00F942C7" w:rsidRPr="00E26E64">
        <w:rPr>
          <w:rFonts w:ascii="Times New Roman" w:hAnsi="Times New Roman"/>
          <w:sz w:val="22"/>
          <w:szCs w:val="22"/>
        </w:rPr>
        <w:t xml:space="preserve">, em reexame necessário, </w:t>
      </w:r>
      <w:r w:rsidR="002473AC" w:rsidRPr="00E26E64">
        <w:rPr>
          <w:rFonts w:ascii="Times New Roman" w:hAnsi="Times New Roman"/>
          <w:sz w:val="22"/>
          <w:szCs w:val="22"/>
        </w:rPr>
        <w:t>a extinção dos créditos tributários (anuidades)</w:t>
      </w:r>
      <w:r w:rsidR="00C0664D" w:rsidRPr="00E26E64">
        <w:rPr>
          <w:rFonts w:ascii="Times New Roman" w:hAnsi="Times New Roman"/>
          <w:sz w:val="22"/>
          <w:szCs w:val="22"/>
        </w:rPr>
        <w:t xml:space="preserve"> </w:t>
      </w:r>
      <w:r w:rsidR="00F942C7" w:rsidRPr="00E26E64">
        <w:rPr>
          <w:rFonts w:ascii="Times New Roman" w:hAnsi="Times New Roman"/>
          <w:sz w:val="22"/>
          <w:szCs w:val="22"/>
        </w:rPr>
        <w:t>relativ</w:t>
      </w:r>
      <w:r w:rsidR="002473AC" w:rsidRPr="00E26E64">
        <w:rPr>
          <w:rFonts w:ascii="Times New Roman" w:hAnsi="Times New Roman"/>
          <w:sz w:val="22"/>
          <w:szCs w:val="22"/>
        </w:rPr>
        <w:t>o</w:t>
      </w:r>
      <w:r w:rsidR="00F942C7" w:rsidRPr="00E26E64">
        <w:rPr>
          <w:rFonts w:ascii="Times New Roman" w:hAnsi="Times New Roman"/>
          <w:sz w:val="22"/>
          <w:szCs w:val="22"/>
        </w:rPr>
        <w:t>s aos</w:t>
      </w:r>
      <w:r w:rsidR="00C0664D" w:rsidRPr="00E26E64">
        <w:rPr>
          <w:rFonts w:ascii="Times New Roman" w:hAnsi="Times New Roman"/>
          <w:sz w:val="22"/>
          <w:szCs w:val="22"/>
        </w:rPr>
        <w:t xml:space="preserve"> </w:t>
      </w:r>
      <w:r w:rsidRPr="00E26E64">
        <w:rPr>
          <w:rFonts w:ascii="Times New Roman" w:hAnsi="Times New Roman"/>
          <w:sz w:val="22"/>
          <w:szCs w:val="22"/>
        </w:rPr>
        <w:t xml:space="preserve">seguintes </w:t>
      </w:r>
      <w:r w:rsidR="00C0664D" w:rsidRPr="00E26E64">
        <w:rPr>
          <w:rFonts w:ascii="Times New Roman" w:hAnsi="Times New Roman"/>
          <w:sz w:val="22"/>
          <w:szCs w:val="22"/>
        </w:rPr>
        <w:t>Processo</w:t>
      </w:r>
      <w:r w:rsidR="000326C2" w:rsidRPr="00E26E64">
        <w:rPr>
          <w:rFonts w:ascii="Times New Roman" w:hAnsi="Times New Roman"/>
          <w:sz w:val="22"/>
          <w:szCs w:val="22"/>
        </w:rPr>
        <w:t>s</w:t>
      </w:r>
      <w:r w:rsidR="00C0664D" w:rsidRPr="00E26E64">
        <w:rPr>
          <w:rFonts w:ascii="Times New Roman" w:hAnsi="Times New Roman"/>
          <w:sz w:val="22"/>
          <w:szCs w:val="22"/>
        </w:rPr>
        <w:t xml:space="preserve"> Administrativo</w:t>
      </w:r>
      <w:r w:rsidR="000326C2" w:rsidRPr="00E26E64">
        <w:rPr>
          <w:rFonts w:ascii="Times New Roman" w:hAnsi="Times New Roman"/>
          <w:sz w:val="22"/>
          <w:szCs w:val="22"/>
        </w:rPr>
        <w:t>s</w:t>
      </w:r>
      <w:r w:rsidR="007D1BCF">
        <w:rPr>
          <w:rFonts w:ascii="Times New Roman" w:hAnsi="Times New Roman"/>
          <w:sz w:val="22"/>
          <w:szCs w:val="22"/>
        </w:rPr>
        <w:t>:</w:t>
      </w:r>
    </w:p>
    <w:p w:rsidR="007D1BCF" w:rsidRPr="007D1BCF" w:rsidRDefault="007D1BCF" w:rsidP="007D1BCF">
      <w:pPr>
        <w:pStyle w:val="PargrafodaLista"/>
        <w:numPr>
          <w:ilvl w:val="1"/>
          <w:numId w:val="10"/>
        </w:numPr>
        <w:tabs>
          <w:tab w:val="left" w:pos="1418"/>
        </w:tabs>
        <w:spacing w:line="276" w:lineRule="auto"/>
        <w:jc w:val="both"/>
        <w:rPr>
          <w:rFonts w:ascii="Times New Roman" w:hAnsi="Times New Roman"/>
          <w:sz w:val="22"/>
          <w:szCs w:val="22"/>
        </w:rPr>
      </w:pPr>
      <w:r w:rsidRPr="007D1BCF">
        <w:rPr>
          <w:rFonts w:ascii="Times New Roman" w:hAnsi="Times New Roman"/>
          <w:sz w:val="22"/>
          <w:szCs w:val="22"/>
        </w:rPr>
        <w:t>Processos Administrativos números 493/2017, 566/2017, 607/2017, 611/2017, 721/2017, 746/2017, 764/2017 e 768/2017, tendo em vista a comprovação de que as impugnantes possuíam registro em outro Conselho Profissiona</w:t>
      </w:r>
      <w:r w:rsidRPr="007D1BCF">
        <w:rPr>
          <w:rFonts w:ascii="Times New Roman" w:hAnsi="Times New Roman"/>
          <w:sz w:val="22"/>
          <w:szCs w:val="22"/>
          <w:lang w:eastAsia="pt-BR"/>
        </w:rPr>
        <w:t>l</w:t>
      </w:r>
      <w:r w:rsidRPr="007D1BCF">
        <w:rPr>
          <w:rFonts w:ascii="Times New Roman" w:hAnsi="Times New Roman"/>
          <w:bCs/>
          <w:sz w:val="22"/>
          <w:szCs w:val="22"/>
          <w:lang w:eastAsia="pt-BR"/>
        </w:rPr>
        <w:t>;</w:t>
      </w:r>
    </w:p>
    <w:p w:rsidR="007D1BCF" w:rsidRPr="007D1BCF" w:rsidRDefault="007D1BCF" w:rsidP="007D1BCF">
      <w:pPr>
        <w:pStyle w:val="PargrafodaLista"/>
        <w:numPr>
          <w:ilvl w:val="1"/>
          <w:numId w:val="10"/>
        </w:numPr>
        <w:tabs>
          <w:tab w:val="left" w:pos="1418"/>
        </w:tabs>
        <w:spacing w:line="276" w:lineRule="auto"/>
        <w:jc w:val="both"/>
        <w:rPr>
          <w:rFonts w:ascii="Times New Roman" w:hAnsi="Times New Roman"/>
          <w:sz w:val="22"/>
          <w:szCs w:val="22"/>
        </w:rPr>
      </w:pPr>
      <w:r w:rsidRPr="007D1BCF">
        <w:rPr>
          <w:rFonts w:ascii="Times New Roman" w:hAnsi="Times New Roman"/>
          <w:bCs/>
          <w:sz w:val="22"/>
          <w:szCs w:val="22"/>
          <w:lang w:eastAsia="pt-BR"/>
        </w:rPr>
        <w:t>Processos Administrativos números 662/2017, 747/2017, 744/2017 e 415/2017, tendo em vista a comprovação de inatividade das impugnantes no período;</w:t>
      </w:r>
    </w:p>
    <w:p w:rsidR="007D1BCF" w:rsidRPr="007D1BCF" w:rsidRDefault="007D1BCF" w:rsidP="007D1BCF">
      <w:pPr>
        <w:pStyle w:val="PargrafodaLista"/>
        <w:numPr>
          <w:ilvl w:val="1"/>
          <w:numId w:val="10"/>
        </w:numPr>
        <w:tabs>
          <w:tab w:val="left" w:pos="1418"/>
        </w:tabs>
        <w:spacing w:line="276" w:lineRule="auto"/>
        <w:jc w:val="both"/>
        <w:rPr>
          <w:rFonts w:ascii="Times New Roman" w:hAnsi="Times New Roman"/>
          <w:sz w:val="22"/>
          <w:szCs w:val="22"/>
        </w:rPr>
      </w:pPr>
      <w:r w:rsidRPr="007D1BCF">
        <w:rPr>
          <w:rFonts w:ascii="Times New Roman" w:hAnsi="Times New Roman"/>
          <w:bCs/>
          <w:sz w:val="22"/>
          <w:szCs w:val="22"/>
          <w:lang w:eastAsia="pt-BR"/>
        </w:rPr>
        <w:t>Processo Administrativo nº 741/2017, tendo em vista a comprovação de que a atividade exercida pela impugnante no período, não requeria registro neste Conselho;</w:t>
      </w:r>
    </w:p>
    <w:p w:rsidR="00C67F40" w:rsidRPr="007D1BCF" w:rsidRDefault="00C67F40" w:rsidP="007D1BCF">
      <w:pPr>
        <w:tabs>
          <w:tab w:val="left" w:pos="1418"/>
        </w:tabs>
        <w:spacing w:line="276" w:lineRule="auto"/>
        <w:jc w:val="both"/>
        <w:rPr>
          <w:rFonts w:ascii="Times New Roman" w:hAnsi="Times New Roman"/>
          <w:sz w:val="22"/>
          <w:szCs w:val="22"/>
        </w:rPr>
      </w:pPr>
    </w:p>
    <w:p w:rsidR="00C0664D" w:rsidRPr="00E26E64"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Encaminhar</w:t>
      </w:r>
      <w:r w:rsidRPr="00E26E64">
        <w:rPr>
          <w:rFonts w:ascii="Times New Roman" w:hAnsi="Times New Roman"/>
          <w:sz w:val="22"/>
          <w:szCs w:val="22"/>
        </w:rPr>
        <w:t xml:space="preserve"> à Gerência Financeira para:</w:t>
      </w:r>
    </w:p>
    <w:p w:rsidR="000F7990" w:rsidRPr="00E26E64" w:rsidRDefault="000F7990" w:rsidP="000F7990">
      <w:pPr>
        <w:pStyle w:val="PargrafodaLista"/>
        <w:tabs>
          <w:tab w:val="left" w:pos="1418"/>
        </w:tabs>
        <w:spacing w:line="276" w:lineRule="auto"/>
        <w:jc w:val="both"/>
        <w:rPr>
          <w:rFonts w:ascii="Times New Roman" w:hAnsi="Times New Roman"/>
          <w:sz w:val="22"/>
          <w:szCs w:val="22"/>
        </w:rPr>
      </w:pPr>
    </w:p>
    <w:p w:rsidR="00C0664D" w:rsidRPr="00E26E64" w:rsidRDefault="00C0664D" w:rsidP="00C67F40">
      <w:pPr>
        <w:pStyle w:val="PargrafodaLista"/>
        <w:numPr>
          <w:ilvl w:val="0"/>
          <w:numId w:val="9"/>
        </w:numPr>
        <w:tabs>
          <w:tab w:val="left" w:pos="709"/>
        </w:tabs>
        <w:ind w:left="0" w:firstLine="1134"/>
        <w:contextualSpacing w:val="0"/>
        <w:jc w:val="both"/>
        <w:rPr>
          <w:rFonts w:ascii="Times New Roman" w:hAnsi="Times New Roman"/>
          <w:sz w:val="22"/>
          <w:szCs w:val="22"/>
        </w:rPr>
      </w:pPr>
      <w:r w:rsidRPr="00E26E64">
        <w:rPr>
          <w:rFonts w:ascii="Times New Roman" w:hAnsi="Times New Roman"/>
          <w:sz w:val="22"/>
          <w:szCs w:val="22"/>
        </w:rPr>
        <w:lastRenderedPageBreak/>
        <w:t>Cancelar os valores da</w:t>
      </w:r>
      <w:r w:rsidR="000326C2" w:rsidRPr="00E26E64">
        <w:rPr>
          <w:rFonts w:ascii="Times New Roman" w:hAnsi="Times New Roman"/>
          <w:sz w:val="22"/>
          <w:szCs w:val="22"/>
        </w:rPr>
        <w:t>s</w:t>
      </w:r>
      <w:r w:rsidRPr="00E26E64">
        <w:rPr>
          <w:rFonts w:ascii="Times New Roman" w:hAnsi="Times New Roman"/>
          <w:sz w:val="22"/>
          <w:szCs w:val="22"/>
        </w:rPr>
        <w:t xml:space="preserve"> </w:t>
      </w:r>
      <w:r w:rsidR="00F942C7" w:rsidRPr="00E26E64">
        <w:rPr>
          <w:rFonts w:ascii="Times New Roman" w:hAnsi="Times New Roman"/>
          <w:sz w:val="22"/>
          <w:szCs w:val="22"/>
        </w:rPr>
        <w:t xml:space="preserve">respectivas </w:t>
      </w:r>
      <w:r w:rsidRPr="00E26E64">
        <w:rPr>
          <w:rFonts w:ascii="Times New Roman" w:hAnsi="Times New Roman"/>
          <w:sz w:val="22"/>
          <w:szCs w:val="22"/>
        </w:rPr>
        <w:t>anuidade</w:t>
      </w:r>
      <w:r w:rsidR="000326C2" w:rsidRPr="00E26E64">
        <w:rPr>
          <w:rFonts w:ascii="Times New Roman" w:hAnsi="Times New Roman"/>
          <w:sz w:val="22"/>
          <w:szCs w:val="22"/>
        </w:rPr>
        <w:t>s</w:t>
      </w:r>
      <w:r w:rsidRPr="00E26E64">
        <w:rPr>
          <w:rFonts w:ascii="Times New Roman" w:hAnsi="Times New Roman"/>
          <w:sz w:val="22"/>
          <w:szCs w:val="22"/>
        </w:rPr>
        <w:t xml:space="preserve"> cobrada</w:t>
      </w:r>
      <w:r w:rsidR="000326C2" w:rsidRPr="00E26E64">
        <w:rPr>
          <w:rFonts w:ascii="Times New Roman" w:hAnsi="Times New Roman"/>
          <w:sz w:val="22"/>
          <w:szCs w:val="22"/>
        </w:rPr>
        <w:t>s</w:t>
      </w:r>
      <w:r w:rsidRPr="00E26E64">
        <w:rPr>
          <w:rFonts w:ascii="Times New Roman" w:hAnsi="Times New Roman"/>
          <w:sz w:val="22"/>
          <w:szCs w:val="22"/>
        </w:rPr>
        <w:t>, e;</w:t>
      </w:r>
    </w:p>
    <w:p w:rsidR="00C0664D" w:rsidRPr="00E26E64" w:rsidRDefault="00C0664D"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sidRPr="00E26E64">
        <w:rPr>
          <w:rFonts w:ascii="Times New Roman" w:hAnsi="Times New Roman"/>
          <w:sz w:val="22"/>
          <w:szCs w:val="22"/>
        </w:rPr>
        <w:t>Notificar a</w:t>
      </w:r>
      <w:r w:rsidR="000326C2" w:rsidRPr="00E26E64">
        <w:rPr>
          <w:rFonts w:ascii="Times New Roman" w:hAnsi="Times New Roman"/>
          <w:sz w:val="22"/>
          <w:szCs w:val="22"/>
        </w:rPr>
        <w:t>s</w:t>
      </w:r>
      <w:r w:rsidRPr="00E26E64">
        <w:rPr>
          <w:rFonts w:ascii="Times New Roman" w:hAnsi="Times New Roman"/>
          <w:sz w:val="22"/>
          <w:szCs w:val="22"/>
        </w:rPr>
        <w:t xml:space="preserve"> parte</w:t>
      </w:r>
      <w:r w:rsidR="000326C2" w:rsidRPr="00E26E64">
        <w:rPr>
          <w:rFonts w:ascii="Times New Roman" w:hAnsi="Times New Roman"/>
          <w:sz w:val="22"/>
          <w:szCs w:val="22"/>
        </w:rPr>
        <w:t>s</w:t>
      </w:r>
      <w:r w:rsidRPr="00E26E64">
        <w:rPr>
          <w:rFonts w:ascii="Times New Roman" w:hAnsi="Times New Roman"/>
          <w:sz w:val="22"/>
          <w:szCs w:val="22"/>
        </w:rPr>
        <w:t xml:space="preserve"> interessada</w:t>
      </w:r>
      <w:r w:rsidR="000326C2" w:rsidRPr="00E26E64">
        <w:rPr>
          <w:rFonts w:ascii="Times New Roman" w:hAnsi="Times New Roman"/>
          <w:sz w:val="22"/>
          <w:szCs w:val="22"/>
        </w:rPr>
        <w:t>s</w:t>
      </w:r>
      <w:r w:rsidRPr="00E26E64">
        <w:rPr>
          <w:rFonts w:ascii="Times New Roman" w:hAnsi="Times New Roman"/>
          <w:sz w:val="22"/>
          <w:szCs w:val="22"/>
        </w:rPr>
        <w:t xml:space="preserve"> do teor dessa decisão</w:t>
      </w:r>
      <w:r w:rsidR="000F7990" w:rsidRPr="00E26E64">
        <w:rPr>
          <w:rFonts w:ascii="Times New Roman" w:hAnsi="Times New Roman"/>
          <w:sz w:val="22"/>
          <w:szCs w:val="22"/>
        </w:rPr>
        <w:t>.</w:t>
      </w:r>
    </w:p>
    <w:p w:rsidR="00C0664D" w:rsidRPr="00E26E64" w:rsidRDefault="00C0664D" w:rsidP="00C0664D">
      <w:pPr>
        <w:pStyle w:val="PargrafodaLista"/>
        <w:tabs>
          <w:tab w:val="left" w:pos="1843"/>
        </w:tabs>
        <w:ind w:left="0"/>
        <w:jc w:val="both"/>
        <w:rPr>
          <w:rFonts w:ascii="Times New Roman" w:hAnsi="Times New Roman"/>
          <w:sz w:val="22"/>
          <w:szCs w:val="22"/>
        </w:rPr>
      </w:pPr>
    </w:p>
    <w:p w:rsidR="00C0664D" w:rsidRPr="00E26E64"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Encaminhar</w:t>
      </w:r>
      <w:r w:rsidRPr="00E26E64">
        <w:rPr>
          <w:rFonts w:ascii="Times New Roman" w:hAnsi="Times New Roman"/>
          <w:sz w:val="22"/>
          <w:szCs w:val="22"/>
        </w:rPr>
        <w:t xml:space="preserve"> à Gerência de Atendimento e Fiscalização para que proceda à</w:t>
      </w:r>
      <w:r w:rsidR="00F942C7" w:rsidRPr="00E26E64">
        <w:rPr>
          <w:rFonts w:ascii="Times New Roman" w:hAnsi="Times New Roman"/>
          <w:sz w:val="22"/>
          <w:szCs w:val="22"/>
        </w:rPr>
        <w:t>s</w:t>
      </w:r>
      <w:r w:rsidRPr="00E26E64">
        <w:rPr>
          <w:rFonts w:ascii="Times New Roman" w:hAnsi="Times New Roman"/>
          <w:sz w:val="22"/>
          <w:szCs w:val="22"/>
        </w:rPr>
        <w:t xml:space="preserve"> </w:t>
      </w:r>
      <w:r w:rsidR="00F942C7" w:rsidRPr="00E26E64">
        <w:rPr>
          <w:rFonts w:ascii="Times New Roman" w:hAnsi="Times New Roman"/>
          <w:sz w:val="22"/>
          <w:szCs w:val="22"/>
        </w:rPr>
        <w:t xml:space="preserve">respectivas </w:t>
      </w:r>
      <w:r w:rsidRPr="00E26E64">
        <w:rPr>
          <w:rFonts w:ascii="Times New Roman" w:hAnsi="Times New Roman"/>
          <w:sz w:val="22"/>
          <w:szCs w:val="22"/>
        </w:rPr>
        <w:t>interrup</w:t>
      </w:r>
      <w:r w:rsidR="00F942C7" w:rsidRPr="00E26E64">
        <w:rPr>
          <w:rFonts w:ascii="Times New Roman" w:hAnsi="Times New Roman"/>
          <w:sz w:val="22"/>
          <w:szCs w:val="22"/>
        </w:rPr>
        <w:t>ções</w:t>
      </w:r>
      <w:r w:rsidRPr="00E26E64">
        <w:rPr>
          <w:rFonts w:ascii="Times New Roman" w:hAnsi="Times New Roman"/>
          <w:sz w:val="22"/>
          <w:szCs w:val="22"/>
        </w:rPr>
        <w:t>/baixa</w:t>
      </w:r>
      <w:r w:rsidR="00F942C7" w:rsidRPr="00E26E64">
        <w:rPr>
          <w:rFonts w:ascii="Times New Roman" w:hAnsi="Times New Roman"/>
          <w:sz w:val="22"/>
          <w:szCs w:val="22"/>
        </w:rPr>
        <w:t>s</w:t>
      </w:r>
      <w:r w:rsidRPr="00E26E64">
        <w:rPr>
          <w:rFonts w:ascii="Times New Roman" w:hAnsi="Times New Roman"/>
          <w:sz w:val="22"/>
          <w:szCs w:val="22"/>
        </w:rPr>
        <w:t xml:space="preserve"> de ofício, a fim de adequar o</w:t>
      </w:r>
      <w:r w:rsidR="00F942C7" w:rsidRPr="00E26E64">
        <w:rPr>
          <w:rFonts w:ascii="Times New Roman" w:hAnsi="Times New Roman"/>
          <w:sz w:val="22"/>
          <w:szCs w:val="22"/>
        </w:rPr>
        <w:t>s</w:t>
      </w:r>
      <w:r w:rsidRPr="00E26E64">
        <w:rPr>
          <w:rFonts w:ascii="Times New Roman" w:hAnsi="Times New Roman"/>
          <w:sz w:val="22"/>
          <w:szCs w:val="22"/>
        </w:rPr>
        <w:t xml:space="preserve"> registro</w:t>
      </w:r>
      <w:r w:rsidR="00F942C7" w:rsidRPr="00E26E64">
        <w:rPr>
          <w:rFonts w:ascii="Times New Roman" w:hAnsi="Times New Roman"/>
          <w:sz w:val="22"/>
          <w:szCs w:val="22"/>
        </w:rPr>
        <w:t>s</w:t>
      </w:r>
      <w:r w:rsidRPr="00E26E64">
        <w:rPr>
          <w:rFonts w:ascii="Times New Roman" w:hAnsi="Times New Roman"/>
          <w:sz w:val="22"/>
          <w:szCs w:val="22"/>
        </w:rPr>
        <w:t xml:space="preserve"> de acordo com os termos dessa deliberação</w:t>
      </w:r>
      <w:r w:rsidR="00132D25" w:rsidRPr="00E26E64">
        <w:rPr>
          <w:rFonts w:ascii="Times New Roman" w:hAnsi="Times New Roman"/>
          <w:sz w:val="22"/>
          <w:szCs w:val="22"/>
        </w:rPr>
        <w:t xml:space="preserve"> e </w:t>
      </w:r>
      <w:r w:rsidR="000F7990" w:rsidRPr="00E26E64">
        <w:rPr>
          <w:rFonts w:ascii="Times New Roman" w:hAnsi="Times New Roman"/>
          <w:sz w:val="22"/>
          <w:szCs w:val="22"/>
        </w:rPr>
        <w:t xml:space="preserve">das </w:t>
      </w:r>
      <w:r w:rsidR="00132D25" w:rsidRPr="00E26E64">
        <w:rPr>
          <w:rFonts w:ascii="Times New Roman" w:hAnsi="Times New Roman"/>
          <w:sz w:val="22"/>
          <w:szCs w:val="22"/>
        </w:rPr>
        <w:t>respectivas deliberações da Comissão de Planejamento e Finanças</w:t>
      </w:r>
      <w:r w:rsidR="000F7990" w:rsidRPr="00E26E64">
        <w:rPr>
          <w:rFonts w:ascii="Times New Roman" w:hAnsi="Times New Roman"/>
          <w:sz w:val="22"/>
          <w:szCs w:val="22"/>
        </w:rPr>
        <w:t>.</w:t>
      </w:r>
    </w:p>
    <w:p w:rsidR="00C67F40" w:rsidRPr="00E26E64" w:rsidRDefault="00C67F40" w:rsidP="00C67F40">
      <w:pPr>
        <w:pStyle w:val="PargrafodaLista"/>
        <w:tabs>
          <w:tab w:val="left" w:pos="1418"/>
        </w:tabs>
        <w:spacing w:line="276" w:lineRule="auto"/>
        <w:jc w:val="both"/>
        <w:rPr>
          <w:rFonts w:ascii="Times New Roman" w:hAnsi="Times New Roman"/>
          <w:sz w:val="22"/>
          <w:szCs w:val="22"/>
        </w:rPr>
      </w:pPr>
    </w:p>
    <w:p w:rsidR="00C67F40" w:rsidRPr="00E26E64" w:rsidRDefault="00C67F40" w:rsidP="00C67F40">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C0664D" w:rsidRPr="00E26E64" w:rsidRDefault="00C0664D" w:rsidP="00C0664D">
      <w:pPr>
        <w:pStyle w:val="PargrafodaLista"/>
        <w:tabs>
          <w:tab w:val="left" w:pos="142"/>
        </w:tabs>
        <w:ind w:left="0"/>
        <w:jc w:val="both"/>
        <w:rPr>
          <w:rFonts w:ascii="Times New Roman" w:hAnsi="Times New Roman"/>
          <w:sz w:val="22"/>
          <w:szCs w:val="22"/>
        </w:rPr>
      </w:pPr>
    </w:p>
    <w:p w:rsidR="00FD0CFE" w:rsidRPr="00445301" w:rsidRDefault="00FD0CFE" w:rsidP="00FD0CFE">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FD0CFE" w:rsidRPr="00FB6C18" w:rsidRDefault="00FD0CFE" w:rsidP="00FD0CFE">
      <w:pPr>
        <w:pStyle w:val="PargrafodaLista"/>
        <w:ind w:right="842"/>
        <w:jc w:val="both"/>
        <w:rPr>
          <w:rFonts w:ascii="Times New Roman" w:hAnsi="Times New Roman"/>
          <w:sz w:val="22"/>
          <w:szCs w:val="22"/>
        </w:rPr>
      </w:pPr>
    </w:p>
    <w:p w:rsidR="00FD0CFE" w:rsidRPr="00FB6C18" w:rsidRDefault="00FD0CFE" w:rsidP="00FD0CFE">
      <w:pPr>
        <w:pStyle w:val="PargrafodaLista"/>
        <w:ind w:right="842"/>
        <w:jc w:val="both"/>
        <w:rPr>
          <w:rFonts w:ascii="Times New Roman" w:hAnsi="Times New Roman"/>
          <w:sz w:val="22"/>
          <w:szCs w:val="22"/>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7D1BCF" w:rsidRPr="00FB6C18" w:rsidRDefault="007D1BCF" w:rsidP="007D1BCF">
      <w:pPr>
        <w:pStyle w:val="PargrafodaLista"/>
        <w:ind w:left="0" w:right="133"/>
        <w:jc w:val="center"/>
        <w:rPr>
          <w:rFonts w:ascii="Times New Roman" w:hAnsi="Times New Roman"/>
          <w:sz w:val="22"/>
          <w:szCs w:val="22"/>
        </w:rPr>
      </w:pPr>
      <w:r w:rsidRPr="00FB6C18">
        <w:rPr>
          <w:rFonts w:ascii="Times New Roman" w:hAnsi="Times New Roman"/>
          <w:sz w:val="22"/>
          <w:szCs w:val="22"/>
        </w:rPr>
        <w:t>Porto Alegre – RS, 29 de junho de 2018.</w:t>
      </w:r>
    </w:p>
    <w:p w:rsidR="007D1BCF" w:rsidRPr="00FB6C18" w:rsidRDefault="007D1BCF" w:rsidP="007D1BCF">
      <w:pPr>
        <w:pStyle w:val="PargrafodaLista"/>
        <w:ind w:left="0" w:right="133"/>
        <w:jc w:val="center"/>
        <w:rPr>
          <w:rFonts w:ascii="Times New Roman" w:hAnsi="Times New Roman"/>
          <w:sz w:val="22"/>
          <w:szCs w:val="22"/>
        </w:rPr>
      </w:pPr>
    </w:p>
    <w:p w:rsidR="007D1BCF" w:rsidRPr="00FB6C18" w:rsidRDefault="007D1BCF" w:rsidP="007D1BCF">
      <w:pPr>
        <w:pStyle w:val="PargrafodaLista"/>
        <w:ind w:left="0" w:right="133"/>
        <w:jc w:val="center"/>
        <w:rPr>
          <w:rFonts w:ascii="Times New Roman" w:hAnsi="Times New Roman"/>
          <w:sz w:val="22"/>
          <w:szCs w:val="22"/>
        </w:rPr>
      </w:pPr>
    </w:p>
    <w:p w:rsidR="007D1BCF" w:rsidRPr="00FB6C18" w:rsidRDefault="007D1BCF" w:rsidP="007D1BCF">
      <w:pPr>
        <w:pStyle w:val="Default"/>
        <w:rPr>
          <w:rFonts w:ascii="Times New Roman" w:hAnsi="Times New Roman" w:cs="Times New Roman"/>
          <w:color w:val="auto"/>
          <w:sz w:val="22"/>
          <w:szCs w:val="22"/>
        </w:rPr>
      </w:pPr>
    </w:p>
    <w:p w:rsidR="007D1BCF" w:rsidRPr="00FB6C18" w:rsidRDefault="007D1BCF" w:rsidP="007D1BCF">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7D1BCF" w:rsidRPr="00FB6C18" w:rsidRDefault="00FD0CFE" w:rsidP="007D1BCF">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F4F6333DDF0D4895B720FFBE9DB1A2E6"/>
          </w:placeholder>
          <w:comboBox>
            <w:listItem w:value="Escolher um item."/>
            <w:listItem w:displayText="Oritz Adriano Adams de Campos" w:value="Oritz Adriano Adams de Campos"/>
            <w:listItem w:displayText="Helenice Macedo Do Couto" w:value="Helenice Macedo Do Couto"/>
          </w:comboBox>
        </w:sdtPr>
        <w:sdtEndPr/>
        <w:sdtContent>
          <w:r w:rsidR="007D1BCF" w:rsidRPr="00FB6C18">
            <w:rPr>
              <w:rFonts w:ascii="Times New Roman" w:hAnsi="Times New Roman"/>
              <w:bCs/>
              <w:iCs/>
              <w:sz w:val="22"/>
              <w:szCs w:val="22"/>
            </w:rPr>
            <w:t>Vice-</w:t>
          </w:r>
          <w:r w:rsidR="007D1BCF" w:rsidRPr="00FB6C18">
            <w:rPr>
              <w:rFonts w:ascii="Times New Roman" w:eastAsiaTheme="minorHAnsi" w:hAnsi="Times New Roman"/>
              <w:bCs/>
              <w:color w:val="000000"/>
              <w:sz w:val="22"/>
              <w:szCs w:val="22"/>
            </w:rPr>
            <w:t>Presidente do CAU/RS</w:t>
          </w:r>
        </w:sdtContent>
      </w:sdt>
    </w:p>
    <w:p w:rsidR="007D1BCF" w:rsidRPr="00FB6C18" w:rsidRDefault="007D1BCF" w:rsidP="007D1BC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7D1BCF" w:rsidRPr="00FB6C18" w:rsidRDefault="007D1BCF" w:rsidP="007D1BCF">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Pr="00FB6C18">
        <w:rPr>
          <w:rFonts w:ascii="Times New Roman" w:hAnsi="Times New Roman"/>
          <w:b/>
          <w:bCs/>
          <w:sz w:val="22"/>
          <w:szCs w:val="22"/>
          <w:lang w:eastAsia="pt-BR"/>
        </w:rPr>
        <w:t>86ª PLENÁRIA ORDINÁRIA DO CAU/RS</w:t>
      </w:r>
    </w:p>
    <w:p w:rsidR="007D1BCF" w:rsidRPr="00FB6C18" w:rsidRDefault="007D1BCF" w:rsidP="007D1BCF">
      <w:pPr>
        <w:autoSpaceDE w:val="0"/>
        <w:autoSpaceDN w:val="0"/>
        <w:adjustRightInd w:val="0"/>
        <w:jc w:val="center"/>
        <w:rPr>
          <w:rFonts w:ascii="Times New Roman" w:hAnsi="Times New Roman"/>
          <w:sz w:val="22"/>
          <w:szCs w:val="22"/>
          <w:lang w:eastAsia="pt-BR"/>
        </w:rPr>
      </w:pPr>
    </w:p>
    <w:p w:rsidR="007D1BCF" w:rsidRPr="00FB6C18" w:rsidRDefault="007D1BCF" w:rsidP="007D1BC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D1BCF" w:rsidRPr="00FB6C18" w:rsidRDefault="007D1BCF" w:rsidP="007D1BC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D1BCF" w:rsidRPr="00FB6C18" w:rsidTr="00D477D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D1BCF" w:rsidRPr="00FB6C18" w:rsidTr="00D477D2">
        <w:tc>
          <w:tcPr>
            <w:tcW w:w="4815" w:type="dxa"/>
            <w:vMerge/>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1BCF" w:rsidRPr="00FB6C18" w:rsidRDefault="007D1BCF" w:rsidP="00D477D2">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FD0CFE" w:rsidRPr="00FB6C18" w:rsidRDefault="00FD0CFE" w:rsidP="00FD0CFE">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r w:rsidR="00FD0CFE" w:rsidRPr="00FB6C18" w:rsidTr="00D477D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FD0CFE" w:rsidRPr="00FB6C18" w:rsidRDefault="00FD0CFE" w:rsidP="00FD0CFE">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D0CFE" w:rsidRPr="00FB6C18" w:rsidRDefault="00FD0CFE" w:rsidP="00FD0CFE">
            <w:pPr>
              <w:tabs>
                <w:tab w:val="left" w:pos="1418"/>
              </w:tabs>
              <w:spacing w:line="276" w:lineRule="auto"/>
              <w:jc w:val="center"/>
              <w:rPr>
                <w:rFonts w:ascii="Times New Roman" w:hAnsi="Times New Roman"/>
                <w:sz w:val="22"/>
                <w:szCs w:val="22"/>
              </w:rPr>
            </w:pPr>
          </w:p>
        </w:tc>
      </w:tr>
    </w:tbl>
    <w:p w:rsidR="007D1BCF" w:rsidRPr="00FB6C18" w:rsidRDefault="007D1BCF" w:rsidP="007D1BC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 xml:space="preserve">Histórico da votação: </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Reunião Plenária nº 86</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Pr="00FB6C18">
              <w:rPr>
                <w:rFonts w:ascii="Times New Roman" w:hAnsi="Times New Roman"/>
                <w:sz w:val="20"/>
                <w:szCs w:val="22"/>
              </w:rPr>
              <w:t>29/06/2018</w:t>
            </w:r>
          </w:p>
          <w:p w:rsidR="007D1BCF" w:rsidRDefault="007D1BCF" w:rsidP="00D477D2">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7C7B4E" w:rsidRPr="007C7B4E">
              <w:rPr>
                <w:rFonts w:ascii="Times New Roman" w:hAnsi="Times New Roman"/>
                <w:sz w:val="20"/>
                <w:szCs w:val="22"/>
              </w:rPr>
              <w:t>Homologa os relatórios e respectivos votos em sede de reexame necessário dos processos administrativos nº 493/2017, 566/2017, 607/2017, 611/2017, 721/2017, 746/2017, 764/2017, 768/2017, 662/2017, 747/2017, 744/2017, 415/2017 e 741/2017, referentes à cobrança de anuidades.</w:t>
            </w:r>
          </w:p>
          <w:p w:rsidR="007D1BCF" w:rsidRPr="00FB6C18" w:rsidRDefault="007D1BCF" w:rsidP="00D477D2">
            <w:pPr>
              <w:tabs>
                <w:tab w:val="left" w:pos="1418"/>
              </w:tabs>
              <w:spacing w:line="276" w:lineRule="auto"/>
              <w:ind w:left="29" w:right="275"/>
              <w:jc w:val="both"/>
              <w:rPr>
                <w:rFonts w:ascii="Times New Roman" w:hAnsi="Times New Roman"/>
                <w:sz w:val="20"/>
                <w:szCs w:val="22"/>
              </w:rPr>
            </w:pPr>
          </w:p>
        </w:tc>
      </w:tr>
      <w:tr w:rsidR="007D1BCF" w:rsidRPr="00FB6C18" w:rsidTr="00D477D2">
        <w:trPr>
          <w:trHeight w:val="277"/>
        </w:trPr>
        <w:tc>
          <w:tcPr>
            <w:tcW w:w="9060" w:type="dxa"/>
            <w:gridSpan w:val="2"/>
            <w:shd w:val="clear" w:color="auto" w:fill="D9D9D9"/>
          </w:tcPr>
          <w:p w:rsidR="007D1BCF" w:rsidRPr="00FB6C18" w:rsidRDefault="007D1BCF" w:rsidP="00FD0CFE">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FD0CFE">
              <w:rPr>
                <w:rFonts w:ascii="Times New Roman" w:hAnsi="Times New Roman"/>
                <w:sz w:val="20"/>
                <w:szCs w:val="22"/>
              </w:rPr>
              <w:t>17</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 xml:space="preserve">(0) </w:t>
            </w:r>
            <w:r w:rsidRPr="00FB6C18">
              <w:rPr>
                <w:rFonts w:ascii="Times New Roman" w:hAnsi="Times New Roman"/>
                <w:b/>
                <w:sz w:val="20"/>
                <w:szCs w:val="22"/>
              </w:rPr>
              <w:t xml:space="preserve">Ausências </w:t>
            </w:r>
            <w:r w:rsidRPr="00FB6C18">
              <w:rPr>
                <w:rFonts w:ascii="Times New Roman" w:hAnsi="Times New Roman"/>
                <w:sz w:val="20"/>
                <w:szCs w:val="22"/>
              </w:rPr>
              <w:t xml:space="preserve">(0) </w:t>
            </w:r>
            <w:r w:rsidRPr="00FB6C18">
              <w:rPr>
                <w:rFonts w:ascii="Times New Roman" w:hAnsi="Times New Roman"/>
                <w:b/>
                <w:sz w:val="20"/>
                <w:szCs w:val="22"/>
              </w:rPr>
              <w:t xml:space="preserve">Total </w:t>
            </w:r>
            <w:r w:rsidRPr="00FB6C18">
              <w:rPr>
                <w:rFonts w:ascii="Times New Roman" w:hAnsi="Times New Roman"/>
                <w:sz w:val="20"/>
                <w:szCs w:val="22"/>
              </w:rPr>
              <w:t>(1</w:t>
            </w:r>
            <w:r w:rsidR="00FD0CFE">
              <w:rPr>
                <w:rFonts w:ascii="Times New Roman" w:hAnsi="Times New Roman"/>
                <w:sz w:val="20"/>
                <w:szCs w:val="22"/>
              </w:rPr>
              <w:t>7</w:t>
            </w:r>
            <w:bookmarkStart w:id="0" w:name="_GoBack"/>
            <w:bookmarkEnd w:id="0"/>
            <w:r w:rsidRPr="00FB6C18">
              <w:rPr>
                <w:rFonts w:ascii="Times New Roman" w:hAnsi="Times New Roman"/>
                <w:sz w:val="20"/>
                <w:szCs w:val="22"/>
              </w:rPr>
              <w:t>)</w:t>
            </w:r>
          </w:p>
        </w:tc>
      </w:tr>
      <w:tr w:rsidR="007D1BCF" w:rsidRPr="00FB6C18" w:rsidTr="00D477D2">
        <w:trPr>
          <w:trHeight w:val="257"/>
        </w:trPr>
        <w:tc>
          <w:tcPr>
            <w:tcW w:w="9060" w:type="dxa"/>
            <w:gridSpan w:val="2"/>
            <w:shd w:val="clear" w:color="auto" w:fill="D9D9D9"/>
          </w:tcPr>
          <w:p w:rsidR="007D1BCF" w:rsidRPr="00FB6C18" w:rsidRDefault="007D1BCF" w:rsidP="00D477D2">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7D1BCF" w:rsidRPr="00FB6C18" w:rsidTr="00D477D2">
        <w:trPr>
          <w:trHeight w:val="257"/>
        </w:trPr>
        <w:tc>
          <w:tcPr>
            <w:tcW w:w="4530" w:type="dxa"/>
            <w:shd w:val="clear" w:color="auto" w:fill="D9D9D9"/>
          </w:tcPr>
          <w:p w:rsidR="007D1BCF" w:rsidRPr="00FB6C18" w:rsidRDefault="007D1BCF" w:rsidP="00D477D2">
            <w:pPr>
              <w:tabs>
                <w:tab w:val="left" w:pos="1418"/>
              </w:tabs>
              <w:spacing w:line="360" w:lineRule="auto"/>
              <w:rPr>
                <w:rFonts w:ascii="Times New Roman" w:hAnsi="Times New Roman"/>
                <w:sz w:val="20"/>
                <w:szCs w:val="22"/>
              </w:rPr>
            </w:pPr>
            <w:r w:rsidRPr="00FB6C18">
              <w:rPr>
                <w:rFonts w:ascii="Times New Roman" w:hAnsi="Times New Roman"/>
                <w:b/>
                <w:sz w:val="20"/>
                <w:szCs w:val="22"/>
              </w:rPr>
              <w:t xml:space="preserve">Secretária da Reunião: </w:t>
            </w:r>
            <w:r w:rsidRPr="00FB6C18">
              <w:rPr>
                <w:rFonts w:ascii="Times New Roman" w:hAnsi="Times New Roman"/>
                <w:sz w:val="20"/>
                <w:szCs w:val="22"/>
              </w:rPr>
              <w:t>Josiane Cristina Bernardi</w:t>
            </w:r>
          </w:p>
        </w:tc>
        <w:tc>
          <w:tcPr>
            <w:tcW w:w="4530" w:type="dxa"/>
            <w:shd w:val="clear" w:color="auto" w:fill="D9D9D9"/>
          </w:tcPr>
          <w:p w:rsidR="007D1BCF" w:rsidRPr="00FB6C18" w:rsidRDefault="007D1BCF" w:rsidP="00D477D2">
            <w:pPr>
              <w:ind w:left="-107"/>
              <w:jc w:val="both"/>
              <w:rPr>
                <w:rFonts w:ascii="Times New Roman" w:hAnsi="Times New Roman"/>
                <w:i/>
                <w:sz w:val="20"/>
                <w:szCs w:val="22"/>
              </w:rPr>
            </w:pPr>
            <w:r w:rsidRPr="00FB6C18">
              <w:rPr>
                <w:rFonts w:ascii="Times New Roman" w:hAnsi="Times New Roman"/>
                <w:b/>
                <w:sz w:val="20"/>
                <w:szCs w:val="22"/>
              </w:rPr>
              <w:t xml:space="preserve">Condutor da Reunião: </w:t>
            </w:r>
            <w:r w:rsidRPr="00FB6C18">
              <w:rPr>
                <w:rFonts w:ascii="Times New Roman" w:hAnsi="Times New Roman"/>
                <w:sz w:val="20"/>
                <w:szCs w:val="22"/>
                <w:lang w:eastAsia="pt-BR"/>
              </w:rPr>
              <w:t xml:space="preserve">Rui Mineiro </w:t>
            </w:r>
          </w:p>
        </w:tc>
      </w:tr>
    </w:tbl>
    <w:p w:rsidR="007D1BCF" w:rsidRPr="00FB6C18" w:rsidRDefault="007D1BCF" w:rsidP="007D1BCF">
      <w:pPr>
        <w:ind w:right="842"/>
        <w:jc w:val="both"/>
        <w:rPr>
          <w:rFonts w:ascii="Times New Roman" w:hAnsi="Times New Roman"/>
          <w:sz w:val="22"/>
          <w:szCs w:val="22"/>
        </w:rPr>
      </w:pPr>
    </w:p>
    <w:p w:rsidR="007D1BCF" w:rsidRPr="00FB6C18" w:rsidRDefault="007D1BCF" w:rsidP="007D1BCF">
      <w:pPr>
        <w:jc w:val="both"/>
        <w:rPr>
          <w:rFonts w:ascii="Times New Roman" w:hAnsi="Times New Roman"/>
          <w:sz w:val="22"/>
          <w:szCs w:val="22"/>
        </w:rPr>
      </w:pPr>
    </w:p>
    <w:p w:rsidR="00D213CD" w:rsidRPr="00C67F40" w:rsidRDefault="00D213CD" w:rsidP="007D1BCF">
      <w:pPr>
        <w:jc w:val="center"/>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D1" w:rsidRDefault="000803D1" w:rsidP="004C3048">
      <w:r>
        <w:separator/>
      </w:r>
    </w:p>
  </w:endnote>
  <w:endnote w:type="continuationSeparator" w:id="0">
    <w:p w:rsidR="000803D1" w:rsidRDefault="000803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D0CF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D0CF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D1" w:rsidRDefault="000803D1" w:rsidP="004C3048">
      <w:r>
        <w:separator/>
      </w:r>
    </w:p>
  </w:footnote>
  <w:footnote w:type="continuationSeparator" w:id="0">
    <w:p w:rsidR="000803D1" w:rsidRDefault="000803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5"/>
  </w:num>
  <w:num w:numId="6">
    <w:abstractNumId w:val="9"/>
  </w:num>
  <w:num w:numId="7">
    <w:abstractNumId w:val="8"/>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7C7B4E"/>
    <w:rsid w:val="007D1BCF"/>
    <w:rsid w:val="00805FC1"/>
    <w:rsid w:val="0081283D"/>
    <w:rsid w:val="008343D2"/>
    <w:rsid w:val="00835E1C"/>
    <w:rsid w:val="00840D65"/>
    <w:rsid w:val="00840EEE"/>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143BC"/>
    <w:rsid w:val="00A40ECC"/>
    <w:rsid w:val="00A41DE6"/>
    <w:rsid w:val="00A43C37"/>
    <w:rsid w:val="00A5515C"/>
    <w:rsid w:val="00A565FE"/>
    <w:rsid w:val="00A570C2"/>
    <w:rsid w:val="00A62383"/>
    <w:rsid w:val="00A80C65"/>
    <w:rsid w:val="00A83107"/>
    <w:rsid w:val="00AA2DDC"/>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1967"/>
    <w:rsid w:val="00F2295D"/>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0CFE"/>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F6333DDF0D4895B720FFBE9DB1A2E6"/>
        <w:category>
          <w:name w:val="Geral"/>
          <w:gallery w:val="placeholder"/>
        </w:category>
        <w:types>
          <w:type w:val="bbPlcHdr"/>
        </w:types>
        <w:behaviors>
          <w:behavior w:val="content"/>
        </w:behaviors>
        <w:guid w:val="{F469AF26-8972-401E-8267-D30E71A3F579}"/>
      </w:docPartPr>
      <w:docPartBody>
        <w:p w:rsidR="00FF7E82" w:rsidRDefault="00B66B4D" w:rsidP="00B66B4D">
          <w:pPr>
            <w:pStyle w:val="F4F6333DDF0D4895B720FFBE9DB1A2E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D"/>
    <w:rsid w:val="00B66B4D"/>
    <w:rsid w:val="00FF7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6B4D"/>
    <w:rPr>
      <w:color w:val="808080"/>
    </w:rPr>
  </w:style>
  <w:style w:type="paragraph" w:customStyle="1" w:styleId="F4F6333DDF0D4895B720FFBE9DB1A2E6">
    <w:name w:val="F4F6333DDF0D4895B720FFBE9DB1A2E6"/>
    <w:rsid w:val="00B66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0835-A0CC-4E8B-978E-C6D3AC4B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775</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2018-04-20T12:00:00Z</cp:lastPrinted>
  <dcterms:created xsi:type="dcterms:W3CDTF">2018-06-28T20:28:00Z</dcterms:created>
  <dcterms:modified xsi:type="dcterms:W3CDTF">2018-07-04T13:46:00Z</dcterms:modified>
</cp:coreProperties>
</file>