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766641" w:rsidP="004E40D8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66641">
              <w:rPr>
                <w:rFonts w:ascii="Times New Roman" w:hAnsi="Times New Roman"/>
                <w:sz w:val="22"/>
                <w:szCs w:val="22"/>
              </w:rPr>
              <w:t>Prorroga prazo para apresentação do relatório conclusivo, referente aos Processos Administrativos nº 083/2015 e 243/2018.</w:t>
            </w:r>
          </w:p>
        </w:tc>
      </w:tr>
    </w:tbl>
    <w:p w:rsidR="00124A49" w:rsidRPr="00FB6C18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73188">
        <w:rPr>
          <w:rFonts w:ascii="Times New Roman" w:hAnsi="Times New Roman"/>
          <w:sz w:val="22"/>
          <w:szCs w:val="22"/>
          <w:lang w:eastAsia="pt-BR"/>
        </w:rPr>
        <w:t>9</w:t>
      </w:r>
      <w:r w:rsidR="004B0E59">
        <w:rPr>
          <w:rFonts w:ascii="Times New Roman" w:hAnsi="Times New Roman"/>
          <w:sz w:val="22"/>
          <w:szCs w:val="22"/>
          <w:lang w:eastAsia="pt-BR"/>
        </w:rPr>
        <w:t>9</w:t>
      </w:r>
      <w:r w:rsidR="00E4160F">
        <w:rPr>
          <w:rFonts w:ascii="Times New Roman" w:hAnsi="Times New Roman"/>
          <w:sz w:val="22"/>
          <w:szCs w:val="22"/>
          <w:lang w:eastAsia="pt-BR"/>
        </w:rPr>
        <w:t>0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766641" w:rsidRDefault="00766641" w:rsidP="00767157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766641">
        <w:rPr>
          <w:rFonts w:ascii="Times New Roman" w:hAnsi="Times New Roman"/>
          <w:bCs/>
          <w:sz w:val="20"/>
          <w:szCs w:val="20"/>
          <w:lang w:eastAsia="pt-BR"/>
        </w:rPr>
        <w:t xml:space="preserve">Prorroga prazo para apresentação do relatório conclusivo, referente aos Processos Administrativos nº </w:t>
      </w:r>
      <w:r w:rsidRPr="00766641">
        <w:rPr>
          <w:rFonts w:ascii="Times New Roman" w:hAnsi="Times New Roman"/>
          <w:sz w:val="20"/>
          <w:szCs w:val="20"/>
        </w:rPr>
        <w:t xml:space="preserve">083/2015 e </w:t>
      </w:r>
      <w:r w:rsidRPr="00766641">
        <w:rPr>
          <w:rFonts w:ascii="Times New Roman" w:hAnsi="Times New Roman"/>
          <w:bCs/>
          <w:sz w:val="20"/>
          <w:szCs w:val="20"/>
          <w:lang w:eastAsia="pt-BR"/>
        </w:rPr>
        <w:t xml:space="preserve">243/2018. 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FB6C18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FB6C18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B6C18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B0E59">
        <w:rPr>
          <w:rFonts w:ascii="Times New Roman" w:hAnsi="Times New Roman"/>
          <w:sz w:val="22"/>
          <w:szCs w:val="22"/>
          <w:lang w:eastAsia="pt-BR"/>
        </w:rPr>
        <w:t>23 de novembro</w:t>
      </w:r>
      <w:r w:rsidR="00EC23EA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646D8" w:rsidRPr="00FB6C1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  <w:r w:rsidRPr="00FB6C1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20E42" w:rsidRDefault="00720E42" w:rsidP="002B71C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>C</w:t>
      </w:r>
      <w:r w:rsidRPr="007C423E">
        <w:rPr>
          <w:rFonts w:ascii="Times New Roman" w:hAnsi="Times New Roman"/>
          <w:bCs/>
          <w:sz w:val="22"/>
          <w:szCs w:val="22"/>
          <w:lang w:eastAsia="pt-BR"/>
        </w:rPr>
        <w:t xml:space="preserve">onsiderando </w:t>
      </w:r>
      <w:r w:rsidRPr="007C423E">
        <w:rPr>
          <w:rFonts w:ascii="Times New Roman" w:hAnsi="Times New Roman"/>
          <w:sz w:val="22"/>
          <w:szCs w:val="22"/>
        </w:rPr>
        <w:t>a exiguidade do prazo para emitir o relatório conclusivo, previsto na Deliberação Plenária DPO nº 947/2018 e tendo em vista que ainda não foram produzidos</w:t>
      </w:r>
      <w:r>
        <w:rPr>
          <w:rFonts w:ascii="Times New Roman" w:hAnsi="Times New Roman"/>
          <w:sz w:val="22"/>
          <w:szCs w:val="22"/>
        </w:rPr>
        <w:t xml:space="preserve">, pela Comissão Temporária responsável pela condução do tema, </w:t>
      </w:r>
      <w:r w:rsidRPr="007C423E">
        <w:rPr>
          <w:rFonts w:ascii="Times New Roman" w:hAnsi="Times New Roman"/>
          <w:sz w:val="22"/>
          <w:szCs w:val="22"/>
        </w:rPr>
        <w:t>todos os elementos comprobatórios, imprescindíveis à instrução do Processo</w:t>
      </w:r>
      <w:r>
        <w:rPr>
          <w:rFonts w:ascii="Times New Roman" w:hAnsi="Times New Roman"/>
          <w:sz w:val="22"/>
          <w:szCs w:val="22"/>
        </w:rPr>
        <w:t xml:space="preserve"> Administrativo nº</w:t>
      </w:r>
      <w:r w:rsidR="00766641">
        <w:rPr>
          <w:rFonts w:ascii="Times New Roman" w:hAnsi="Times New Roman"/>
          <w:sz w:val="22"/>
          <w:szCs w:val="22"/>
        </w:rPr>
        <w:t xml:space="preserve"> 083/2015 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eastAsia="pt-BR"/>
        </w:rPr>
        <w:t>243/2018</w:t>
      </w:r>
      <w:r>
        <w:rPr>
          <w:rFonts w:ascii="Times New Roman" w:hAnsi="Times New Roman"/>
          <w:sz w:val="22"/>
          <w:szCs w:val="22"/>
        </w:rPr>
        <w:t>;</w:t>
      </w:r>
    </w:p>
    <w:p w:rsidR="002B71C2" w:rsidRPr="00FB6C18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EE6F25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FB6C18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FB6C18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720E42" w:rsidRDefault="00720E42" w:rsidP="000B1C62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Prorrogar</w:t>
      </w:r>
      <w:r w:rsidRPr="007C423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7C423E">
        <w:rPr>
          <w:rFonts w:ascii="Times New Roman" w:hAnsi="Times New Roman"/>
          <w:sz w:val="22"/>
          <w:szCs w:val="22"/>
        </w:rPr>
        <w:t>prazo</w:t>
      </w:r>
      <w:r>
        <w:rPr>
          <w:rFonts w:ascii="Times New Roman" w:hAnsi="Times New Roman"/>
          <w:sz w:val="22"/>
          <w:szCs w:val="22"/>
        </w:rPr>
        <w:t xml:space="preserve"> inicial de apresentação do relatório conclusivo</w:t>
      </w:r>
      <w:r w:rsidRPr="007C423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de modo que o mesmo seja apresentado </w:t>
      </w:r>
      <w:r w:rsidRPr="007C423E">
        <w:rPr>
          <w:rFonts w:ascii="Times New Roman" w:hAnsi="Times New Roman"/>
          <w:sz w:val="22"/>
          <w:szCs w:val="22"/>
        </w:rPr>
        <w:t xml:space="preserve">ao plenário, </w:t>
      </w:r>
      <w:r w:rsidR="004B0E59">
        <w:rPr>
          <w:rFonts w:ascii="Times New Roman" w:hAnsi="Times New Roman"/>
          <w:sz w:val="22"/>
          <w:szCs w:val="22"/>
        </w:rPr>
        <w:t>na 92</w:t>
      </w:r>
      <w:r w:rsidRPr="007C423E">
        <w:rPr>
          <w:rFonts w:ascii="Times New Roman" w:hAnsi="Times New Roman"/>
          <w:sz w:val="22"/>
          <w:szCs w:val="22"/>
        </w:rPr>
        <w:t xml:space="preserve">ª Plenária Ordinária, a ocorrer em </w:t>
      </w:r>
      <w:r w:rsidR="004B0E59">
        <w:rPr>
          <w:rFonts w:ascii="Times New Roman" w:hAnsi="Times New Roman"/>
          <w:sz w:val="22"/>
          <w:szCs w:val="22"/>
        </w:rPr>
        <w:t>17</w:t>
      </w:r>
      <w:r w:rsidRPr="007C423E">
        <w:rPr>
          <w:rFonts w:ascii="Times New Roman" w:hAnsi="Times New Roman"/>
          <w:sz w:val="22"/>
          <w:szCs w:val="22"/>
        </w:rPr>
        <w:t xml:space="preserve"> de </w:t>
      </w:r>
      <w:r w:rsidR="004B0E59">
        <w:rPr>
          <w:rFonts w:ascii="Times New Roman" w:hAnsi="Times New Roman"/>
          <w:sz w:val="22"/>
          <w:szCs w:val="22"/>
        </w:rPr>
        <w:t>deze</w:t>
      </w:r>
      <w:r w:rsidRPr="007C423E">
        <w:rPr>
          <w:rFonts w:ascii="Times New Roman" w:hAnsi="Times New Roman"/>
          <w:sz w:val="22"/>
          <w:szCs w:val="22"/>
        </w:rPr>
        <w:t>mbro de 2018</w:t>
      </w:r>
      <w:r>
        <w:rPr>
          <w:rFonts w:ascii="Times New Roman" w:hAnsi="Times New Roman"/>
          <w:sz w:val="22"/>
          <w:szCs w:val="22"/>
        </w:rPr>
        <w:t>.</w:t>
      </w:r>
    </w:p>
    <w:p w:rsidR="00B71B12" w:rsidRDefault="00B71B12" w:rsidP="00247B4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873188" w:rsidRPr="00445301" w:rsidRDefault="00873188" w:rsidP="005632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5C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563215">
        <w:rPr>
          <w:rFonts w:ascii="Times New Roman" w:hAnsi="Times New Roman"/>
          <w:b/>
          <w:sz w:val="22"/>
          <w:szCs w:val="22"/>
          <w:lang w:eastAsia="pt-BR"/>
        </w:rPr>
        <w:t>10 (dez)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Claudio Fischer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Rui Mineiro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563215">
        <w:rPr>
          <w:rFonts w:ascii="Times New Roman" w:hAnsi="Times New Roman"/>
          <w:b/>
          <w:sz w:val="22"/>
          <w:szCs w:val="22"/>
          <w:lang w:eastAsia="pt-BR"/>
        </w:rPr>
        <w:t xml:space="preserve">08 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563215">
        <w:rPr>
          <w:rFonts w:ascii="Times New Roman" w:hAnsi="Times New Roman"/>
          <w:b/>
          <w:sz w:val="22"/>
          <w:szCs w:val="22"/>
          <w:lang w:eastAsia="pt-BR"/>
        </w:rPr>
        <w:t>oito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Alvino Jara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Antônio Cesar Cassol da Rocha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56321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563215" w:rsidRPr="00563215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Pr="009605CA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0B1C62" w:rsidRPr="00FB6C18" w:rsidRDefault="000B1C62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4B0E59">
        <w:rPr>
          <w:rFonts w:ascii="Times New Roman" w:hAnsi="Times New Roman"/>
          <w:sz w:val="22"/>
          <w:szCs w:val="22"/>
        </w:rPr>
        <w:t>23</w:t>
      </w:r>
      <w:r w:rsidR="00EC23EA" w:rsidRPr="00FB6C18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 xml:space="preserve">de </w:t>
      </w:r>
      <w:r w:rsidR="004B0E59">
        <w:rPr>
          <w:rFonts w:ascii="Times New Roman" w:hAnsi="Times New Roman"/>
          <w:sz w:val="22"/>
          <w:szCs w:val="22"/>
        </w:rPr>
        <w:t xml:space="preserve">novembro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B1C62" w:rsidRPr="00FB6C18" w:rsidRDefault="000B1C62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FB6C18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563215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C07D19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B0E59" w:rsidRPr="00D73832" w:rsidRDefault="004B0E59" w:rsidP="004B0E5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0E59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B0E59" w:rsidRPr="00D73832" w:rsidRDefault="004B0E59" w:rsidP="004B0E5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E4160F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B0E59" w:rsidRPr="00D73832" w:rsidRDefault="004B0E59" w:rsidP="004B0E5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4B0E59">
              <w:rPr>
                <w:rFonts w:ascii="Times New Roman" w:hAnsi="Times New Roman"/>
                <w:b/>
                <w:sz w:val="20"/>
                <w:szCs w:val="22"/>
              </w:rPr>
              <w:t>91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47B43">
              <w:rPr>
                <w:rFonts w:ascii="Times New Roman" w:hAnsi="Times New Roman"/>
                <w:sz w:val="20"/>
                <w:szCs w:val="22"/>
              </w:rPr>
              <w:t>2</w:t>
            </w:r>
            <w:r w:rsidR="004B0E59">
              <w:rPr>
                <w:rFonts w:ascii="Times New Roman" w:hAnsi="Times New Roman"/>
                <w:sz w:val="20"/>
                <w:szCs w:val="22"/>
              </w:rPr>
              <w:t>3/11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623D8B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4B0E59">
              <w:rPr>
                <w:rFonts w:ascii="Times New Roman" w:hAnsi="Times New Roman"/>
                <w:b/>
                <w:sz w:val="20"/>
                <w:szCs w:val="22"/>
              </w:rPr>
              <w:t>99</w:t>
            </w:r>
            <w:r w:rsidR="00563215">
              <w:rPr>
                <w:rFonts w:ascii="Times New Roman" w:hAnsi="Times New Roman"/>
                <w:b/>
                <w:sz w:val="20"/>
                <w:szCs w:val="22"/>
              </w:rPr>
              <w:t>0</w:t>
            </w:r>
            <w:r w:rsidR="00623D8B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766641" w:rsidRPr="00766641">
              <w:rPr>
                <w:rFonts w:ascii="Times New Roman" w:hAnsi="Times New Roman"/>
                <w:sz w:val="20"/>
                <w:szCs w:val="22"/>
              </w:rPr>
              <w:t>Prorroga prazo para apresentação do relatório conclusivo, referente aos Processos Administrativos nº 083/2015 e 243/2018.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0236" w:rsidRPr="00FB6C18" w:rsidTr="00C710D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0236" w:rsidRPr="00FB6C18" w:rsidRDefault="000C0236" w:rsidP="00E4160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E4160F">
              <w:rPr>
                <w:rFonts w:ascii="Times New Roman" w:hAnsi="Times New Roman"/>
                <w:sz w:val="20"/>
                <w:szCs w:val="22"/>
              </w:rPr>
              <w:t>10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E4160F">
              <w:rPr>
                <w:rFonts w:ascii="Times New Roman" w:hAnsi="Times New Roman"/>
                <w:sz w:val="20"/>
                <w:szCs w:val="22"/>
              </w:rPr>
              <w:t>08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067" w:rsidRDefault="00CE3067" w:rsidP="004C3048">
      <w:r>
        <w:separator/>
      </w:r>
    </w:p>
  </w:endnote>
  <w:endnote w:type="continuationSeparator" w:id="0">
    <w:p w:rsidR="00CE3067" w:rsidRDefault="00CE306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32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32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067" w:rsidRDefault="00CE3067" w:rsidP="004C3048">
      <w:r>
        <w:separator/>
      </w:r>
    </w:p>
  </w:footnote>
  <w:footnote w:type="continuationSeparator" w:id="0">
    <w:p w:rsidR="00CE3067" w:rsidRDefault="00CE306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46BE9"/>
    <w:multiLevelType w:val="multilevel"/>
    <w:tmpl w:val="6DD61CCC"/>
    <w:lvl w:ilvl="0">
      <w:start w:val="1"/>
      <w:numFmt w:val="decimal"/>
      <w:pStyle w:val="ARTIGOS"/>
      <w:lvlText w:val="Art. %1."/>
      <w:lvlJc w:val="lef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Art. %2°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06ED"/>
    <w:multiLevelType w:val="multilevel"/>
    <w:tmpl w:val="E200AEB2"/>
    <w:lvl w:ilvl="0">
      <w:start w:val="2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8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B1C62"/>
    <w:rsid w:val="000C0236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649B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47B43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05C"/>
    <w:rsid w:val="004341C9"/>
    <w:rsid w:val="004355BD"/>
    <w:rsid w:val="00447C6C"/>
    <w:rsid w:val="00453128"/>
    <w:rsid w:val="00471056"/>
    <w:rsid w:val="00483414"/>
    <w:rsid w:val="0048359D"/>
    <w:rsid w:val="004A3A07"/>
    <w:rsid w:val="004B0E59"/>
    <w:rsid w:val="004B3023"/>
    <w:rsid w:val="004B5A5C"/>
    <w:rsid w:val="004C3048"/>
    <w:rsid w:val="004D1039"/>
    <w:rsid w:val="004D75DA"/>
    <w:rsid w:val="004E062B"/>
    <w:rsid w:val="004E40D8"/>
    <w:rsid w:val="004F15C8"/>
    <w:rsid w:val="004F7247"/>
    <w:rsid w:val="00500C6E"/>
    <w:rsid w:val="0053240A"/>
    <w:rsid w:val="005461A2"/>
    <w:rsid w:val="00560C0D"/>
    <w:rsid w:val="005615DC"/>
    <w:rsid w:val="00563215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23D8B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81188"/>
    <w:rsid w:val="00690C35"/>
    <w:rsid w:val="0069229F"/>
    <w:rsid w:val="00695335"/>
    <w:rsid w:val="006B670F"/>
    <w:rsid w:val="006C14F3"/>
    <w:rsid w:val="006C75E7"/>
    <w:rsid w:val="006D2981"/>
    <w:rsid w:val="006E4AA0"/>
    <w:rsid w:val="006F251A"/>
    <w:rsid w:val="006F4E9B"/>
    <w:rsid w:val="006F6327"/>
    <w:rsid w:val="00720E42"/>
    <w:rsid w:val="00731BBD"/>
    <w:rsid w:val="007375FB"/>
    <w:rsid w:val="00740E14"/>
    <w:rsid w:val="00750C46"/>
    <w:rsid w:val="0075194D"/>
    <w:rsid w:val="00761571"/>
    <w:rsid w:val="0076286B"/>
    <w:rsid w:val="00766641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3188"/>
    <w:rsid w:val="0087415A"/>
    <w:rsid w:val="00874A65"/>
    <w:rsid w:val="00890C7F"/>
    <w:rsid w:val="008A6E88"/>
    <w:rsid w:val="008B0AF4"/>
    <w:rsid w:val="008D33B9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07D19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3067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160F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EE6F25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paragraph" w:customStyle="1" w:styleId="PARGRAFOS">
    <w:name w:val="PARÁGRAFOS"/>
    <w:basedOn w:val="Normal"/>
    <w:link w:val="PARGRAFOSChar"/>
    <w:qFormat/>
    <w:rsid w:val="000B1C62"/>
    <w:pPr>
      <w:tabs>
        <w:tab w:val="left" w:pos="426"/>
        <w:tab w:val="left" w:pos="567"/>
      </w:tabs>
      <w:jc w:val="both"/>
      <w:outlineLvl w:val="5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PARGRAFOSChar">
    <w:name w:val="PARÁGRAFOS Char"/>
    <w:link w:val="PARGRAFOS"/>
    <w:rsid w:val="000B1C62"/>
    <w:rPr>
      <w:rFonts w:ascii="Calibri" w:eastAsia="Times New Roman" w:hAnsi="Calibri" w:cs="Times New Roman"/>
      <w:lang w:eastAsia="pt-BR"/>
    </w:rPr>
  </w:style>
  <w:style w:type="paragraph" w:customStyle="1" w:styleId="ARTIGOS">
    <w:name w:val="ARTIGOS"/>
    <w:basedOn w:val="Ttulo4"/>
    <w:link w:val="ARTIGOSChar"/>
    <w:qFormat/>
    <w:rsid w:val="000B1C62"/>
    <w:pPr>
      <w:keepNext w:val="0"/>
      <w:keepLines w:val="0"/>
      <w:numPr>
        <w:numId w:val="15"/>
      </w:numPr>
      <w:tabs>
        <w:tab w:val="left" w:pos="851"/>
      </w:tabs>
      <w:spacing w:before="0"/>
      <w:jc w:val="both"/>
    </w:pPr>
    <w:rPr>
      <w:rFonts w:ascii="Calibri" w:eastAsia="Times New Roman" w:hAnsi="Calibri" w:cs="Times New Roman"/>
      <w:i w:val="0"/>
      <w:iCs w:val="0"/>
      <w:color w:val="000000"/>
      <w:sz w:val="22"/>
      <w:szCs w:val="22"/>
      <w:lang w:eastAsia="pt-BR"/>
    </w:rPr>
  </w:style>
  <w:style w:type="character" w:customStyle="1" w:styleId="ARTIGOSChar">
    <w:name w:val="ARTIGOS Char"/>
    <w:link w:val="ARTIGOS"/>
    <w:rsid w:val="000B1C62"/>
    <w:rPr>
      <w:rFonts w:ascii="Calibri" w:eastAsia="Times New Roman" w:hAnsi="Calibri" w:cs="Times New Roman"/>
      <w:color w:val="00000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C6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5D66FE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5DE8-37DA-4699-8A1D-27475FD5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23</cp:revision>
  <cp:lastPrinted>2018-03-29T19:04:00Z</cp:lastPrinted>
  <dcterms:created xsi:type="dcterms:W3CDTF">2018-06-27T13:53:00Z</dcterms:created>
  <dcterms:modified xsi:type="dcterms:W3CDTF">2018-11-27T16:54:00Z</dcterms:modified>
</cp:coreProperties>
</file>