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F4" w:rsidRPr="00850DFA" w:rsidRDefault="008B0AF4">
      <w:pPr>
        <w:rPr>
          <w:rFonts w:ascii="Times New Roman" w:hAnsi="Times New Roman"/>
          <w:sz w:val="22"/>
          <w:szCs w:val="22"/>
        </w:rPr>
      </w:pPr>
    </w:p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850DFA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850DFA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50DFA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850DFA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850DFA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850DFA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50DFA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850DFA" w:rsidRDefault="002130A1" w:rsidP="002130A1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850DF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CAU/RS </w:t>
            </w:r>
          </w:p>
        </w:tc>
      </w:tr>
      <w:tr w:rsidR="00FD4628" w:rsidRPr="00850DFA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850DFA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50DFA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850DFA" w:rsidRDefault="00990892" w:rsidP="00451EE8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Instituir o</w:t>
            </w:r>
            <w:r w:rsidR="00451E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51EE8" w:rsidRPr="00216234">
              <w:rPr>
                <w:rFonts w:ascii="Times New Roman" w:hAnsi="Times New Roman"/>
                <w:sz w:val="22"/>
                <w:szCs w:val="22"/>
              </w:rPr>
              <w:t>Gabinete de Gestão do CAU/RS para Implantação da Assistência Técnica para Habitação de Interesse Social no Rio Grande do Sul</w:t>
            </w:r>
            <w:r w:rsidR="00451EE8">
              <w:rPr>
                <w:rFonts w:ascii="Times New Roman" w:hAnsi="Times New Roman"/>
                <w:sz w:val="22"/>
                <w:szCs w:val="22"/>
              </w:rPr>
              <w:t xml:space="preserve"> e dá outras providências. </w:t>
            </w:r>
          </w:p>
        </w:tc>
      </w:tr>
    </w:tbl>
    <w:p w:rsidR="00124A49" w:rsidRPr="00850DFA" w:rsidRDefault="00124A49" w:rsidP="00016E8C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850DFA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850DFA">
        <w:rPr>
          <w:rFonts w:ascii="Times New Roman" w:hAnsi="Times New Roman"/>
          <w:sz w:val="22"/>
          <w:szCs w:val="22"/>
          <w:lang w:eastAsia="pt-BR"/>
        </w:rPr>
        <w:t>/RS</w:t>
      </w:r>
      <w:r w:rsidRPr="00850DFA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990892">
        <w:rPr>
          <w:rFonts w:ascii="Times New Roman" w:hAnsi="Times New Roman"/>
          <w:sz w:val="22"/>
          <w:szCs w:val="22"/>
          <w:lang w:eastAsia="pt-BR"/>
        </w:rPr>
        <w:t>989</w:t>
      </w:r>
      <w:r w:rsidRPr="00850DFA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850DFA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Pr="00850DFA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F73BFC" w:rsidRPr="00451EE8" w:rsidRDefault="00990892" w:rsidP="00767157">
      <w:pPr>
        <w:ind w:left="5103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Instituir o </w:t>
      </w:r>
      <w:r w:rsidR="00451EE8" w:rsidRPr="00451EE8">
        <w:rPr>
          <w:rFonts w:ascii="Times New Roman" w:hAnsi="Times New Roman"/>
          <w:sz w:val="20"/>
          <w:szCs w:val="22"/>
        </w:rPr>
        <w:t>Gabinete de Gestão do CAU/RS para Implantação da Assistência Técnica para Habitação de Interesse Social no Rio Grande do Sul e dá outras providências.</w:t>
      </w:r>
    </w:p>
    <w:p w:rsidR="00124A49" w:rsidRPr="00850DFA" w:rsidRDefault="00124A4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3248D6" w:rsidRDefault="00124A49" w:rsidP="003248D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248D6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3248D6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3248D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3248D6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3248D6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3248D6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3248D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3248D6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3248D6">
        <w:rPr>
          <w:rFonts w:ascii="Times New Roman" w:hAnsi="Times New Roman"/>
          <w:sz w:val="22"/>
          <w:szCs w:val="22"/>
          <w:lang w:eastAsia="pt-BR"/>
        </w:rPr>
        <w:t>/RS</w:t>
      </w:r>
      <w:r w:rsidRPr="003248D6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3248D6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3248D6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3248D6">
        <w:rPr>
          <w:rFonts w:ascii="Times New Roman" w:hAnsi="Times New Roman"/>
          <w:sz w:val="22"/>
          <w:szCs w:val="22"/>
          <w:lang w:eastAsia="pt-BR"/>
        </w:rPr>
        <w:t>S</w:t>
      </w:r>
      <w:r w:rsidRPr="003248D6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38476C" w:rsidRPr="003248D6">
        <w:rPr>
          <w:rFonts w:ascii="Times New Roman" w:hAnsi="Times New Roman"/>
          <w:sz w:val="22"/>
          <w:szCs w:val="22"/>
          <w:lang w:eastAsia="pt-BR"/>
        </w:rPr>
        <w:t>23</w:t>
      </w:r>
      <w:r w:rsidR="00247B43" w:rsidRPr="003248D6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38476C" w:rsidRPr="003248D6">
        <w:rPr>
          <w:rFonts w:ascii="Times New Roman" w:hAnsi="Times New Roman"/>
          <w:sz w:val="22"/>
          <w:szCs w:val="22"/>
          <w:lang w:eastAsia="pt-BR"/>
        </w:rPr>
        <w:t>novembro</w:t>
      </w:r>
      <w:r w:rsidR="00EC23EA" w:rsidRPr="003248D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646D8" w:rsidRPr="003248D6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 w:rsidRPr="003248D6">
        <w:rPr>
          <w:rFonts w:ascii="Times New Roman" w:hAnsi="Times New Roman"/>
          <w:sz w:val="22"/>
          <w:szCs w:val="22"/>
          <w:lang w:eastAsia="pt-BR"/>
        </w:rPr>
        <w:t>2018</w:t>
      </w:r>
      <w:r w:rsidRPr="003248D6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3248D6" w:rsidRDefault="00124A49" w:rsidP="003248D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F435A" w:rsidRPr="003248D6" w:rsidRDefault="006F435A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3248D6">
        <w:rPr>
          <w:rFonts w:ascii="Times New Roman" w:eastAsiaTheme="minorHAnsi" w:hAnsi="Times New Roman"/>
          <w:sz w:val="22"/>
          <w:szCs w:val="22"/>
        </w:rPr>
        <w:t>Considerando que, a partir da emenda constitucional que torna a moradia um direito social do cidadão, conforme consta no artigo 5º da Constituição Federal, no capítulo referente aos direitos fundamentais da população, é dever do Estado assegurar o acesso das famílias de baixa renda aos serviços profissionais de arquitetura e urbanismo que promoverão o direito à moradia;</w:t>
      </w:r>
    </w:p>
    <w:p w:rsidR="006F435A" w:rsidRPr="003248D6" w:rsidRDefault="006F435A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</w:p>
    <w:p w:rsidR="006F435A" w:rsidRPr="003248D6" w:rsidRDefault="006F435A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3248D6">
        <w:rPr>
          <w:rFonts w:ascii="Times New Roman" w:eastAsiaTheme="minorHAnsi" w:hAnsi="Times New Roman"/>
          <w:sz w:val="22"/>
          <w:szCs w:val="22"/>
        </w:rPr>
        <w:t>Considerando a Lei nº 10.257/2001 que aprovou o Estatuto da Cidade, o qual criou o instrumento da assistência técnica e jurídica gratuita para comunidades e grupos sociais de baixa renda;</w:t>
      </w:r>
    </w:p>
    <w:p w:rsidR="006F435A" w:rsidRPr="003248D6" w:rsidRDefault="006F435A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</w:p>
    <w:p w:rsidR="006F435A" w:rsidRPr="003248D6" w:rsidRDefault="006F435A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3248D6">
        <w:rPr>
          <w:rFonts w:ascii="Times New Roman" w:eastAsiaTheme="minorHAnsi" w:hAnsi="Times New Roman"/>
          <w:sz w:val="22"/>
          <w:szCs w:val="22"/>
        </w:rPr>
        <w:t>Considerando a Lei nº 11.124/2005, que aprovou o retorno do Sistema Nacional de Habitação, o SNHIS, com o objetivo de implementar investimentos e subsídios advindos do Fundo Nacional de Habitação de Interesse Social para viabilizar o acesso à moradia digna às populações de menor renda;</w:t>
      </w:r>
    </w:p>
    <w:p w:rsidR="006F435A" w:rsidRPr="003248D6" w:rsidRDefault="006F435A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</w:p>
    <w:p w:rsidR="006F435A" w:rsidRPr="003248D6" w:rsidRDefault="006F435A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3248D6">
        <w:rPr>
          <w:rFonts w:ascii="Times New Roman" w:eastAsiaTheme="minorHAnsi" w:hAnsi="Times New Roman"/>
          <w:sz w:val="22"/>
          <w:szCs w:val="22"/>
        </w:rPr>
        <w:t>Considerando a sanção da Lei 11.888/2008, que cria a Assistência Técnica Pública e Gratuita às famílias com renda de até 3 salários mínimos para o projeto e a reforma e construção de habitação de interesse social;</w:t>
      </w:r>
    </w:p>
    <w:p w:rsidR="006F435A" w:rsidRPr="003248D6" w:rsidRDefault="006F435A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</w:p>
    <w:p w:rsidR="003A6DCB" w:rsidRPr="003248D6" w:rsidRDefault="006F435A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3248D6">
        <w:rPr>
          <w:rFonts w:ascii="Times New Roman" w:eastAsiaTheme="minorHAnsi" w:hAnsi="Times New Roman"/>
          <w:sz w:val="22"/>
          <w:szCs w:val="22"/>
        </w:rPr>
        <w:t>Considerando que o princípio fundamental dos programas de assistência técnica é a universalização do acesso aos serviços de Arquitetura e Urbanismo, tendo como objetivos a promoção de serviço a quem precisa e não pode contratar; atendimento da demanda onde ela está, sem</w:t>
      </w:r>
      <w:r w:rsidR="003248D6">
        <w:rPr>
          <w:rFonts w:ascii="Times New Roman" w:eastAsiaTheme="minorHAnsi" w:hAnsi="Times New Roman"/>
          <w:sz w:val="22"/>
          <w:szCs w:val="22"/>
        </w:rPr>
        <w:t xml:space="preserve"> desterritorialização, o c</w:t>
      </w:r>
      <w:r w:rsidRPr="003248D6">
        <w:rPr>
          <w:rFonts w:ascii="Times New Roman" w:eastAsia="CIDFont+F6" w:hAnsi="Times New Roman"/>
          <w:sz w:val="22"/>
          <w:szCs w:val="22"/>
        </w:rPr>
        <w:t xml:space="preserve">usteio de </w:t>
      </w:r>
      <w:r w:rsidRPr="003248D6">
        <w:rPr>
          <w:rFonts w:ascii="Times New Roman" w:eastAsiaTheme="minorHAnsi" w:hAnsi="Times New Roman"/>
          <w:sz w:val="22"/>
          <w:szCs w:val="22"/>
        </w:rPr>
        <w:t>serviço técnico fora do valor de construção</w:t>
      </w:r>
      <w:r w:rsidR="003248D6">
        <w:rPr>
          <w:rFonts w:ascii="Times New Roman" w:eastAsiaTheme="minorHAnsi" w:hAnsi="Times New Roman"/>
          <w:sz w:val="22"/>
          <w:szCs w:val="22"/>
        </w:rPr>
        <w:t>, o e</w:t>
      </w:r>
      <w:r w:rsidRPr="003248D6">
        <w:rPr>
          <w:rFonts w:ascii="Times New Roman" w:eastAsiaTheme="minorHAnsi" w:hAnsi="Times New Roman"/>
          <w:sz w:val="22"/>
          <w:szCs w:val="22"/>
        </w:rPr>
        <w:t>nfrentamento do</w:t>
      </w:r>
      <w:r w:rsidRPr="003248D6">
        <w:rPr>
          <w:rFonts w:ascii="Times New Roman" w:eastAsia="CIDFont+F6" w:hAnsi="Times New Roman"/>
          <w:sz w:val="22"/>
          <w:szCs w:val="22"/>
        </w:rPr>
        <w:t xml:space="preserve"> </w:t>
      </w:r>
      <w:r w:rsidRPr="003248D6">
        <w:rPr>
          <w:rFonts w:ascii="Times New Roman" w:eastAsiaTheme="minorHAnsi" w:hAnsi="Times New Roman"/>
          <w:sz w:val="22"/>
          <w:szCs w:val="22"/>
        </w:rPr>
        <w:t>preconceito/desconhecimento da categoria por parte das comunidades</w:t>
      </w:r>
      <w:r w:rsidR="003248D6">
        <w:rPr>
          <w:rFonts w:ascii="Times New Roman" w:eastAsiaTheme="minorHAnsi" w:hAnsi="Times New Roman"/>
          <w:sz w:val="22"/>
          <w:szCs w:val="22"/>
        </w:rPr>
        <w:t xml:space="preserve"> e a promoção da </w:t>
      </w:r>
      <w:r w:rsidR="003A6DCB" w:rsidRPr="003248D6">
        <w:rPr>
          <w:rFonts w:ascii="Times New Roman" w:eastAsiaTheme="minorHAnsi" w:hAnsi="Times New Roman"/>
          <w:sz w:val="22"/>
          <w:szCs w:val="22"/>
        </w:rPr>
        <w:t>Arquitetura e Urbanismo</w:t>
      </w:r>
      <w:r w:rsidR="003248D6">
        <w:rPr>
          <w:rFonts w:ascii="Times New Roman" w:eastAsiaTheme="minorHAnsi" w:hAnsi="Times New Roman"/>
          <w:sz w:val="22"/>
          <w:szCs w:val="22"/>
        </w:rPr>
        <w:t xml:space="preserve">, buscando melhorar a </w:t>
      </w:r>
      <w:r w:rsidR="003248D6" w:rsidRPr="003248D6">
        <w:rPr>
          <w:rFonts w:ascii="Times New Roman" w:eastAsiaTheme="minorHAnsi" w:hAnsi="Times New Roman"/>
          <w:sz w:val="22"/>
          <w:szCs w:val="22"/>
        </w:rPr>
        <w:t>qualidade de vida</w:t>
      </w:r>
      <w:r w:rsidR="003A6DCB" w:rsidRPr="003248D6">
        <w:rPr>
          <w:rFonts w:ascii="Times New Roman" w:eastAsiaTheme="minorHAnsi" w:hAnsi="Times New Roman"/>
          <w:sz w:val="22"/>
          <w:szCs w:val="22"/>
        </w:rPr>
        <w:t>;</w:t>
      </w:r>
    </w:p>
    <w:p w:rsidR="003A6DCB" w:rsidRPr="003248D6" w:rsidRDefault="003A6DCB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</w:p>
    <w:p w:rsidR="003A6DCB" w:rsidRPr="003248D6" w:rsidRDefault="003A6DCB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3248D6">
        <w:rPr>
          <w:rFonts w:ascii="Times New Roman" w:eastAsiaTheme="minorHAnsi" w:hAnsi="Times New Roman"/>
          <w:sz w:val="22"/>
          <w:szCs w:val="22"/>
        </w:rPr>
        <w:t>Considerando que, p</w:t>
      </w:r>
      <w:r w:rsidR="006F435A" w:rsidRPr="003248D6">
        <w:rPr>
          <w:rFonts w:ascii="Times New Roman" w:eastAsiaTheme="minorHAnsi" w:hAnsi="Times New Roman"/>
          <w:sz w:val="22"/>
          <w:szCs w:val="22"/>
        </w:rPr>
        <w:t xml:space="preserve">assados 10 anos da promulgação da Lei </w:t>
      </w:r>
      <w:r w:rsidRPr="003248D6">
        <w:rPr>
          <w:rFonts w:ascii="Times New Roman" w:eastAsiaTheme="minorHAnsi" w:hAnsi="Times New Roman"/>
          <w:sz w:val="22"/>
          <w:szCs w:val="22"/>
        </w:rPr>
        <w:t xml:space="preserve">nº </w:t>
      </w:r>
      <w:r w:rsidR="006F435A" w:rsidRPr="003248D6">
        <w:rPr>
          <w:rFonts w:ascii="Times New Roman" w:eastAsiaTheme="minorHAnsi" w:hAnsi="Times New Roman"/>
          <w:sz w:val="22"/>
          <w:szCs w:val="22"/>
        </w:rPr>
        <w:t>11.888/2008</w:t>
      </w:r>
      <w:r w:rsidRPr="003248D6">
        <w:rPr>
          <w:rFonts w:ascii="Times New Roman" w:eastAsiaTheme="minorHAnsi" w:hAnsi="Times New Roman"/>
          <w:sz w:val="22"/>
          <w:szCs w:val="22"/>
        </w:rPr>
        <w:t>,</w:t>
      </w:r>
      <w:r w:rsidR="006F435A" w:rsidRPr="003248D6">
        <w:rPr>
          <w:rFonts w:ascii="Times New Roman" w:eastAsiaTheme="minorHAnsi" w:hAnsi="Times New Roman"/>
          <w:sz w:val="22"/>
          <w:szCs w:val="22"/>
        </w:rPr>
        <w:t xml:space="preserve"> a sua implantação ainda não é</w:t>
      </w:r>
      <w:r w:rsidRPr="003248D6">
        <w:rPr>
          <w:rFonts w:ascii="Times New Roman" w:eastAsiaTheme="minorHAnsi" w:hAnsi="Times New Roman"/>
          <w:sz w:val="22"/>
          <w:szCs w:val="22"/>
        </w:rPr>
        <w:t xml:space="preserve"> </w:t>
      </w:r>
      <w:r w:rsidR="006F435A" w:rsidRPr="003248D6">
        <w:rPr>
          <w:rFonts w:ascii="Times New Roman" w:eastAsiaTheme="minorHAnsi" w:hAnsi="Times New Roman"/>
          <w:sz w:val="22"/>
          <w:szCs w:val="22"/>
        </w:rPr>
        <w:t xml:space="preserve">efetiva, apesar de inúmeras iniciativas de entidades e da administração pública. </w:t>
      </w:r>
    </w:p>
    <w:p w:rsidR="003A6DCB" w:rsidRPr="003248D6" w:rsidRDefault="003A6DCB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</w:p>
    <w:p w:rsidR="003A6DCB" w:rsidRPr="003248D6" w:rsidRDefault="003A6DCB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3248D6">
        <w:rPr>
          <w:rFonts w:ascii="Times New Roman" w:eastAsiaTheme="minorHAnsi" w:hAnsi="Times New Roman"/>
          <w:sz w:val="22"/>
          <w:szCs w:val="22"/>
        </w:rPr>
        <w:t>Considerando a carência de</w:t>
      </w:r>
      <w:r w:rsidR="006F435A" w:rsidRPr="003248D6">
        <w:rPr>
          <w:rFonts w:ascii="Times New Roman" w:eastAsiaTheme="minorHAnsi" w:hAnsi="Times New Roman"/>
          <w:sz w:val="22"/>
          <w:szCs w:val="22"/>
        </w:rPr>
        <w:t xml:space="preserve"> políticas perenes de</w:t>
      </w:r>
      <w:r w:rsidRPr="003248D6">
        <w:rPr>
          <w:rFonts w:ascii="Times New Roman" w:eastAsiaTheme="minorHAnsi" w:hAnsi="Times New Roman"/>
          <w:sz w:val="22"/>
          <w:szCs w:val="22"/>
        </w:rPr>
        <w:t xml:space="preserve"> </w:t>
      </w:r>
      <w:r w:rsidR="006F435A" w:rsidRPr="003248D6">
        <w:rPr>
          <w:rFonts w:ascii="Times New Roman" w:eastAsiaTheme="minorHAnsi" w:hAnsi="Times New Roman"/>
          <w:sz w:val="22"/>
          <w:szCs w:val="22"/>
        </w:rPr>
        <w:t>enfrentamento do problema da moradia</w:t>
      </w:r>
      <w:r w:rsidRPr="003248D6">
        <w:rPr>
          <w:rFonts w:ascii="Times New Roman" w:eastAsiaTheme="minorHAnsi" w:hAnsi="Times New Roman"/>
          <w:sz w:val="22"/>
          <w:szCs w:val="22"/>
        </w:rPr>
        <w:t xml:space="preserve">, no sentido de </w:t>
      </w:r>
      <w:r w:rsidR="006F435A" w:rsidRPr="003248D6">
        <w:rPr>
          <w:rFonts w:ascii="Times New Roman" w:eastAsiaTheme="minorHAnsi" w:hAnsi="Times New Roman"/>
          <w:sz w:val="22"/>
          <w:szCs w:val="22"/>
        </w:rPr>
        <w:t>representar uma alternativa real para</w:t>
      </w:r>
      <w:r w:rsidRPr="003248D6">
        <w:rPr>
          <w:rFonts w:ascii="Times New Roman" w:eastAsiaTheme="minorHAnsi" w:hAnsi="Times New Roman"/>
          <w:sz w:val="22"/>
          <w:szCs w:val="22"/>
        </w:rPr>
        <w:t xml:space="preserve"> </w:t>
      </w:r>
      <w:r w:rsidR="006F435A" w:rsidRPr="003248D6">
        <w:rPr>
          <w:rFonts w:ascii="Times New Roman" w:eastAsiaTheme="minorHAnsi" w:hAnsi="Times New Roman"/>
          <w:sz w:val="22"/>
          <w:szCs w:val="22"/>
        </w:rPr>
        <w:t>a redução do déficit habitacional</w:t>
      </w:r>
      <w:r w:rsidRPr="003248D6">
        <w:rPr>
          <w:rFonts w:ascii="Times New Roman" w:eastAsiaTheme="minorHAnsi" w:hAnsi="Times New Roman"/>
          <w:sz w:val="22"/>
          <w:szCs w:val="22"/>
        </w:rPr>
        <w:t xml:space="preserve"> </w:t>
      </w:r>
      <w:r w:rsidR="006F435A" w:rsidRPr="003248D6">
        <w:rPr>
          <w:rFonts w:ascii="Times New Roman" w:eastAsiaTheme="minorHAnsi" w:hAnsi="Times New Roman"/>
          <w:sz w:val="22"/>
          <w:szCs w:val="22"/>
        </w:rPr>
        <w:t>brasileiro.</w:t>
      </w:r>
      <w:r w:rsidRPr="003248D6">
        <w:rPr>
          <w:rFonts w:ascii="Times New Roman" w:eastAsiaTheme="minorHAnsi" w:hAnsi="Times New Roman"/>
          <w:sz w:val="22"/>
          <w:szCs w:val="22"/>
        </w:rPr>
        <w:t xml:space="preserve"> </w:t>
      </w:r>
    </w:p>
    <w:p w:rsidR="003A6DCB" w:rsidRPr="003248D6" w:rsidRDefault="003A6DCB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</w:p>
    <w:p w:rsidR="00693DF7" w:rsidRPr="003248D6" w:rsidRDefault="00693DF7" w:rsidP="003248D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248D6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B813A8" w:rsidRPr="003248D6">
        <w:rPr>
          <w:rFonts w:ascii="Times New Roman" w:hAnsi="Times New Roman"/>
          <w:sz w:val="22"/>
          <w:szCs w:val="22"/>
          <w:lang w:eastAsia="pt-BR"/>
        </w:rPr>
        <w:t xml:space="preserve">que o artigo 24, parágrafo 1º, da Lei nº 12378/2010 estabelece que o Conselho de Arquitetura e Urbanismo é uma “autarquia dotada de personalidade jurídica de direito público, com autonomia administrativa e financeira e estrutura federativa” que tem como função “orientar, disciplinar e fiscalizar o exercício da profissão de arquitetura e urbanismo, zelar pela fiel observância dos princípios de ética e </w:t>
      </w:r>
      <w:r w:rsidR="00B813A8" w:rsidRPr="003248D6">
        <w:rPr>
          <w:rFonts w:ascii="Times New Roman" w:hAnsi="Times New Roman"/>
          <w:sz w:val="22"/>
          <w:szCs w:val="22"/>
          <w:lang w:eastAsia="pt-BR"/>
        </w:rPr>
        <w:lastRenderedPageBreak/>
        <w:t>disciplina da classe em todo o território nacional, bem como pugnar pelo aperfeiçoamento do exercício da arquitetura e urbanismo”;</w:t>
      </w:r>
    </w:p>
    <w:p w:rsidR="00B813A8" w:rsidRPr="003248D6" w:rsidRDefault="00B813A8" w:rsidP="003248D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07381" w:rsidRPr="003248D6" w:rsidRDefault="00A07381" w:rsidP="003248D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248D6">
        <w:rPr>
          <w:rFonts w:ascii="Times New Roman" w:hAnsi="Times New Roman"/>
          <w:sz w:val="22"/>
          <w:szCs w:val="22"/>
          <w:lang w:eastAsia="pt-BR"/>
        </w:rPr>
        <w:t xml:space="preserve">Considerando a </w:t>
      </w:r>
      <w:r w:rsidRPr="003248D6">
        <w:rPr>
          <w:rFonts w:ascii="Times New Roman" w:hAnsi="Times New Roman"/>
          <w:b/>
          <w:sz w:val="22"/>
          <w:szCs w:val="22"/>
          <w:lang w:eastAsia="pt-BR"/>
        </w:rPr>
        <w:t>plataforma de gestão da atual administração</w:t>
      </w:r>
      <w:r w:rsidRPr="003248D6">
        <w:rPr>
          <w:rFonts w:ascii="Times New Roman" w:hAnsi="Times New Roman"/>
          <w:sz w:val="22"/>
          <w:szCs w:val="22"/>
          <w:lang w:eastAsia="pt-BR"/>
        </w:rPr>
        <w:t xml:space="preserve"> que prevê o </w:t>
      </w:r>
      <w:r w:rsidRPr="003248D6">
        <w:rPr>
          <w:rFonts w:ascii="Times New Roman" w:hAnsi="Times New Roman"/>
          <w:i/>
          <w:sz w:val="22"/>
          <w:szCs w:val="22"/>
          <w:lang w:eastAsia="pt-BR"/>
        </w:rPr>
        <w:t xml:space="preserve">“Projeto Estratégico do Escritório de Assistência Técnica </w:t>
      </w:r>
      <w:r w:rsidR="009B5144" w:rsidRPr="003248D6">
        <w:rPr>
          <w:rFonts w:ascii="Times New Roman" w:hAnsi="Times New Roman"/>
          <w:i/>
          <w:sz w:val="22"/>
          <w:szCs w:val="22"/>
          <w:lang w:eastAsia="pt-BR"/>
        </w:rPr>
        <w:t>para Habitação de Interesse Social</w:t>
      </w:r>
      <w:r w:rsidRPr="003248D6">
        <w:rPr>
          <w:rFonts w:ascii="Times New Roman" w:hAnsi="Times New Roman"/>
          <w:i/>
          <w:sz w:val="22"/>
          <w:szCs w:val="22"/>
          <w:lang w:eastAsia="pt-BR"/>
        </w:rPr>
        <w:t>”</w:t>
      </w:r>
      <w:r w:rsidRPr="003248D6">
        <w:rPr>
          <w:rFonts w:ascii="Times New Roman" w:hAnsi="Times New Roman"/>
          <w:sz w:val="22"/>
          <w:szCs w:val="22"/>
          <w:lang w:eastAsia="pt-BR"/>
        </w:rPr>
        <w:t xml:space="preserve">; </w:t>
      </w:r>
      <w:r w:rsidR="009B5144" w:rsidRPr="003248D6">
        <w:rPr>
          <w:rFonts w:ascii="Times New Roman" w:hAnsi="Times New Roman"/>
          <w:sz w:val="22"/>
          <w:szCs w:val="22"/>
          <w:lang w:eastAsia="pt-BR"/>
        </w:rPr>
        <w:t xml:space="preserve">que tem como objetivo </w:t>
      </w:r>
      <w:r w:rsidRPr="003248D6">
        <w:rPr>
          <w:rFonts w:ascii="Times New Roman" w:hAnsi="Times New Roman"/>
          <w:i/>
          <w:sz w:val="22"/>
          <w:szCs w:val="22"/>
          <w:lang w:eastAsia="pt-BR"/>
        </w:rPr>
        <w:t>“</w:t>
      </w:r>
      <w:r w:rsidR="009B5144" w:rsidRPr="003248D6">
        <w:rPr>
          <w:rFonts w:ascii="Times New Roman" w:hAnsi="Times New Roman"/>
          <w:i/>
          <w:sz w:val="22"/>
          <w:szCs w:val="22"/>
          <w:lang w:eastAsia="pt-BR"/>
        </w:rPr>
        <w:t>definir a forma de trabalho de um escritório, composto por uma equipe interdisciplinar que fomentará a implementação de uma política de ATHIS no Estado”</w:t>
      </w:r>
      <w:r w:rsidRPr="003248D6">
        <w:rPr>
          <w:rFonts w:ascii="Times New Roman" w:hAnsi="Times New Roman"/>
          <w:sz w:val="22"/>
          <w:szCs w:val="22"/>
          <w:lang w:eastAsia="pt-BR"/>
        </w:rPr>
        <w:t>;</w:t>
      </w:r>
    </w:p>
    <w:p w:rsidR="00A07381" w:rsidRPr="003248D6" w:rsidRDefault="00A07381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</w:p>
    <w:p w:rsidR="00A20BAA" w:rsidRPr="003248D6" w:rsidRDefault="00536767" w:rsidP="003248D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248D6">
        <w:rPr>
          <w:rFonts w:ascii="Times New Roman" w:hAnsi="Times New Roman"/>
          <w:sz w:val="22"/>
          <w:szCs w:val="22"/>
          <w:lang w:eastAsia="pt-BR"/>
        </w:rPr>
        <w:t>Considerando as dificuldades – econômicas e culturais – das famílias de baixa renda, que necessitam construir ou reformar a sua casa, não tendo acesso ao suporte técnico dos profissionais de arquitetura e urbanismo, apesar do direito constitucional e previsão legal;</w:t>
      </w:r>
    </w:p>
    <w:p w:rsidR="00536767" w:rsidRPr="003248D6" w:rsidRDefault="00536767" w:rsidP="003248D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6C5" w:rsidRPr="003248D6" w:rsidRDefault="00E246C5" w:rsidP="003248D6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248D6">
        <w:rPr>
          <w:rFonts w:ascii="Times New Roman" w:hAnsi="Times New Roman"/>
          <w:sz w:val="22"/>
          <w:szCs w:val="22"/>
          <w:lang w:eastAsia="pt-BR"/>
        </w:rPr>
        <w:t xml:space="preserve">Considerando o interesse do CAU/RS em contribuir para o atendimento da grande e urgente demanda de habitação por parte da população, </w:t>
      </w:r>
      <w:r w:rsidRPr="003248D6">
        <w:rPr>
          <w:rFonts w:ascii="Times New Roman" w:eastAsiaTheme="minorHAnsi" w:hAnsi="Times New Roman"/>
          <w:sz w:val="22"/>
          <w:szCs w:val="22"/>
        </w:rPr>
        <w:t>através da implantação da Lei nº 11.888/2008, oferecendo a segurança e qualidade de trabalho técnico do profissional arquiteto e urbanista e protegendo a sociedade dos riscos da autoconstrução e do trabalho dos leigos</w:t>
      </w:r>
      <w:r w:rsidR="003248D6" w:rsidRPr="003248D6">
        <w:rPr>
          <w:rFonts w:ascii="Times New Roman" w:eastAsiaTheme="minorHAnsi" w:hAnsi="Times New Roman"/>
          <w:sz w:val="22"/>
          <w:szCs w:val="22"/>
        </w:rPr>
        <w:t>;</w:t>
      </w:r>
    </w:p>
    <w:p w:rsidR="00BC6808" w:rsidRPr="003248D6" w:rsidRDefault="00BC6808" w:rsidP="003248D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6C5" w:rsidRPr="003248D6" w:rsidRDefault="00E246C5" w:rsidP="003248D6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248D6">
        <w:rPr>
          <w:rFonts w:ascii="Times New Roman" w:hAnsi="Times New Roman"/>
          <w:sz w:val="22"/>
          <w:szCs w:val="22"/>
          <w:lang w:eastAsia="pt-BR"/>
        </w:rPr>
        <w:t xml:space="preserve">Considerando a possibilidade de ampliar </w:t>
      </w:r>
      <w:r w:rsidRPr="003248D6">
        <w:rPr>
          <w:rFonts w:ascii="Times New Roman" w:eastAsiaTheme="minorHAnsi" w:hAnsi="Times New Roman"/>
          <w:sz w:val="22"/>
          <w:szCs w:val="22"/>
        </w:rPr>
        <w:t>o mercado de trabalho ao arquiteto e urbanista que</w:t>
      </w:r>
      <w:r w:rsidR="003248D6" w:rsidRPr="003248D6">
        <w:rPr>
          <w:rFonts w:ascii="Times New Roman" w:eastAsiaTheme="minorHAnsi" w:hAnsi="Times New Roman"/>
          <w:sz w:val="22"/>
          <w:szCs w:val="22"/>
        </w:rPr>
        <w:t xml:space="preserve"> </w:t>
      </w:r>
      <w:r w:rsidRPr="003248D6">
        <w:rPr>
          <w:rFonts w:ascii="Times New Roman" w:eastAsiaTheme="minorHAnsi" w:hAnsi="Times New Roman"/>
          <w:sz w:val="22"/>
          <w:szCs w:val="22"/>
        </w:rPr>
        <w:t xml:space="preserve">passará </w:t>
      </w:r>
      <w:proofErr w:type="gramStart"/>
      <w:r w:rsidR="00453753">
        <w:rPr>
          <w:rFonts w:ascii="Times New Roman" w:eastAsiaTheme="minorHAnsi" w:hAnsi="Times New Roman"/>
          <w:sz w:val="22"/>
          <w:szCs w:val="22"/>
        </w:rPr>
        <w:t xml:space="preserve">a  </w:t>
      </w:r>
      <w:r w:rsidRPr="003248D6">
        <w:rPr>
          <w:rFonts w:ascii="Times New Roman" w:eastAsiaTheme="minorHAnsi" w:hAnsi="Times New Roman"/>
          <w:sz w:val="22"/>
          <w:szCs w:val="22"/>
        </w:rPr>
        <w:t>atender</w:t>
      </w:r>
      <w:proofErr w:type="gramEnd"/>
      <w:r w:rsidRPr="003248D6">
        <w:rPr>
          <w:rFonts w:ascii="Times New Roman" w:eastAsiaTheme="minorHAnsi" w:hAnsi="Times New Roman"/>
          <w:sz w:val="22"/>
          <w:szCs w:val="22"/>
        </w:rPr>
        <w:t xml:space="preserve"> às camadas da população que historicamente não tem acesso ao trabalho profissional</w:t>
      </w:r>
      <w:r w:rsidR="003248D6" w:rsidRPr="003248D6">
        <w:rPr>
          <w:rFonts w:ascii="Times New Roman" w:eastAsiaTheme="minorHAnsi" w:hAnsi="Times New Roman"/>
          <w:sz w:val="22"/>
          <w:szCs w:val="22"/>
        </w:rPr>
        <w:t>;</w:t>
      </w:r>
    </w:p>
    <w:p w:rsidR="00E246C5" w:rsidRPr="003248D6" w:rsidRDefault="00E246C5" w:rsidP="003248D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248D6" w:rsidRPr="003248D6" w:rsidRDefault="003248D6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3248D6">
        <w:rPr>
          <w:rFonts w:ascii="Times New Roman" w:eastAsiaTheme="minorHAnsi" w:hAnsi="Times New Roman"/>
          <w:sz w:val="22"/>
          <w:szCs w:val="22"/>
        </w:rPr>
        <w:t xml:space="preserve">Considerando que o plano de ação e orçamento do CAU/RS é desenvolvido com base nas diretrizes orçamentárias encaminhadas anualmente pelo CAU/BR, e que a partir do orçamento de 2017, o CAU/RS deve alocar, no mínimo, 2% do total de suas receitas de arrecadação, para ações estratégicas de Assistência Técnica para Habitação de Interesse Social; </w:t>
      </w:r>
    </w:p>
    <w:p w:rsidR="003248D6" w:rsidRPr="003248D6" w:rsidRDefault="003248D6" w:rsidP="003248D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248D6" w:rsidRPr="003248D6" w:rsidRDefault="003248D6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3248D6">
        <w:rPr>
          <w:rFonts w:ascii="Times New Roman" w:eastAsiaTheme="minorHAnsi" w:hAnsi="Times New Roman"/>
          <w:sz w:val="22"/>
          <w:szCs w:val="22"/>
        </w:rPr>
        <w:t xml:space="preserve">Considerando que o Plano de Ação e Orçamento do CAU/RS para o ano de 2019, aprovado pela Deliberação Plenária DPO-RS nº 957/2018, prevê verba de R$ </w:t>
      </w:r>
      <w:r w:rsidRPr="003248D6">
        <w:rPr>
          <w:rFonts w:ascii="Times New Roman" w:eastAsia="Times New Roman" w:hAnsi="Times New Roman"/>
          <w:sz w:val="22"/>
          <w:szCs w:val="22"/>
          <w:lang w:eastAsia="pt-BR"/>
        </w:rPr>
        <w:t xml:space="preserve">420.020,00, equivalente a 3% da arrecadação prevista para o próximo ano e a </w:t>
      </w:r>
      <w:r w:rsidRPr="003248D6">
        <w:rPr>
          <w:rFonts w:ascii="Times New Roman" w:eastAsiaTheme="minorHAnsi" w:hAnsi="Times New Roman"/>
          <w:sz w:val="22"/>
          <w:szCs w:val="22"/>
        </w:rPr>
        <w:t>necessidade de investir seus recursos com mais efetividade e eficiência, gerando um fator multiplicador através da ampliação de parceiros na promoção da ATHIS e fomentando iniciativas de outras instituições, buscando contribuir para a adoção da ATHIS como uma política permanente;</w:t>
      </w:r>
    </w:p>
    <w:p w:rsidR="003248D6" w:rsidRPr="003A6DCB" w:rsidRDefault="003248D6" w:rsidP="00767157">
      <w:pPr>
        <w:jc w:val="both"/>
        <w:rPr>
          <w:rFonts w:ascii="Times New Roman" w:hAnsi="Times New Roman"/>
          <w:color w:val="FF0000"/>
          <w:sz w:val="22"/>
          <w:szCs w:val="22"/>
          <w:lang w:eastAsia="pt-BR"/>
        </w:rPr>
      </w:pPr>
    </w:p>
    <w:p w:rsidR="002B71C2" w:rsidRPr="0076516F" w:rsidRDefault="002B71C2" w:rsidP="002B71C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76516F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76516F">
        <w:rPr>
          <w:rFonts w:ascii="Times New Roman" w:hAnsi="Times New Roman"/>
          <w:b/>
          <w:sz w:val="22"/>
          <w:szCs w:val="22"/>
          <w:lang w:eastAsia="pt-BR"/>
        </w:rPr>
        <w:t>DELIBERO</w:t>
      </w:r>
      <w:bookmarkStart w:id="0" w:name="_GoBack"/>
      <w:bookmarkEnd w:id="0"/>
      <w:r w:rsidRPr="0076516F">
        <w:rPr>
          <w:rFonts w:ascii="Times New Roman" w:hAnsi="Times New Roman"/>
          <w:b/>
          <w:sz w:val="22"/>
          <w:szCs w:val="22"/>
          <w:lang w:eastAsia="pt-BR"/>
        </w:rPr>
        <w:t>U</w:t>
      </w:r>
      <w:r w:rsidR="00EE6F25" w:rsidRPr="0076516F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76516F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990892" w:rsidRDefault="00990892" w:rsidP="00990892">
      <w:pPr>
        <w:pStyle w:val="PargrafodaLista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Instituir o </w:t>
      </w:r>
      <w:r w:rsidR="005157A2" w:rsidRPr="00081359">
        <w:rPr>
          <w:rFonts w:ascii="Times New Roman" w:hAnsi="Times New Roman"/>
          <w:sz w:val="22"/>
          <w:szCs w:val="22"/>
        </w:rPr>
        <w:t>Gabinete de Gestão do CAU/RS para a Implantação da Assistência Técnica à Habitação de Interesse Social no Rio Grande do Sul – GATHIS</w:t>
      </w:r>
      <w:r w:rsidR="00081359">
        <w:rPr>
          <w:rFonts w:ascii="Times New Roman" w:hAnsi="Times New Roman"/>
          <w:sz w:val="22"/>
          <w:szCs w:val="22"/>
        </w:rPr>
        <w:t>-RS</w:t>
      </w:r>
      <w:r w:rsidR="005157A2" w:rsidRPr="00081359">
        <w:rPr>
          <w:rFonts w:ascii="Times New Roman" w:hAnsi="Times New Roman"/>
          <w:sz w:val="22"/>
          <w:szCs w:val="22"/>
        </w:rPr>
        <w:t xml:space="preserve">, </w:t>
      </w:r>
      <w:r w:rsidR="007709E0" w:rsidRPr="00081359">
        <w:rPr>
          <w:rFonts w:ascii="Times New Roman" w:hAnsi="Times New Roman"/>
          <w:sz w:val="22"/>
          <w:szCs w:val="22"/>
        </w:rPr>
        <w:t xml:space="preserve">com </w:t>
      </w:r>
      <w:r w:rsidR="005157A2" w:rsidRPr="00081359">
        <w:rPr>
          <w:rFonts w:ascii="Times New Roman" w:hAnsi="Times New Roman"/>
          <w:sz w:val="22"/>
          <w:szCs w:val="22"/>
        </w:rPr>
        <w:t>estrutura física e</w:t>
      </w:r>
      <w:r w:rsidR="007709E0" w:rsidRPr="00081359">
        <w:rPr>
          <w:rFonts w:ascii="Times New Roman" w:hAnsi="Times New Roman"/>
          <w:sz w:val="22"/>
          <w:szCs w:val="22"/>
        </w:rPr>
        <w:t xml:space="preserve"> </w:t>
      </w:r>
      <w:r w:rsidR="005157A2" w:rsidRPr="00081359">
        <w:rPr>
          <w:rFonts w:ascii="Times New Roman" w:hAnsi="Times New Roman"/>
          <w:sz w:val="22"/>
          <w:szCs w:val="22"/>
        </w:rPr>
        <w:t>funcional s</w:t>
      </w:r>
      <w:r w:rsidR="007709E0" w:rsidRPr="00081359">
        <w:rPr>
          <w:rFonts w:ascii="Times New Roman" w:hAnsi="Times New Roman"/>
          <w:sz w:val="22"/>
          <w:szCs w:val="22"/>
        </w:rPr>
        <w:t xml:space="preserve">ediada e organizada pelo CAU/RS, visando atuar </w:t>
      </w:r>
      <w:r w:rsidR="005157A2" w:rsidRPr="00081359">
        <w:rPr>
          <w:rFonts w:ascii="Times New Roman" w:hAnsi="Times New Roman"/>
          <w:sz w:val="22"/>
          <w:szCs w:val="22"/>
        </w:rPr>
        <w:t>intensamente na divulgação e promoção</w:t>
      </w:r>
      <w:r w:rsidR="00081359" w:rsidRPr="00081359">
        <w:rPr>
          <w:rFonts w:ascii="Times New Roman" w:hAnsi="Times New Roman"/>
          <w:sz w:val="22"/>
          <w:szCs w:val="22"/>
        </w:rPr>
        <w:t xml:space="preserve"> </w:t>
      </w:r>
      <w:r w:rsidR="005157A2" w:rsidRPr="00081359">
        <w:rPr>
          <w:rFonts w:ascii="Times New Roman" w:hAnsi="Times New Roman"/>
          <w:sz w:val="22"/>
          <w:szCs w:val="22"/>
        </w:rPr>
        <w:t>da ATHIS para a adoção de políticas permanentes de atendimento às famílias de baixa renda por</w:t>
      </w:r>
      <w:r w:rsidR="00081359" w:rsidRPr="00081359">
        <w:rPr>
          <w:rFonts w:ascii="Times New Roman" w:hAnsi="Times New Roman"/>
          <w:sz w:val="22"/>
          <w:szCs w:val="22"/>
        </w:rPr>
        <w:t xml:space="preserve"> </w:t>
      </w:r>
      <w:r w:rsidR="005157A2" w:rsidRPr="00081359">
        <w:rPr>
          <w:rFonts w:ascii="Times New Roman" w:hAnsi="Times New Roman"/>
          <w:sz w:val="22"/>
          <w:szCs w:val="22"/>
        </w:rPr>
        <w:t>parte dos arquitetos e urbanistas, através de convênios e parcerias com outras instituições e</w:t>
      </w:r>
      <w:r w:rsidR="00081359" w:rsidRPr="00081359">
        <w:rPr>
          <w:rFonts w:ascii="Times New Roman" w:hAnsi="Times New Roman"/>
          <w:sz w:val="22"/>
          <w:szCs w:val="22"/>
        </w:rPr>
        <w:t xml:space="preserve"> </w:t>
      </w:r>
      <w:r w:rsidR="00081359">
        <w:rPr>
          <w:rFonts w:ascii="Times New Roman" w:hAnsi="Times New Roman"/>
          <w:sz w:val="22"/>
          <w:szCs w:val="22"/>
        </w:rPr>
        <w:t>administrações;</w:t>
      </w:r>
    </w:p>
    <w:p w:rsidR="00990892" w:rsidRPr="00990892" w:rsidRDefault="00081359" w:rsidP="00990892">
      <w:pPr>
        <w:pStyle w:val="PargrafodaLista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90892">
        <w:rPr>
          <w:rFonts w:ascii="Times New Roman" w:hAnsi="Times New Roman"/>
          <w:sz w:val="22"/>
          <w:szCs w:val="22"/>
        </w:rPr>
        <w:t xml:space="preserve">Estabelecer que o </w:t>
      </w:r>
      <w:r w:rsidR="00990892" w:rsidRPr="00990892">
        <w:rPr>
          <w:rFonts w:ascii="Times New Roman" w:hAnsi="Times New Roman"/>
          <w:sz w:val="22"/>
          <w:szCs w:val="22"/>
        </w:rPr>
        <w:t>G</w:t>
      </w:r>
      <w:r w:rsidRPr="00990892">
        <w:rPr>
          <w:rFonts w:ascii="Times New Roman" w:hAnsi="Times New Roman"/>
          <w:sz w:val="22"/>
          <w:szCs w:val="22"/>
        </w:rPr>
        <w:t>ATHIS-</w:t>
      </w:r>
      <w:r w:rsidR="005157A2" w:rsidRPr="00990892">
        <w:rPr>
          <w:rFonts w:ascii="Times New Roman" w:hAnsi="Times New Roman"/>
          <w:sz w:val="22"/>
          <w:szCs w:val="22"/>
        </w:rPr>
        <w:t xml:space="preserve">RS não fará atendimentos técnicos diretos às famílias e não atuará </w:t>
      </w:r>
      <w:proofErr w:type="gramStart"/>
      <w:r w:rsidR="005157A2" w:rsidRPr="00990892">
        <w:rPr>
          <w:rFonts w:ascii="Times New Roman" w:hAnsi="Times New Roman"/>
          <w:sz w:val="22"/>
          <w:szCs w:val="22"/>
        </w:rPr>
        <w:t>na</w:t>
      </w:r>
      <w:proofErr w:type="gramEnd"/>
      <w:r w:rsidRPr="00990892">
        <w:rPr>
          <w:rFonts w:ascii="Times New Roman" w:hAnsi="Times New Roman"/>
          <w:sz w:val="22"/>
          <w:szCs w:val="22"/>
        </w:rPr>
        <w:t xml:space="preserve"> </w:t>
      </w:r>
      <w:r w:rsidR="005157A2" w:rsidRPr="00990892">
        <w:rPr>
          <w:rFonts w:ascii="Times New Roman" w:hAnsi="Times New Roman"/>
          <w:sz w:val="22"/>
          <w:szCs w:val="22"/>
        </w:rPr>
        <w:t>elaboração de projetos ou acompanhamento de obras ou outras atividades profissionais de prestação</w:t>
      </w:r>
      <w:r w:rsidRPr="00990892">
        <w:rPr>
          <w:rFonts w:ascii="Times New Roman" w:hAnsi="Times New Roman"/>
          <w:sz w:val="22"/>
          <w:szCs w:val="22"/>
        </w:rPr>
        <w:t xml:space="preserve"> </w:t>
      </w:r>
      <w:r w:rsidR="005157A2" w:rsidRPr="00990892">
        <w:rPr>
          <w:rFonts w:ascii="Times New Roman" w:hAnsi="Times New Roman"/>
          <w:sz w:val="22"/>
          <w:szCs w:val="22"/>
        </w:rPr>
        <w:t xml:space="preserve">de </w:t>
      </w:r>
      <w:r w:rsidRPr="00990892">
        <w:rPr>
          <w:rFonts w:ascii="Times New Roman" w:hAnsi="Times New Roman"/>
          <w:sz w:val="22"/>
          <w:szCs w:val="22"/>
        </w:rPr>
        <w:t>serviços;</w:t>
      </w:r>
      <w:r w:rsidR="00990892" w:rsidRPr="00990892">
        <w:rPr>
          <w:rFonts w:ascii="Times New Roman" w:hAnsi="Times New Roman"/>
          <w:sz w:val="22"/>
          <w:szCs w:val="22"/>
        </w:rPr>
        <w:t xml:space="preserve"> </w:t>
      </w:r>
    </w:p>
    <w:p w:rsidR="00990892" w:rsidRPr="00990892" w:rsidRDefault="002A4B46" w:rsidP="00091B0A">
      <w:pPr>
        <w:pStyle w:val="PargrafodaLista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90892">
        <w:rPr>
          <w:rFonts w:ascii="Times New Roman" w:hAnsi="Times New Roman"/>
          <w:sz w:val="22"/>
          <w:szCs w:val="22"/>
        </w:rPr>
        <w:t>Determinar</w:t>
      </w:r>
      <w:r w:rsidR="00081359" w:rsidRPr="00990892">
        <w:rPr>
          <w:rFonts w:ascii="Times New Roman" w:hAnsi="Times New Roman"/>
          <w:sz w:val="22"/>
          <w:szCs w:val="22"/>
        </w:rPr>
        <w:t xml:space="preserve"> que o </w:t>
      </w:r>
      <w:r w:rsidR="00990892" w:rsidRPr="00990892">
        <w:rPr>
          <w:rFonts w:ascii="Times New Roman" w:hAnsi="Times New Roman"/>
          <w:sz w:val="22"/>
          <w:szCs w:val="22"/>
        </w:rPr>
        <w:t>G</w:t>
      </w:r>
      <w:r w:rsidR="00081359" w:rsidRPr="00990892">
        <w:rPr>
          <w:rFonts w:ascii="Times New Roman" w:hAnsi="Times New Roman"/>
          <w:sz w:val="22"/>
          <w:szCs w:val="22"/>
        </w:rPr>
        <w:t xml:space="preserve">ATHIS- </w:t>
      </w:r>
      <w:r w:rsidR="005157A2" w:rsidRPr="00990892">
        <w:rPr>
          <w:rFonts w:ascii="Times New Roman" w:hAnsi="Times New Roman"/>
          <w:sz w:val="22"/>
          <w:szCs w:val="22"/>
        </w:rPr>
        <w:t xml:space="preserve">RS </w:t>
      </w:r>
      <w:r w:rsidR="00081359" w:rsidRPr="00990892">
        <w:rPr>
          <w:rFonts w:ascii="Times New Roman" w:hAnsi="Times New Roman"/>
          <w:sz w:val="22"/>
          <w:szCs w:val="22"/>
        </w:rPr>
        <w:t xml:space="preserve">será responsável pelo desenvolvimento das </w:t>
      </w:r>
      <w:r w:rsidR="005157A2" w:rsidRPr="00990892">
        <w:rPr>
          <w:rFonts w:ascii="Times New Roman" w:hAnsi="Times New Roman"/>
          <w:sz w:val="22"/>
          <w:szCs w:val="22"/>
        </w:rPr>
        <w:t>diversas atividades meio,</w:t>
      </w:r>
      <w:r w:rsidR="00081359" w:rsidRPr="00990892">
        <w:rPr>
          <w:rFonts w:ascii="Times New Roman" w:hAnsi="Times New Roman"/>
          <w:sz w:val="22"/>
          <w:szCs w:val="22"/>
        </w:rPr>
        <w:t xml:space="preserve"> </w:t>
      </w:r>
      <w:r w:rsidR="005157A2" w:rsidRPr="00990892">
        <w:rPr>
          <w:rFonts w:ascii="Times New Roman" w:hAnsi="Times New Roman"/>
          <w:sz w:val="22"/>
          <w:szCs w:val="22"/>
        </w:rPr>
        <w:t xml:space="preserve">descritas adiante, necessárias para a divulgação e fomento da Lei </w:t>
      </w:r>
      <w:r w:rsidR="00081359" w:rsidRPr="00990892">
        <w:rPr>
          <w:rFonts w:ascii="Times New Roman" w:hAnsi="Times New Roman"/>
          <w:sz w:val="22"/>
          <w:szCs w:val="22"/>
        </w:rPr>
        <w:t xml:space="preserve">nº </w:t>
      </w:r>
      <w:r w:rsidR="005157A2" w:rsidRPr="00990892">
        <w:rPr>
          <w:rFonts w:ascii="Times New Roman" w:hAnsi="Times New Roman"/>
          <w:sz w:val="22"/>
          <w:szCs w:val="22"/>
        </w:rPr>
        <w:t>11.888/08, com vistas à sua efetiva</w:t>
      </w:r>
      <w:r w:rsidR="00081359" w:rsidRPr="00990892">
        <w:rPr>
          <w:rFonts w:ascii="Times New Roman" w:hAnsi="Times New Roman"/>
          <w:sz w:val="22"/>
          <w:szCs w:val="22"/>
        </w:rPr>
        <w:t xml:space="preserve"> </w:t>
      </w:r>
      <w:r w:rsidR="005157A2" w:rsidRPr="00990892">
        <w:rPr>
          <w:rFonts w:ascii="Times New Roman" w:hAnsi="Times New Roman"/>
          <w:sz w:val="22"/>
          <w:szCs w:val="22"/>
        </w:rPr>
        <w:t>implantação por outras instituições e administrações públicas</w:t>
      </w:r>
      <w:r w:rsidR="00081359" w:rsidRPr="00990892">
        <w:rPr>
          <w:rFonts w:ascii="Times New Roman" w:hAnsi="Times New Roman"/>
          <w:sz w:val="22"/>
          <w:szCs w:val="22"/>
        </w:rPr>
        <w:t>;</w:t>
      </w:r>
      <w:r w:rsidR="00990892" w:rsidRPr="00990892">
        <w:rPr>
          <w:rFonts w:ascii="Times New Roman" w:hAnsi="Times New Roman"/>
          <w:sz w:val="22"/>
          <w:szCs w:val="22"/>
        </w:rPr>
        <w:t xml:space="preserve"> </w:t>
      </w:r>
    </w:p>
    <w:p w:rsidR="002A4B46" w:rsidRPr="00990892" w:rsidRDefault="002A4B46" w:rsidP="00C2303B">
      <w:pPr>
        <w:pStyle w:val="PargrafodaLista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90892">
        <w:rPr>
          <w:rFonts w:ascii="Times New Roman" w:hAnsi="Times New Roman"/>
          <w:sz w:val="22"/>
          <w:szCs w:val="22"/>
        </w:rPr>
        <w:t xml:space="preserve">Definir </w:t>
      </w:r>
      <w:r w:rsidR="00BC05DD" w:rsidRPr="00990892">
        <w:rPr>
          <w:rFonts w:ascii="Times New Roman" w:hAnsi="Times New Roman"/>
          <w:sz w:val="22"/>
          <w:szCs w:val="22"/>
        </w:rPr>
        <w:t xml:space="preserve">como </w:t>
      </w:r>
      <w:r w:rsidRPr="00990892">
        <w:rPr>
          <w:rFonts w:ascii="Times New Roman" w:hAnsi="Times New Roman"/>
          <w:sz w:val="22"/>
          <w:szCs w:val="22"/>
        </w:rPr>
        <w:t xml:space="preserve">objetivos específicos do GATHIS- RS, </w:t>
      </w:r>
      <w:r w:rsidR="00BC05DD" w:rsidRPr="00990892">
        <w:rPr>
          <w:rFonts w:ascii="Times New Roman" w:hAnsi="Times New Roman"/>
          <w:sz w:val="22"/>
          <w:szCs w:val="22"/>
        </w:rPr>
        <w:t>o que segue</w:t>
      </w:r>
      <w:r w:rsidRPr="00990892">
        <w:rPr>
          <w:rFonts w:ascii="Times New Roman" w:hAnsi="Times New Roman"/>
          <w:sz w:val="22"/>
          <w:szCs w:val="22"/>
        </w:rPr>
        <w:t>:</w:t>
      </w:r>
    </w:p>
    <w:p w:rsidR="002A4B46" w:rsidRPr="002A4B46" w:rsidRDefault="002A4B46" w:rsidP="002A4B4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t>Estruturar gabinete de trabalho para organizar a atuação do CAU/RS;</w:t>
      </w:r>
    </w:p>
    <w:p w:rsidR="002A4B46" w:rsidRPr="002A4B46" w:rsidRDefault="002A4B46" w:rsidP="002A4B4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t>Entender a situação da realidade do problema da habitação no RS;</w:t>
      </w:r>
    </w:p>
    <w:p w:rsidR="002A4B46" w:rsidRPr="002A4B46" w:rsidRDefault="002A4B46" w:rsidP="002A4B4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t>Identificar experiências realizadas em ATHIS;</w:t>
      </w:r>
    </w:p>
    <w:p w:rsidR="002A4B46" w:rsidRPr="002A4B46" w:rsidRDefault="002A4B46" w:rsidP="002A4B4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t>Identificar potenciais parceiros junto a entidades, administrações e instituições;</w:t>
      </w:r>
    </w:p>
    <w:p w:rsidR="002A4B46" w:rsidRPr="002A4B46" w:rsidRDefault="002A4B46" w:rsidP="002A4B4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t>Divulgar e disseminar a ATHIS;</w:t>
      </w:r>
    </w:p>
    <w:p w:rsidR="002A4B46" w:rsidRPr="002A4B46" w:rsidRDefault="002A4B46" w:rsidP="002A4B4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lastRenderedPageBreak/>
        <w:t>Identificar a fonte e a forma de financiamento para todo o processo;</w:t>
      </w:r>
    </w:p>
    <w:p w:rsidR="002A4B46" w:rsidRPr="002A4B46" w:rsidRDefault="002A4B46" w:rsidP="002A4B4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t>Fomentar o atendimento às famílias de baixa renda pelos arquitetos e urbanistas;</w:t>
      </w:r>
    </w:p>
    <w:p w:rsidR="00081359" w:rsidRDefault="002A4B46" w:rsidP="002A4B46">
      <w:pPr>
        <w:pStyle w:val="PargrafodaLista"/>
        <w:numPr>
          <w:ilvl w:val="1"/>
          <w:numId w:val="14"/>
        </w:numPr>
        <w:spacing w:before="120"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t>Fomentar políticas públicas perenes de assistência técnica.</w:t>
      </w:r>
    </w:p>
    <w:p w:rsidR="00BC05DD" w:rsidRDefault="00BC05DD" w:rsidP="002A4B46">
      <w:pPr>
        <w:pStyle w:val="PargrafodaLista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Estabelecer as linhas de ação do GATHIS-RS:</w:t>
      </w:r>
    </w:p>
    <w:p w:rsidR="0040600E" w:rsidRDefault="002A4B46" w:rsidP="0040600E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0600E">
        <w:rPr>
          <w:rFonts w:ascii="Times New Roman" w:hAnsi="Times New Roman"/>
          <w:sz w:val="22"/>
          <w:szCs w:val="22"/>
        </w:rPr>
        <w:t xml:space="preserve">Diagnóstico da situação da </w:t>
      </w:r>
      <w:r w:rsidR="0040600E" w:rsidRPr="0040600E">
        <w:rPr>
          <w:rFonts w:ascii="Times New Roman" w:hAnsi="Times New Roman"/>
          <w:sz w:val="22"/>
          <w:szCs w:val="22"/>
        </w:rPr>
        <w:t xml:space="preserve">Assistência Técnica para Habitação Social no Rio Grande do </w:t>
      </w:r>
      <w:r w:rsidRPr="0040600E">
        <w:rPr>
          <w:rFonts w:ascii="Times New Roman" w:hAnsi="Times New Roman"/>
          <w:sz w:val="22"/>
          <w:szCs w:val="22"/>
        </w:rPr>
        <w:t>S</w:t>
      </w:r>
      <w:r w:rsidR="0040600E" w:rsidRPr="0040600E">
        <w:rPr>
          <w:rFonts w:ascii="Times New Roman" w:hAnsi="Times New Roman"/>
          <w:sz w:val="22"/>
          <w:szCs w:val="22"/>
        </w:rPr>
        <w:t>ul:</w:t>
      </w:r>
      <w:r w:rsidR="0040600E">
        <w:rPr>
          <w:rFonts w:ascii="Times New Roman" w:hAnsi="Times New Roman"/>
          <w:sz w:val="22"/>
          <w:szCs w:val="22"/>
        </w:rPr>
        <w:t xml:space="preserve"> </w:t>
      </w:r>
    </w:p>
    <w:p w:rsidR="002A4B46" w:rsidRDefault="002A4B46" w:rsidP="0040600E">
      <w:pPr>
        <w:pStyle w:val="PargrafodaLista"/>
        <w:numPr>
          <w:ilvl w:val="2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0600E">
        <w:rPr>
          <w:rFonts w:ascii="Times New Roman" w:hAnsi="Times New Roman"/>
          <w:sz w:val="22"/>
          <w:szCs w:val="22"/>
        </w:rPr>
        <w:t>Entender a realidade: pesquisa e diagnóstico</w:t>
      </w:r>
      <w:r w:rsidR="0040600E">
        <w:rPr>
          <w:rFonts w:ascii="Times New Roman" w:hAnsi="Times New Roman"/>
          <w:sz w:val="22"/>
          <w:szCs w:val="22"/>
        </w:rPr>
        <w:t>:</w:t>
      </w:r>
    </w:p>
    <w:p w:rsidR="0040600E" w:rsidRDefault="002A4B46" w:rsidP="0040600E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0600E">
        <w:rPr>
          <w:rFonts w:ascii="Times New Roman" w:hAnsi="Times New Roman"/>
          <w:sz w:val="22"/>
          <w:szCs w:val="22"/>
        </w:rPr>
        <w:t>Diagnosticar a situação das Políticas Públicas de ATHIS dos municípios do Estado; PLHIS (Plano Local de Habitação de Interesse Social);</w:t>
      </w:r>
    </w:p>
    <w:p w:rsidR="0040600E" w:rsidRDefault="002A4B46" w:rsidP="0040600E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0600E">
        <w:rPr>
          <w:rFonts w:ascii="Times New Roman" w:hAnsi="Times New Roman"/>
          <w:sz w:val="22"/>
          <w:szCs w:val="22"/>
        </w:rPr>
        <w:t>Fundo Municipal de Habitação;</w:t>
      </w:r>
    </w:p>
    <w:p w:rsidR="0040600E" w:rsidRDefault="002A4B46" w:rsidP="0040600E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0600E">
        <w:rPr>
          <w:rFonts w:ascii="Times New Roman" w:hAnsi="Times New Roman"/>
          <w:sz w:val="22"/>
          <w:szCs w:val="22"/>
        </w:rPr>
        <w:t>Conselho Municipal de Habitação;</w:t>
      </w:r>
    </w:p>
    <w:p w:rsidR="0040600E" w:rsidRDefault="002A4B46" w:rsidP="0040600E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0600E">
        <w:rPr>
          <w:rFonts w:ascii="Times New Roman" w:hAnsi="Times New Roman"/>
          <w:sz w:val="22"/>
          <w:szCs w:val="22"/>
        </w:rPr>
        <w:t>Lei Municipal de Assistência Técnica para Habitação de Interesse Social;</w:t>
      </w:r>
    </w:p>
    <w:p w:rsidR="002A4B46" w:rsidRPr="0040600E" w:rsidRDefault="002A4B46" w:rsidP="0040600E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0600E">
        <w:rPr>
          <w:rFonts w:ascii="Times New Roman" w:hAnsi="Times New Roman"/>
          <w:sz w:val="22"/>
          <w:szCs w:val="22"/>
        </w:rPr>
        <w:t>Recursos orçamentários para habitação nos municípios.</w:t>
      </w:r>
    </w:p>
    <w:p w:rsidR="0040600E" w:rsidRDefault="002A4B46" w:rsidP="0040600E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0600E">
        <w:rPr>
          <w:rFonts w:ascii="Times New Roman" w:hAnsi="Times New Roman"/>
          <w:sz w:val="22"/>
          <w:szCs w:val="22"/>
        </w:rPr>
        <w:t>Identificar as entidades que congregam arquitetos e urbanistas que tenham condições de</w:t>
      </w:r>
      <w:r w:rsidR="0040600E" w:rsidRPr="0040600E">
        <w:rPr>
          <w:rFonts w:ascii="Times New Roman" w:hAnsi="Times New Roman"/>
          <w:sz w:val="22"/>
          <w:szCs w:val="22"/>
        </w:rPr>
        <w:t xml:space="preserve"> </w:t>
      </w:r>
      <w:r w:rsidRPr="0040600E">
        <w:rPr>
          <w:rFonts w:ascii="Times New Roman" w:hAnsi="Times New Roman"/>
          <w:sz w:val="22"/>
          <w:szCs w:val="22"/>
        </w:rPr>
        <w:t>realizar convênios com o CAU/RS e com os Municípios;</w:t>
      </w:r>
    </w:p>
    <w:p w:rsidR="002A4B46" w:rsidRPr="0040600E" w:rsidRDefault="002A4B46" w:rsidP="0040600E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0600E">
        <w:rPr>
          <w:rFonts w:ascii="Times New Roman" w:hAnsi="Times New Roman"/>
          <w:sz w:val="22"/>
          <w:szCs w:val="22"/>
        </w:rPr>
        <w:t>Identificar as IES que tenham trabalhos de pesquisa ou extensão em ATHIS.</w:t>
      </w:r>
    </w:p>
    <w:p w:rsidR="0040600E" w:rsidRDefault="002A4B46" w:rsidP="0040600E">
      <w:pPr>
        <w:pStyle w:val="PargrafodaLista"/>
        <w:numPr>
          <w:ilvl w:val="2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t>Definir as prioridades de ação</w:t>
      </w:r>
      <w:r w:rsidR="0040600E">
        <w:rPr>
          <w:rFonts w:ascii="Times New Roman" w:hAnsi="Times New Roman"/>
          <w:sz w:val="22"/>
          <w:szCs w:val="22"/>
        </w:rPr>
        <w:t>:</w:t>
      </w:r>
    </w:p>
    <w:p w:rsidR="0040600E" w:rsidRDefault="002A4B46" w:rsidP="0040600E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0600E">
        <w:rPr>
          <w:rFonts w:ascii="Times New Roman" w:hAnsi="Times New Roman"/>
          <w:sz w:val="22"/>
          <w:szCs w:val="22"/>
        </w:rPr>
        <w:t>Municípios aptos a implantar a ATHIS;</w:t>
      </w:r>
    </w:p>
    <w:p w:rsidR="002A4B46" w:rsidRPr="0040600E" w:rsidRDefault="002A4B46" w:rsidP="0040600E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0600E">
        <w:rPr>
          <w:rFonts w:ascii="Times New Roman" w:hAnsi="Times New Roman"/>
          <w:sz w:val="22"/>
          <w:szCs w:val="22"/>
        </w:rPr>
        <w:t>Municípios que necessitam de aperfeiçoamento em suas Políticas Públicas de ATHIS;</w:t>
      </w:r>
    </w:p>
    <w:p w:rsidR="002A4B46" w:rsidRPr="002A4B46" w:rsidRDefault="002A4B46" w:rsidP="0040600E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t>Municípios sem Políticas Públicas de ATHIS;</w:t>
      </w:r>
    </w:p>
    <w:p w:rsidR="002A4B46" w:rsidRPr="002A4B46" w:rsidRDefault="002A4B46" w:rsidP="0040600E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t>Entidades e instituições parceiras;</w:t>
      </w:r>
    </w:p>
    <w:p w:rsidR="002A4B46" w:rsidRPr="002A4B46" w:rsidRDefault="002A4B46" w:rsidP="0040600E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t>Priorizar ações conforme as conclusões do diagnóstico – categorias.</w:t>
      </w:r>
    </w:p>
    <w:p w:rsidR="0040600E" w:rsidRDefault="002A4B46" w:rsidP="0040600E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t xml:space="preserve">Divulgação da </w:t>
      </w:r>
      <w:r w:rsidR="0040600E" w:rsidRPr="0040600E">
        <w:rPr>
          <w:rFonts w:ascii="Times New Roman" w:hAnsi="Times New Roman"/>
          <w:sz w:val="22"/>
          <w:szCs w:val="22"/>
        </w:rPr>
        <w:t>Assistência Técnica para Habitação Social no Rio Grande do Sul:</w:t>
      </w:r>
      <w:r w:rsidR="0040600E">
        <w:rPr>
          <w:rFonts w:ascii="Times New Roman" w:hAnsi="Times New Roman"/>
          <w:sz w:val="22"/>
          <w:szCs w:val="22"/>
        </w:rPr>
        <w:t xml:space="preserve"> </w:t>
      </w:r>
    </w:p>
    <w:p w:rsidR="0033019F" w:rsidRDefault="002A4B46" w:rsidP="0033019F">
      <w:pPr>
        <w:pStyle w:val="PargrafodaLista"/>
        <w:numPr>
          <w:ilvl w:val="2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3019F">
        <w:rPr>
          <w:rFonts w:ascii="Times New Roman" w:hAnsi="Times New Roman"/>
          <w:sz w:val="22"/>
          <w:szCs w:val="22"/>
        </w:rPr>
        <w:t>Divulgar e informar</w:t>
      </w:r>
      <w:r w:rsidR="0033019F">
        <w:rPr>
          <w:rFonts w:ascii="Times New Roman" w:hAnsi="Times New Roman"/>
          <w:sz w:val="22"/>
          <w:szCs w:val="22"/>
        </w:rPr>
        <w:t xml:space="preserve">: </w:t>
      </w:r>
    </w:p>
    <w:p w:rsidR="0033019F" w:rsidRDefault="002A4B46" w:rsidP="0033019F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t>Divulgar a ATHIS entre os profissionais, professores e estudantes;</w:t>
      </w:r>
    </w:p>
    <w:p w:rsidR="002A4B46" w:rsidRPr="0033019F" w:rsidRDefault="002A4B46" w:rsidP="0033019F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3019F">
        <w:rPr>
          <w:rFonts w:ascii="Times New Roman" w:hAnsi="Times New Roman"/>
          <w:sz w:val="22"/>
          <w:szCs w:val="22"/>
        </w:rPr>
        <w:t>Divulgar a ATHIS entre as entidades, instituições e a sociedade;</w:t>
      </w:r>
    </w:p>
    <w:p w:rsidR="002A4B46" w:rsidRPr="0033019F" w:rsidRDefault="002A4B46" w:rsidP="0033019F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t>Divulgar a ATHIS junto aos órgãos públicos (prefeituras, governos, legislativos) e suas</w:t>
      </w:r>
      <w:r w:rsidR="0033019F">
        <w:rPr>
          <w:rFonts w:ascii="Times New Roman" w:hAnsi="Times New Roman"/>
          <w:sz w:val="22"/>
          <w:szCs w:val="22"/>
        </w:rPr>
        <w:t xml:space="preserve"> </w:t>
      </w:r>
      <w:r w:rsidRPr="0033019F">
        <w:rPr>
          <w:rFonts w:ascii="Times New Roman" w:hAnsi="Times New Roman"/>
          <w:sz w:val="22"/>
          <w:szCs w:val="22"/>
        </w:rPr>
        <w:t>associações (FAMURS, GRANPAL, etc.);</w:t>
      </w:r>
    </w:p>
    <w:p w:rsidR="002A4B46" w:rsidRPr="0033019F" w:rsidRDefault="002A4B46" w:rsidP="00E4547E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3019F">
        <w:rPr>
          <w:rFonts w:ascii="Times New Roman" w:hAnsi="Times New Roman"/>
          <w:sz w:val="22"/>
          <w:szCs w:val="22"/>
        </w:rPr>
        <w:t>Elaborar e divulgar Cartilha de ATHIS do CAU/RS (impresso, site, redes sociais): como</w:t>
      </w:r>
      <w:r w:rsidR="0033019F" w:rsidRPr="0033019F">
        <w:rPr>
          <w:rFonts w:ascii="Times New Roman" w:hAnsi="Times New Roman"/>
          <w:sz w:val="22"/>
          <w:szCs w:val="22"/>
        </w:rPr>
        <w:t xml:space="preserve"> </w:t>
      </w:r>
      <w:r w:rsidRPr="0033019F">
        <w:rPr>
          <w:rFonts w:ascii="Times New Roman" w:hAnsi="Times New Roman"/>
          <w:sz w:val="22"/>
          <w:szCs w:val="22"/>
        </w:rPr>
        <w:t>material de apoio à abordagem aos municípios e instituições, de modo a sensibilizar os</w:t>
      </w:r>
      <w:r w:rsidR="0033019F" w:rsidRPr="0033019F">
        <w:rPr>
          <w:rFonts w:ascii="Times New Roman" w:hAnsi="Times New Roman"/>
          <w:sz w:val="22"/>
          <w:szCs w:val="22"/>
        </w:rPr>
        <w:t xml:space="preserve"> </w:t>
      </w:r>
      <w:r w:rsidRPr="0033019F">
        <w:rPr>
          <w:rFonts w:ascii="Times New Roman" w:hAnsi="Times New Roman"/>
          <w:sz w:val="22"/>
          <w:szCs w:val="22"/>
        </w:rPr>
        <w:t>gestores a investir em Assistência Técnica para Habitação de Interesse Social;</w:t>
      </w:r>
    </w:p>
    <w:p w:rsidR="002A4B46" w:rsidRPr="002A4B46" w:rsidRDefault="002A4B46" w:rsidP="0033019F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t>Distribuição e divulgação da Cartilha junto aos municípios, entidades e universidades;</w:t>
      </w:r>
    </w:p>
    <w:p w:rsidR="002A4B46" w:rsidRPr="002A4B46" w:rsidRDefault="002A4B46" w:rsidP="0033019F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t>Campanha de mídia: jornais, rádios, publicidade, entrevistas, inserções, etc.;</w:t>
      </w:r>
    </w:p>
    <w:p w:rsidR="002A4B46" w:rsidRPr="002A4B46" w:rsidRDefault="002A4B46" w:rsidP="0033019F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4B46">
        <w:rPr>
          <w:rFonts w:ascii="Times New Roman" w:hAnsi="Times New Roman"/>
          <w:sz w:val="22"/>
          <w:szCs w:val="22"/>
        </w:rPr>
        <w:t>Ações na mídia, redes sociais e eventos.</w:t>
      </w:r>
    </w:p>
    <w:p w:rsidR="0033019F" w:rsidRDefault="0033019F" w:rsidP="0033019F">
      <w:pPr>
        <w:pStyle w:val="PargrafodaLista"/>
        <w:numPr>
          <w:ilvl w:val="2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Promover institucionalmente:</w:t>
      </w:r>
    </w:p>
    <w:p w:rsidR="0033019F" w:rsidRPr="0033019F" w:rsidRDefault="0033019F" w:rsidP="0033019F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3019F">
        <w:rPr>
          <w:rFonts w:ascii="Times New Roman" w:hAnsi="Times New Roman"/>
          <w:sz w:val="22"/>
          <w:szCs w:val="22"/>
        </w:rPr>
        <w:t>Sensibilizar os gestores para implementarem ações em ATHIS;</w:t>
      </w:r>
    </w:p>
    <w:p w:rsidR="0033019F" w:rsidRPr="00453753" w:rsidRDefault="0033019F" w:rsidP="00DC41C0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53753">
        <w:rPr>
          <w:rFonts w:ascii="Times New Roman" w:hAnsi="Times New Roman"/>
          <w:sz w:val="22"/>
          <w:szCs w:val="22"/>
        </w:rPr>
        <w:t>Realizar seminários regionais para gestores públicos: apresentar diagnóstico das Políticas</w:t>
      </w:r>
      <w:r w:rsidR="00453753" w:rsidRPr="00453753">
        <w:rPr>
          <w:rFonts w:ascii="Times New Roman" w:hAnsi="Times New Roman"/>
          <w:sz w:val="22"/>
          <w:szCs w:val="22"/>
        </w:rPr>
        <w:t xml:space="preserve"> </w:t>
      </w:r>
      <w:r w:rsidRPr="00453753">
        <w:rPr>
          <w:rFonts w:ascii="Times New Roman" w:hAnsi="Times New Roman"/>
          <w:sz w:val="22"/>
          <w:szCs w:val="22"/>
        </w:rPr>
        <w:t>Públicas de ATHIS; propostas do Gabinete para a implantação da ATHIS;</w:t>
      </w:r>
      <w:r w:rsidR="00453753" w:rsidRPr="00453753">
        <w:rPr>
          <w:rFonts w:ascii="Times New Roman" w:hAnsi="Times New Roman"/>
          <w:sz w:val="22"/>
          <w:szCs w:val="22"/>
        </w:rPr>
        <w:t xml:space="preserve"> </w:t>
      </w:r>
      <w:r w:rsidRPr="00453753">
        <w:rPr>
          <w:rFonts w:ascii="Times New Roman" w:hAnsi="Times New Roman"/>
          <w:sz w:val="22"/>
          <w:szCs w:val="22"/>
        </w:rPr>
        <w:t>Ações diretas com as Associações de Municípios: reuniões, eventos, formação;</w:t>
      </w:r>
    </w:p>
    <w:p w:rsidR="0033019F" w:rsidRDefault="0033019F" w:rsidP="0033019F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3019F">
        <w:rPr>
          <w:rFonts w:ascii="Times New Roman" w:hAnsi="Times New Roman"/>
          <w:sz w:val="22"/>
          <w:szCs w:val="22"/>
        </w:rPr>
        <w:t>Patrocínio de eventos e atividades (edital de apoio).</w:t>
      </w:r>
    </w:p>
    <w:p w:rsidR="0033019F" w:rsidRDefault="0033019F" w:rsidP="0033019F">
      <w:pPr>
        <w:pStyle w:val="PargrafodaLista"/>
        <w:numPr>
          <w:ilvl w:val="2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Incentivo para capacitação profissional:</w:t>
      </w:r>
    </w:p>
    <w:p w:rsidR="0033019F" w:rsidRDefault="0033019F" w:rsidP="0033019F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Incentivar cursos de formação em ATHIS;</w:t>
      </w:r>
    </w:p>
    <w:p w:rsidR="0033019F" w:rsidRDefault="0033019F" w:rsidP="0033019F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Faculdades: formação complementar, disseminação acadêmica, pesquisas, dentre outros.</w:t>
      </w:r>
    </w:p>
    <w:p w:rsidR="0033019F" w:rsidRDefault="0033019F" w:rsidP="0033019F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Fomentar a execução da Assistência Técnica para Habitação de Interesse Social no Rio Grande do Sul:</w:t>
      </w:r>
    </w:p>
    <w:p w:rsidR="0033019F" w:rsidRDefault="0033019F" w:rsidP="0033019F">
      <w:pPr>
        <w:pStyle w:val="PargrafodaLista"/>
        <w:numPr>
          <w:ilvl w:val="2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Estabelecer convênios:</w:t>
      </w:r>
    </w:p>
    <w:p w:rsidR="0033019F" w:rsidRPr="0033019F" w:rsidRDefault="0033019F" w:rsidP="00425458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3019F">
        <w:rPr>
          <w:rFonts w:ascii="Times New Roman" w:hAnsi="Times New Roman"/>
          <w:sz w:val="22"/>
          <w:szCs w:val="22"/>
        </w:rPr>
        <w:t>Realizar convênios entre as instituições – CAU, municípios, entidades, faculdades – a fim de implementar uma p</w:t>
      </w:r>
      <w:r>
        <w:rPr>
          <w:rFonts w:ascii="Times New Roman" w:hAnsi="Times New Roman"/>
          <w:sz w:val="22"/>
          <w:szCs w:val="22"/>
        </w:rPr>
        <w:t>olítica de ATHIS permanente no Estado</w:t>
      </w:r>
      <w:r w:rsidRPr="0033019F">
        <w:rPr>
          <w:rFonts w:ascii="Times New Roman" w:hAnsi="Times New Roman"/>
          <w:sz w:val="22"/>
          <w:szCs w:val="22"/>
        </w:rPr>
        <w:t>;</w:t>
      </w:r>
    </w:p>
    <w:p w:rsidR="0033019F" w:rsidRPr="0033019F" w:rsidRDefault="0033019F" w:rsidP="0033019F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3019F">
        <w:rPr>
          <w:rFonts w:ascii="Times New Roman" w:hAnsi="Times New Roman"/>
          <w:sz w:val="22"/>
          <w:szCs w:val="22"/>
        </w:rPr>
        <w:t>Credenciamento de instituições e entidades parceiras</w:t>
      </w:r>
      <w:r>
        <w:rPr>
          <w:rFonts w:ascii="Times New Roman" w:hAnsi="Times New Roman"/>
          <w:sz w:val="22"/>
          <w:szCs w:val="22"/>
        </w:rPr>
        <w:t>;</w:t>
      </w:r>
    </w:p>
    <w:p w:rsidR="0033019F" w:rsidRPr="0033019F" w:rsidRDefault="0033019F" w:rsidP="0033019F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Buscar </w:t>
      </w:r>
      <w:r w:rsidRPr="0033019F">
        <w:rPr>
          <w:rFonts w:ascii="Times New Roman" w:hAnsi="Times New Roman"/>
          <w:sz w:val="22"/>
          <w:szCs w:val="22"/>
        </w:rPr>
        <w:t xml:space="preserve">parcerias com </w:t>
      </w:r>
      <w:r>
        <w:rPr>
          <w:rFonts w:ascii="Times New Roman" w:hAnsi="Times New Roman"/>
          <w:sz w:val="22"/>
          <w:szCs w:val="22"/>
        </w:rPr>
        <w:t xml:space="preserve">outras instituições, como </w:t>
      </w:r>
      <w:r w:rsidRPr="0033019F">
        <w:rPr>
          <w:rFonts w:ascii="Times New Roman" w:hAnsi="Times New Roman"/>
          <w:sz w:val="22"/>
          <w:szCs w:val="22"/>
        </w:rPr>
        <w:t>CREA, M</w:t>
      </w:r>
      <w:r>
        <w:rPr>
          <w:rFonts w:ascii="Times New Roman" w:hAnsi="Times New Roman"/>
          <w:sz w:val="22"/>
          <w:szCs w:val="22"/>
        </w:rPr>
        <w:t>INISTÉRIO Público</w:t>
      </w:r>
      <w:r w:rsidRPr="0033019F">
        <w:rPr>
          <w:rFonts w:ascii="Times New Roman" w:hAnsi="Times New Roman"/>
          <w:sz w:val="22"/>
          <w:szCs w:val="22"/>
        </w:rPr>
        <w:t>, Caixa</w:t>
      </w:r>
      <w:r>
        <w:rPr>
          <w:rFonts w:ascii="Times New Roman" w:hAnsi="Times New Roman"/>
          <w:sz w:val="22"/>
          <w:szCs w:val="22"/>
        </w:rPr>
        <w:t xml:space="preserve"> Econômica Federal</w:t>
      </w:r>
      <w:r w:rsidRPr="0033019F">
        <w:rPr>
          <w:rFonts w:ascii="Times New Roman" w:hAnsi="Times New Roman"/>
          <w:sz w:val="22"/>
          <w:szCs w:val="22"/>
        </w:rPr>
        <w:t xml:space="preserve">, judiciário, OAB, TCE, </w:t>
      </w:r>
      <w:r>
        <w:rPr>
          <w:rFonts w:ascii="Times New Roman" w:hAnsi="Times New Roman"/>
          <w:sz w:val="22"/>
          <w:szCs w:val="22"/>
        </w:rPr>
        <w:t>dentre outros</w:t>
      </w:r>
      <w:r w:rsidRPr="0033019F">
        <w:rPr>
          <w:rFonts w:ascii="Times New Roman" w:hAnsi="Times New Roman"/>
          <w:sz w:val="22"/>
          <w:szCs w:val="22"/>
        </w:rPr>
        <w:t>.</w:t>
      </w:r>
    </w:p>
    <w:p w:rsidR="0033019F" w:rsidRDefault="0033019F" w:rsidP="0033019F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3019F">
        <w:rPr>
          <w:rFonts w:ascii="Times New Roman" w:hAnsi="Times New Roman"/>
          <w:sz w:val="22"/>
          <w:szCs w:val="22"/>
        </w:rPr>
        <w:t xml:space="preserve">Governo </w:t>
      </w:r>
      <w:r>
        <w:rPr>
          <w:rFonts w:ascii="Times New Roman" w:hAnsi="Times New Roman"/>
          <w:sz w:val="22"/>
          <w:szCs w:val="22"/>
        </w:rPr>
        <w:t>do Estado do Rio Grande do Sul</w:t>
      </w:r>
      <w:r w:rsidRPr="0033019F">
        <w:rPr>
          <w:rFonts w:ascii="Times New Roman" w:hAnsi="Times New Roman"/>
          <w:sz w:val="22"/>
          <w:szCs w:val="22"/>
        </w:rPr>
        <w:t xml:space="preserve">: acesso aos fundos públicos, sensibilização </w:t>
      </w:r>
      <w:r>
        <w:rPr>
          <w:rFonts w:ascii="Times New Roman" w:hAnsi="Times New Roman"/>
          <w:sz w:val="22"/>
          <w:szCs w:val="22"/>
        </w:rPr>
        <w:t xml:space="preserve">de </w:t>
      </w:r>
      <w:r w:rsidRPr="0033019F">
        <w:rPr>
          <w:rFonts w:ascii="Times New Roman" w:hAnsi="Times New Roman"/>
          <w:sz w:val="22"/>
          <w:szCs w:val="22"/>
        </w:rPr>
        <w:t xml:space="preserve">municípios, </w:t>
      </w:r>
      <w:r>
        <w:rPr>
          <w:rFonts w:ascii="Times New Roman" w:hAnsi="Times New Roman"/>
          <w:sz w:val="22"/>
          <w:szCs w:val="22"/>
        </w:rPr>
        <w:t>dentre outros</w:t>
      </w:r>
      <w:r w:rsidRPr="0033019F">
        <w:rPr>
          <w:rFonts w:ascii="Times New Roman" w:hAnsi="Times New Roman"/>
          <w:sz w:val="22"/>
          <w:szCs w:val="22"/>
        </w:rPr>
        <w:t>.</w:t>
      </w:r>
    </w:p>
    <w:p w:rsidR="0033019F" w:rsidRDefault="0033019F" w:rsidP="0033019F">
      <w:pPr>
        <w:pStyle w:val="PargrafodaLista"/>
        <w:numPr>
          <w:ilvl w:val="2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Realizar cadastro de profissionais: </w:t>
      </w:r>
    </w:p>
    <w:p w:rsidR="0033019F" w:rsidRPr="0033019F" w:rsidRDefault="0033019F" w:rsidP="00EF1D30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3019F">
        <w:rPr>
          <w:rFonts w:ascii="Times New Roman" w:hAnsi="Times New Roman"/>
          <w:sz w:val="22"/>
          <w:szCs w:val="22"/>
        </w:rPr>
        <w:t>Realizar o cadastramento de profissionais interessados em prestar serviço de ATHIS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33019F">
        <w:rPr>
          <w:rFonts w:ascii="Times New Roman" w:hAnsi="Times New Roman"/>
          <w:sz w:val="22"/>
          <w:szCs w:val="22"/>
        </w:rPr>
        <w:t>parceria com entidades, cadastro de profissionais, eventos, etc.;</w:t>
      </w:r>
    </w:p>
    <w:p w:rsidR="0033019F" w:rsidRDefault="0033019F" w:rsidP="0033019F">
      <w:pPr>
        <w:pStyle w:val="PargrafodaLista"/>
        <w:numPr>
          <w:ilvl w:val="2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Apoio jurídico e administrativo:</w:t>
      </w:r>
      <w:r w:rsidR="0092324B">
        <w:rPr>
          <w:rFonts w:ascii="Times New Roman" w:hAnsi="Times New Roman"/>
          <w:sz w:val="22"/>
          <w:szCs w:val="22"/>
        </w:rPr>
        <w:t xml:space="preserve"> </w:t>
      </w:r>
    </w:p>
    <w:p w:rsidR="0092324B" w:rsidRPr="0092324B" w:rsidRDefault="0092324B" w:rsidP="0092324B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2324B">
        <w:rPr>
          <w:rFonts w:ascii="Times New Roman" w:hAnsi="Times New Roman"/>
          <w:sz w:val="22"/>
          <w:szCs w:val="22"/>
        </w:rPr>
        <w:t>Elaboração de documentos administrativos e jurídicos;</w:t>
      </w:r>
    </w:p>
    <w:p w:rsidR="0092324B" w:rsidRDefault="0092324B" w:rsidP="0092324B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2324B">
        <w:rPr>
          <w:rFonts w:ascii="Times New Roman" w:hAnsi="Times New Roman"/>
          <w:sz w:val="22"/>
          <w:szCs w:val="22"/>
        </w:rPr>
        <w:t>Documentação: padrões, contratos, documentos, modelos, etc.</w:t>
      </w:r>
    </w:p>
    <w:p w:rsidR="0033019F" w:rsidRDefault="0092324B" w:rsidP="0033019F">
      <w:pPr>
        <w:pStyle w:val="PargrafodaLista"/>
        <w:numPr>
          <w:ilvl w:val="2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Assessoria Executiva:</w:t>
      </w:r>
    </w:p>
    <w:p w:rsidR="0092324B" w:rsidRPr="0092324B" w:rsidRDefault="0092324B" w:rsidP="0092324B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2324B">
        <w:rPr>
          <w:rFonts w:ascii="Times New Roman" w:hAnsi="Times New Roman"/>
          <w:sz w:val="22"/>
          <w:szCs w:val="22"/>
        </w:rPr>
        <w:t>Acompanhar processo junto aos parceiros;</w:t>
      </w:r>
    </w:p>
    <w:p w:rsidR="0092324B" w:rsidRPr="0092324B" w:rsidRDefault="0092324B" w:rsidP="006525EF">
      <w:pPr>
        <w:pStyle w:val="PargrafodaLista"/>
        <w:numPr>
          <w:ilvl w:val="3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2324B">
        <w:rPr>
          <w:rFonts w:ascii="Times New Roman" w:hAnsi="Times New Roman"/>
          <w:sz w:val="22"/>
          <w:szCs w:val="22"/>
        </w:rPr>
        <w:t>Trabalhar para acessar os recursos de fundos públicos e os orçamentos ordinários para o fomento de ATHIS</w:t>
      </w:r>
      <w:r>
        <w:rPr>
          <w:rFonts w:ascii="Times New Roman" w:hAnsi="Times New Roman"/>
          <w:sz w:val="22"/>
          <w:szCs w:val="22"/>
        </w:rPr>
        <w:t xml:space="preserve"> no Rio Grande do Sul</w:t>
      </w:r>
      <w:r w:rsidRPr="0092324B">
        <w:rPr>
          <w:rFonts w:ascii="Times New Roman" w:hAnsi="Times New Roman"/>
          <w:sz w:val="22"/>
          <w:szCs w:val="22"/>
        </w:rPr>
        <w:t>;</w:t>
      </w:r>
    </w:p>
    <w:p w:rsidR="0092324B" w:rsidRDefault="0092324B" w:rsidP="0092324B">
      <w:pPr>
        <w:pStyle w:val="PargrafodaLista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Estabelecer a Estrutura Funcional para o GATHIS-RS:</w:t>
      </w:r>
    </w:p>
    <w:p w:rsidR="0092324B" w:rsidRDefault="0092324B" w:rsidP="0092324B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quadro de empregados:</w:t>
      </w:r>
    </w:p>
    <w:p w:rsidR="0092324B" w:rsidRDefault="0092324B" w:rsidP="0092324B">
      <w:pPr>
        <w:pStyle w:val="PargrafodaLista"/>
        <w:numPr>
          <w:ilvl w:val="2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01 (um) arquiteto e urbanista que deverá atuar na coordenação geral e institucional do Gabinete, com carga horária de 40 (quarenta) horas semanais, e remuneração equivalente ao salário mínimo profissional da categoria, conforme</w:t>
      </w:r>
      <w:r w:rsidR="00453753">
        <w:rPr>
          <w:rFonts w:ascii="Times New Roman" w:hAnsi="Times New Roman"/>
          <w:sz w:val="22"/>
          <w:szCs w:val="22"/>
        </w:rPr>
        <w:t xml:space="preserve"> estabelece a Lei nº 12378/2010;</w:t>
      </w:r>
    </w:p>
    <w:p w:rsidR="0092324B" w:rsidRDefault="0092324B" w:rsidP="0092324B">
      <w:pPr>
        <w:pStyle w:val="PargrafodaLista"/>
        <w:numPr>
          <w:ilvl w:val="2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01 (um) arquiteto e urbanista que atuará na coordenação operacional do programa, com carga horária de 40 (quarenta) horas semanais, e remuneração equivalente ao salário mínimo profissional da categoria, conforme estabelece a Lei nº 12378/2010;</w:t>
      </w:r>
    </w:p>
    <w:p w:rsidR="0092324B" w:rsidRDefault="0092324B" w:rsidP="0092324B">
      <w:pPr>
        <w:pStyle w:val="PargrafodaLista"/>
        <w:numPr>
          <w:ilvl w:val="2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02 estagiários, estudantes de arquitetura e urbanismo e/ou direito com carga horário de 20 horas semanais e bolsa conforme o valor pago pelo CAU/RS aos demais estagiários;</w:t>
      </w:r>
    </w:p>
    <w:p w:rsidR="001335E6" w:rsidRDefault="001335E6" w:rsidP="001735CD">
      <w:pPr>
        <w:pStyle w:val="PargrafodaLista"/>
        <w:numPr>
          <w:ilvl w:val="0"/>
          <w:numId w:val="14"/>
        </w:numPr>
        <w:spacing w:before="120" w:after="120"/>
        <w:ind w:left="107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Definir que a Comissão Temporária de Assistência Técnica para Habitação de Interesse Social, juntamente com o Presidente, deverá realizar o acompanhamento e gestão do GATHIS-RS, conforme parâmetros abaixo:</w:t>
      </w:r>
    </w:p>
    <w:p w:rsidR="001335E6" w:rsidRPr="001335E6" w:rsidRDefault="001335E6" w:rsidP="001335E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Definir </w:t>
      </w:r>
      <w:r w:rsidRPr="001335E6">
        <w:rPr>
          <w:rFonts w:ascii="Times New Roman" w:hAnsi="Times New Roman"/>
          <w:sz w:val="22"/>
          <w:szCs w:val="22"/>
        </w:rPr>
        <w:t>os objetivos e atividades;</w:t>
      </w:r>
    </w:p>
    <w:p w:rsidR="001335E6" w:rsidRPr="001335E6" w:rsidRDefault="001335E6" w:rsidP="001335E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Aprovar </w:t>
      </w:r>
      <w:r w:rsidRPr="001335E6">
        <w:rPr>
          <w:rFonts w:ascii="Times New Roman" w:hAnsi="Times New Roman"/>
          <w:sz w:val="22"/>
          <w:szCs w:val="22"/>
        </w:rPr>
        <w:t>o Plano de Trabalho anual;</w:t>
      </w:r>
    </w:p>
    <w:p w:rsidR="001335E6" w:rsidRPr="001335E6" w:rsidRDefault="001335E6" w:rsidP="001335E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335E6">
        <w:rPr>
          <w:rFonts w:ascii="Times New Roman" w:hAnsi="Times New Roman"/>
          <w:sz w:val="22"/>
          <w:szCs w:val="22"/>
        </w:rPr>
        <w:t>Acompanhar o funcionamento das atividades;</w:t>
      </w:r>
    </w:p>
    <w:p w:rsidR="001335E6" w:rsidRPr="001335E6" w:rsidRDefault="001335E6" w:rsidP="001335E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335E6">
        <w:rPr>
          <w:rFonts w:ascii="Times New Roman" w:hAnsi="Times New Roman"/>
          <w:sz w:val="22"/>
          <w:szCs w:val="22"/>
        </w:rPr>
        <w:t>Relatar ao Presidente e à Pl</w:t>
      </w:r>
      <w:r w:rsidR="00453753">
        <w:rPr>
          <w:rFonts w:ascii="Times New Roman" w:hAnsi="Times New Roman"/>
          <w:sz w:val="22"/>
          <w:szCs w:val="22"/>
        </w:rPr>
        <w:t>e</w:t>
      </w:r>
      <w:r w:rsidRPr="001335E6">
        <w:rPr>
          <w:rFonts w:ascii="Times New Roman" w:hAnsi="Times New Roman"/>
          <w:sz w:val="22"/>
          <w:szCs w:val="22"/>
        </w:rPr>
        <w:t>nária do CAU/RS as atividades e avaliações;</w:t>
      </w:r>
    </w:p>
    <w:p w:rsidR="001335E6" w:rsidRPr="001335E6" w:rsidRDefault="001335E6" w:rsidP="001335E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335E6">
        <w:rPr>
          <w:rFonts w:ascii="Times New Roman" w:hAnsi="Times New Roman"/>
          <w:sz w:val="22"/>
          <w:szCs w:val="22"/>
        </w:rPr>
        <w:t>Aprovar parcerias e convênios com outras instituições;</w:t>
      </w:r>
    </w:p>
    <w:p w:rsidR="001335E6" w:rsidRDefault="001335E6" w:rsidP="001335E6">
      <w:pPr>
        <w:pStyle w:val="PargrafodaLista"/>
        <w:numPr>
          <w:ilvl w:val="1"/>
          <w:numId w:val="14"/>
        </w:numPr>
        <w:spacing w:before="120"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Participar </w:t>
      </w:r>
      <w:r w:rsidRPr="001335E6">
        <w:rPr>
          <w:rFonts w:ascii="Times New Roman" w:hAnsi="Times New Roman"/>
          <w:sz w:val="22"/>
          <w:szCs w:val="22"/>
        </w:rPr>
        <w:t>de eventos e atividades propostos pelo Gabinete.</w:t>
      </w:r>
    </w:p>
    <w:p w:rsidR="001335E6" w:rsidRPr="001335E6" w:rsidRDefault="001335E6" w:rsidP="001170AC">
      <w:pPr>
        <w:pStyle w:val="PargrafodaLista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335E6">
        <w:rPr>
          <w:rFonts w:ascii="Times New Roman" w:hAnsi="Times New Roman"/>
          <w:sz w:val="22"/>
          <w:szCs w:val="22"/>
        </w:rPr>
        <w:t xml:space="preserve">Determinar que o GATHIS-RS será implantado com parte dos recursos do orçamento do CAU/RS, a partir da utilização de no mínimo 2% da Receita do CAU/RS em ATHIS, ampliado </w:t>
      </w:r>
      <w:r w:rsidR="00453753">
        <w:rPr>
          <w:rFonts w:ascii="Times New Roman" w:hAnsi="Times New Roman"/>
          <w:sz w:val="22"/>
          <w:szCs w:val="22"/>
        </w:rPr>
        <w:t>para</w:t>
      </w:r>
      <w:r w:rsidRPr="001335E6">
        <w:rPr>
          <w:rFonts w:ascii="Times New Roman" w:hAnsi="Times New Roman"/>
          <w:sz w:val="22"/>
          <w:szCs w:val="22"/>
        </w:rPr>
        <w:t xml:space="preserve"> 3% para o ano de 2019, equivalente a aproximadamente R$ 42</w:t>
      </w:r>
      <w:r w:rsidR="00453753">
        <w:rPr>
          <w:rFonts w:ascii="Times New Roman" w:hAnsi="Times New Roman"/>
          <w:sz w:val="22"/>
          <w:szCs w:val="22"/>
        </w:rPr>
        <w:t>0.000,00;</w:t>
      </w:r>
    </w:p>
    <w:p w:rsidR="001335E6" w:rsidRPr="001335E6" w:rsidRDefault="001335E6" w:rsidP="001335E6">
      <w:pPr>
        <w:pStyle w:val="PargrafodaLista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Estabelecer o</w:t>
      </w:r>
      <w:r w:rsidRPr="001335E6">
        <w:rPr>
          <w:rFonts w:ascii="Times New Roman" w:hAnsi="Times New Roman"/>
          <w:sz w:val="22"/>
          <w:szCs w:val="22"/>
        </w:rPr>
        <w:t xml:space="preserve"> cronograma inicial de criação e implantação do </w:t>
      </w:r>
      <w:r>
        <w:rPr>
          <w:rFonts w:ascii="Times New Roman" w:hAnsi="Times New Roman"/>
          <w:sz w:val="22"/>
          <w:szCs w:val="22"/>
        </w:rPr>
        <w:t>G</w:t>
      </w:r>
      <w:r w:rsidRPr="001335E6">
        <w:rPr>
          <w:rFonts w:ascii="Times New Roman" w:hAnsi="Times New Roman"/>
          <w:sz w:val="22"/>
          <w:szCs w:val="22"/>
        </w:rPr>
        <w:t>ATHIS</w:t>
      </w:r>
      <w:r>
        <w:rPr>
          <w:rFonts w:ascii="Times New Roman" w:hAnsi="Times New Roman"/>
          <w:sz w:val="22"/>
          <w:szCs w:val="22"/>
        </w:rPr>
        <w:t>-RS</w:t>
      </w:r>
      <w:r w:rsidRPr="001335E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conforme segue</w:t>
      </w:r>
      <w:r w:rsidRPr="001335E6">
        <w:rPr>
          <w:rFonts w:ascii="Times New Roman" w:hAnsi="Times New Roman"/>
          <w:sz w:val="22"/>
          <w:szCs w:val="22"/>
        </w:rPr>
        <w:t>:</w:t>
      </w:r>
    </w:p>
    <w:p w:rsidR="001335E6" w:rsidRDefault="001335E6" w:rsidP="001335E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335E6">
        <w:rPr>
          <w:rFonts w:ascii="Times New Roman" w:hAnsi="Times New Roman"/>
          <w:sz w:val="22"/>
          <w:szCs w:val="22"/>
        </w:rPr>
        <w:lastRenderedPageBreak/>
        <w:t>Novembro: discussão, conclusão e detalhamento do projeto;</w:t>
      </w:r>
    </w:p>
    <w:p w:rsidR="001335E6" w:rsidRDefault="001335E6" w:rsidP="001335E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335E6">
        <w:rPr>
          <w:rFonts w:ascii="Times New Roman" w:hAnsi="Times New Roman"/>
          <w:sz w:val="22"/>
          <w:szCs w:val="22"/>
        </w:rPr>
        <w:t>Plenária de Novembro (23): aprovação desse projeto do Gabinete;</w:t>
      </w:r>
    </w:p>
    <w:p w:rsidR="001335E6" w:rsidRDefault="001335E6" w:rsidP="001335E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335E6">
        <w:rPr>
          <w:rFonts w:ascii="Times New Roman" w:hAnsi="Times New Roman"/>
          <w:sz w:val="22"/>
          <w:szCs w:val="22"/>
        </w:rPr>
        <w:t>Dezembro: início da implantação do Gabinete; elaboração do Plano de Trabalho; seleção dos profissionais; viabilização jurídica e administrativa;</w:t>
      </w:r>
    </w:p>
    <w:p w:rsidR="001335E6" w:rsidRDefault="001335E6" w:rsidP="001335E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335E6">
        <w:rPr>
          <w:rFonts w:ascii="Times New Roman" w:hAnsi="Times New Roman"/>
          <w:sz w:val="22"/>
          <w:szCs w:val="22"/>
        </w:rPr>
        <w:t>Janeiro de 2019: aprovação do Plano de Trabalho;</w:t>
      </w:r>
    </w:p>
    <w:p w:rsidR="001335E6" w:rsidRPr="001335E6" w:rsidRDefault="001335E6" w:rsidP="001335E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335E6">
        <w:rPr>
          <w:rFonts w:ascii="Times New Roman" w:hAnsi="Times New Roman"/>
          <w:sz w:val="22"/>
          <w:szCs w:val="22"/>
        </w:rPr>
        <w:t xml:space="preserve">Fevereiro a </w:t>
      </w:r>
      <w:r w:rsidR="004C03F2" w:rsidRPr="001335E6">
        <w:rPr>
          <w:rFonts w:ascii="Times New Roman" w:hAnsi="Times New Roman"/>
          <w:sz w:val="22"/>
          <w:szCs w:val="22"/>
        </w:rPr>
        <w:t>dezembro</w:t>
      </w:r>
      <w:r w:rsidRPr="001335E6">
        <w:rPr>
          <w:rFonts w:ascii="Times New Roman" w:hAnsi="Times New Roman"/>
          <w:sz w:val="22"/>
          <w:szCs w:val="22"/>
        </w:rPr>
        <w:t xml:space="preserve"> de 2019: desenvolvimento das atividades;</w:t>
      </w:r>
    </w:p>
    <w:p w:rsidR="001335E6" w:rsidRDefault="001335E6" w:rsidP="001335E6">
      <w:pPr>
        <w:pStyle w:val="PargrafodaLista"/>
        <w:numPr>
          <w:ilvl w:val="1"/>
          <w:numId w:val="14"/>
        </w:numPr>
        <w:spacing w:before="120"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335E6">
        <w:rPr>
          <w:rFonts w:ascii="Times New Roman" w:hAnsi="Times New Roman"/>
          <w:sz w:val="22"/>
          <w:szCs w:val="22"/>
        </w:rPr>
        <w:t>Dezembro de 2019: relatório final e prestação de contas.</w:t>
      </w:r>
    </w:p>
    <w:p w:rsidR="00B40127" w:rsidRDefault="00E5782F" w:rsidP="009F5D49">
      <w:pPr>
        <w:pStyle w:val="PargrafodaLista"/>
        <w:numPr>
          <w:ilvl w:val="0"/>
          <w:numId w:val="14"/>
        </w:numPr>
        <w:spacing w:before="120" w:after="120"/>
        <w:ind w:left="107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6516F">
        <w:rPr>
          <w:rFonts w:ascii="Times New Roman" w:hAnsi="Times New Roman"/>
          <w:sz w:val="22"/>
          <w:szCs w:val="22"/>
        </w:rPr>
        <w:t xml:space="preserve">Definir que </w:t>
      </w:r>
      <w:r w:rsidR="001335E6">
        <w:rPr>
          <w:rFonts w:ascii="Times New Roman" w:hAnsi="Times New Roman"/>
          <w:sz w:val="22"/>
          <w:szCs w:val="22"/>
        </w:rPr>
        <w:t xml:space="preserve">o </w:t>
      </w:r>
      <w:r w:rsidR="009F5D49" w:rsidRPr="00216234">
        <w:rPr>
          <w:rFonts w:ascii="Times New Roman" w:hAnsi="Times New Roman"/>
          <w:sz w:val="22"/>
          <w:szCs w:val="22"/>
        </w:rPr>
        <w:t>Gabinete de Gestão do CAU/RS para Implantação da Assistência Técnica para Habitação de Interesse Social no Rio Grande do Sul</w:t>
      </w:r>
      <w:r w:rsidR="009F5D49">
        <w:rPr>
          <w:rFonts w:ascii="Times New Roman" w:hAnsi="Times New Roman"/>
          <w:sz w:val="22"/>
          <w:szCs w:val="22"/>
        </w:rPr>
        <w:t xml:space="preserve"> terá validade a partir desta data, até </w:t>
      </w:r>
      <w:r w:rsidR="00453753">
        <w:rPr>
          <w:rFonts w:ascii="Times New Roman" w:hAnsi="Times New Roman"/>
          <w:sz w:val="22"/>
          <w:szCs w:val="22"/>
        </w:rPr>
        <w:t xml:space="preserve">31 de dezembro de </w:t>
      </w:r>
      <w:r w:rsidR="009F5D49">
        <w:rPr>
          <w:rFonts w:ascii="Times New Roman" w:hAnsi="Times New Roman"/>
          <w:sz w:val="22"/>
          <w:szCs w:val="22"/>
        </w:rPr>
        <w:t xml:space="preserve">2019, podendo ser renovado, por decisão plenária. </w:t>
      </w:r>
    </w:p>
    <w:p w:rsidR="00453753" w:rsidRPr="005E0E16" w:rsidRDefault="00453753" w:rsidP="00453753">
      <w:pPr>
        <w:pStyle w:val="PargrafodaLista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Dar início aos trâmites necessários para alteração no Plano de Cargos e Salários do CAU/RS, com a criação de 02 (dois) </w:t>
      </w:r>
      <w:r w:rsidRPr="005E0E16">
        <w:rPr>
          <w:rFonts w:ascii="Times New Roman" w:hAnsi="Times New Roman"/>
          <w:sz w:val="22"/>
          <w:szCs w:val="22"/>
        </w:rPr>
        <w:t>cargo</w:t>
      </w:r>
      <w:r>
        <w:rPr>
          <w:rFonts w:ascii="Times New Roman" w:hAnsi="Times New Roman"/>
          <w:sz w:val="22"/>
          <w:szCs w:val="22"/>
        </w:rPr>
        <w:t>s</w:t>
      </w:r>
      <w:r w:rsidRPr="005E0E16">
        <w:rPr>
          <w:rFonts w:ascii="Times New Roman" w:hAnsi="Times New Roman"/>
          <w:sz w:val="22"/>
          <w:szCs w:val="22"/>
        </w:rPr>
        <w:t xml:space="preserve"> em comissão, de livre </w:t>
      </w:r>
      <w:r>
        <w:rPr>
          <w:rFonts w:ascii="Times New Roman" w:hAnsi="Times New Roman"/>
          <w:sz w:val="22"/>
          <w:szCs w:val="22"/>
        </w:rPr>
        <w:t xml:space="preserve">provimento </w:t>
      </w:r>
      <w:r w:rsidR="002B04D4">
        <w:rPr>
          <w:rFonts w:ascii="Times New Roman" w:hAnsi="Times New Roman"/>
          <w:sz w:val="22"/>
          <w:szCs w:val="22"/>
        </w:rPr>
        <w:t>e exoneração</w:t>
      </w:r>
      <w:r w:rsidRPr="005E0E16">
        <w:rPr>
          <w:rFonts w:ascii="Times New Roman" w:hAnsi="Times New Roman"/>
          <w:sz w:val="22"/>
          <w:szCs w:val="22"/>
        </w:rPr>
        <w:t>,</w:t>
      </w:r>
      <w:r w:rsidR="002B04D4">
        <w:rPr>
          <w:rFonts w:ascii="Times New Roman" w:hAnsi="Times New Roman"/>
          <w:sz w:val="22"/>
          <w:szCs w:val="22"/>
        </w:rPr>
        <w:t xml:space="preserve"> </w:t>
      </w:r>
      <w:r w:rsidRPr="005E0E16">
        <w:rPr>
          <w:rFonts w:ascii="Times New Roman" w:hAnsi="Times New Roman"/>
          <w:sz w:val="22"/>
          <w:szCs w:val="22"/>
        </w:rPr>
        <w:t>denominado</w:t>
      </w:r>
      <w:r>
        <w:rPr>
          <w:rFonts w:ascii="Times New Roman" w:hAnsi="Times New Roman"/>
          <w:sz w:val="22"/>
          <w:szCs w:val="22"/>
        </w:rPr>
        <w:t>s</w:t>
      </w:r>
      <w:r w:rsidRPr="005E0E1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>Assessor Técnico</w:t>
      </w:r>
      <w:r>
        <w:rPr>
          <w:rFonts w:ascii="Times New Roman" w:hAnsi="Times New Roman"/>
          <w:sz w:val="22"/>
          <w:szCs w:val="22"/>
        </w:rPr>
        <w:t>”</w:t>
      </w:r>
      <w:r w:rsidR="002B04D4">
        <w:rPr>
          <w:rFonts w:ascii="Times New Roman" w:hAnsi="Times New Roman"/>
          <w:sz w:val="22"/>
          <w:szCs w:val="22"/>
        </w:rPr>
        <w:t>, que devem ser ocupados por arquitetos e urbanistas, conforme o item 6 desta deliberação;</w:t>
      </w:r>
    </w:p>
    <w:p w:rsidR="00B71B12" w:rsidRPr="00850DFA" w:rsidRDefault="00B71B12" w:rsidP="00247B43">
      <w:pPr>
        <w:ind w:left="708"/>
        <w:jc w:val="both"/>
        <w:rPr>
          <w:rFonts w:ascii="Times New Roman" w:hAnsi="Times New Roman"/>
          <w:sz w:val="22"/>
          <w:szCs w:val="22"/>
        </w:rPr>
      </w:pPr>
    </w:p>
    <w:p w:rsidR="00B71B12" w:rsidRPr="00850DFA" w:rsidRDefault="00B71B12" w:rsidP="00B71B1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850DFA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B71B12" w:rsidRPr="00850DFA" w:rsidRDefault="00B71B12" w:rsidP="00B71B12">
      <w:pPr>
        <w:jc w:val="both"/>
        <w:rPr>
          <w:rFonts w:ascii="Times New Roman" w:hAnsi="Times New Roman"/>
          <w:sz w:val="22"/>
          <w:szCs w:val="22"/>
        </w:rPr>
      </w:pPr>
    </w:p>
    <w:p w:rsidR="00E40CD2" w:rsidRPr="00850DFA" w:rsidRDefault="00E40CD2" w:rsidP="004D095D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095D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E85667" w:rsidRPr="004D095D">
        <w:rPr>
          <w:rFonts w:ascii="Times New Roman" w:hAnsi="Times New Roman"/>
          <w:b/>
          <w:sz w:val="22"/>
          <w:szCs w:val="22"/>
          <w:lang w:eastAsia="pt-BR"/>
        </w:rPr>
        <w:t>10 (dez)</w:t>
      </w:r>
      <w:r w:rsidRPr="004D095D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D095D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>Claudio Fischer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>Clóvis Ilgenfritz da Silva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>Antônio Cesar Cassol da Rocha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>Maurício Zuchetti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>Rui Mineiro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85667" w:rsidRPr="004D095D">
        <w:rPr>
          <w:rFonts w:ascii="Times New Roman" w:hAnsi="Times New Roman"/>
          <w:b/>
          <w:sz w:val="22"/>
          <w:szCs w:val="22"/>
          <w:lang w:eastAsia="pt-BR"/>
        </w:rPr>
        <w:t>01 (um) voto contrário</w:t>
      </w:r>
      <w:r w:rsidR="00E85667" w:rsidRPr="004D095D">
        <w:rPr>
          <w:rFonts w:ascii="Times New Roman" w:hAnsi="Times New Roman"/>
          <w:sz w:val="22"/>
          <w:szCs w:val="22"/>
          <w:lang w:eastAsia="pt-BR"/>
        </w:rPr>
        <w:t xml:space="preserve"> do conselheiro Manoel Joaquim Tostes </w:t>
      </w:r>
      <w:r w:rsidRPr="004D095D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E85667" w:rsidRPr="004D095D">
        <w:rPr>
          <w:rFonts w:ascii="Times New Roman" w:hAnsi="Times New Roman"/>
          <w:b/>
          <w:sz w:val="22"/>
          <w:szCs w:val="22"/>
          <w:lang w:eastAsia="pt-BR"/>
        </w:rPr>
        <w:t>07</w:t>
      </w:r>
      <w:r w:rsidRPr="004D095D">
        <w:rPr>
          <w:rFonts w:ascii="Times New Roman" w:hAnsi="Times New Roman"/>
          <w:b/>
          <w:sz w:val="22"/>
          <w:szCs w:val="22"/>
          <w:lang w:eastAsia="pt-BR"/>
        </w:rPr>
        <w:t xml:space="preserve"> (</w:t>
      </w:r>
      <w:r w:rsidR="00E85667" w:rsidRPr="004D095D">
        <w:rPr>
          <w:rFonts w:ascii="Times New Roman" w:hAnsi="Times New Roman"/>
          <w:b/>
          <w:sz w:val="22"/>
          <w:szCs w:val="22"/>
          <w:lang w:eastAsia="pt-BR"/>
        </w:rPr>
        <w:t>sete</w:t>
      </w:r>
      <w:r w:rsidRPr="004D095D">
        <w:rPr>
          <w:rFonts w:ascii="Times New Roman" w:hAnsi="Times New Roman"/>
          <w:b/>
          <w:sz w:val="22"/>
          <w:szCs w:val="22"/>
          <w:lang w:eastAsia="pt-BR"/>
        </w:rPr>
        <w:t>) ausências</w:t>
      </w:r>
      <w:r w:rsidRPr="004D095D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4D095D" w:rsidRPr="004D095D">
        <w:rPr>
          <w:rFonts w:ascii="Times New Roman" w:hAnsi="Times New Roman"/>
          <w:sz w:val="22"/>
          <w:szCs w:val="22"/>
          <w:lang w:eastAsia="pt-BR"/>
        </w:rPr>
        <w:t>Alvino Jara</w:t>
      </w:r>
      <w:r w:rsidR="004D095D" w:rsidRPr="004D095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D095D" w:rsidRPr="004D095D">
        <w:rPr>
          <w:rFonts w:ascii="Times New Roman" w:hAnsi="Times New Roman"/>
          <w:sz w:val="22"/>
          <w:szCs w:val="22"/>
          <w:lang w:eastAsia="pt-BR"/>
        </w:rPr>
        <w:t>Roberta Krahe Edelweiss</w:t>
      </w:r>
      <w:r w:rsidR="004D095D" w:rsidRPr="004D095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D095D" w:rsidRPr="004D095D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4D095D" w:rsidRPr="004D095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D095D" w:rsidRPr="004D095D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4D095D" w:rsidRPr="004D095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D095D" w:rsidRPr="004D095D">
        <w:rPr>
          <w:rFonts w:ascii="Times New Roman" w:hAnsi="Times New Roman"/>
          <w:sz w:val="22"/>
          <w:szCs w:val="22"/>
          <w:lang w:eastAsia="pt-BR"/>
        </w:rPr>
        <w:t>Priscila Terra Quesada</w:t>
      </w:r>
      <w:r w:rsidR="004D095D" w:rsidRPr="004D095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D095D" w:rsidRPr="004D095D">
        <w:rPr>
          <w:rFonts w:ascii="Times New Roman" w:hAnsi="Times New Roman"/>
          <w:sz w:val="22"/>
          <w:szCs w:val="22"/>
          <w:lang w:eastAsia="pt-BR"/>
        </w:rPr>
        <w:t>Raquel Rhoden Bresolin</w:t>
      </w:r>
      <w:r w:rsidR="004D095D" w:rsidRPr="004D095D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4D095D" w:rsidRPr="004D095D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Pr="004D095D">
        <w:rPr>
          <w:rFonts w:ascii="Times New Roman" w:hAnsi="Times New Roman"/>
          <w:sz w:val="22"/>
          <w:szCs w:val="22"/>
          <w:lang w:eastAsia="pt-BR"/>
        </w:rPr>
        <w:t>.</w:t>
      </w:r>
    </w:p>
    <w:p w:rsidR="00BF1FEF" w:rsidRPr="00850DFA" w:rsidRDefault="00BF1FEF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0B1C62" w:rsidRPr="00850DFA" w:rsidRDefault="000B1C62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BF1FEF" w:rsidRPr="00850DFA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850DFA">
        <w:rPr>
          <w:rFonts w:ascii="Times New Roman" w:hAnsi="Times New Roman"/>
          <w:sz w:val="22"/>
          <w:szCs w:val="22"/>
        </w:rPr>
        <w:t xml:space="preserve">Porto Alegre – RS, </w:t>
      </w:r>
      <w:r w:rsidR="00247B43" w:rsidRPr="00850DFA">
        <w:rPr>
          <w:rFonts w:ascii="Times New Roman" w:hAnsi="Times New Roman"/>
          <w:sz w:val="22"/>
          <w:szCs w:val="22"/>
        </w:rPr>
        <w:t>2</w:t>
      </w:r>
      <w:r w:rsidR="00E5782F" w:rsidRPr="00850DFA">
        <w:rPr>
          <w:rFonts w:ascii="Times New Roman" w:hAnsi="Times New Roman"/>
          <w:sz w:val="22"/>
          <w:szCs w:val="22"/>
        </w:rPr>
        <w:t>3</w:t>
      </w:r>
      <w:r w:rsidR="00EC23EA" w:rsidRPr="00850DFA">
        <w:rPr>
          <w:rFonts w:ascii="Times New Roman" w:hAnsi="Times New Roman"/>
          <w:sz w:val="22"/>
          <w:szCs w:val="22"/>
        </w:rPr>
        <w:t xml:space="preserve"> </w:t>
      </w:r>
      <w:r w:rsidRPr="00850DFA">
        <w:rPr>
          <w:rFonts w:ascii="Times New Roman" w:hAnsi="Times New Roman"/>
          <w:sz w:val="22"/>
          <w:szCs w:val="22"/>
        </w:rPr>
        <w:t xml:space="preserve">de </w:t>
      </w:r>
      <w:r w:rsidR="00E5782F" w:rsidRPr="00850DFA">
        <w:rPr>
          <w:rFonts w:ascii="Times New Roman" w:hAnsi="Times New Roman"/>
          <w:sz w:val="22"/>
          <w:szCs w:val="22"/>
        </w:rPr>
        <w:t>novembro</w:t>
      </w:r>
      <w:r w:rsidR="00247B43" w:rsidRPr="00850DFA">
        <w:rPr>
          <w:rFonts w:ascii="Times New Roman" w:hAnsi="Times New Roman"/>
          <w:sz w:val="22"/>
          <w:szCs w:val="22"/>
        </w:rPr>
        <w:t xml:space="preserve"> </w:t>
      </w:r>
      <w:r w:rsidRPr="00850DFA">
        <w:rPr>
          <w:rFonts w:ascii="Times New Roman" w:hAnsi="Times New Roman"/>
          <w:sz w:val="22"/>
          <w:szCs w:val="22"/>
        </w:rPr>
        <w:t>de 2018.</w:t>
      </w:r>
    </w:p>
    <w:p w:rsidR="00BF1FEF" w:rsidRPr="00850DFA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B1C62" w:rsidRPr="00850DFA" w:rsidRDefault="000B1C62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19498C" w:rsidRPr="00850DFA" w:rsidRDefault="0019498C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9498C" w:rsidRPr="00850DFA" w:rsidRDefault="00247B43" w:rsidP="0019498C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850DFA"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9498C" w:rsidRPr="00850DFA" w:rsidRDefault="00314606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850DFA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BF1FEF" w:rsidRPr="00850DFA" w:rsidRDefault="00BF1FEF" w:rsidP="00A86EB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50DFA">
        <w:rPr>
          <w:rFonts w:ascii="Times New Roman" w:hAnsi="Times New Roman"/>
          <w:sz w:val="22"/>
          <w:szCs w:val="22"/>
        </w:rPr>
        <w:br w:type="page"/>
      </w:r>
      <w:r w:rsidR="001735CD" w:rsidRPr="00850DFA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91</w:t>
      </w:r>
      <w:r w:rsidR="006E4AA0" w:rsidRPr="00850DFA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EC23EA" w:rsidRPr="00850DFA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Pr="00850DFA">
        <w:rPr>
          <w:rFonts w:ascii="Times New Roman" w:hAnsi="Times New Roman"/>
          <w:b/>
          <w:bCs/>
          <w:sz w:val="22"/>
          <w:szCs w:val="22"/>
          <w:lang w:eastAsia="pt-BR"/>
        </w:rPr>
        <w:t>PLENÁRIA ORDINÁRIA DO CAU/RS</w:t>
      </w:r>
    </w:p>
    <w:p w:rsidR="00BF1FEF" w:rsidRPr="00850DFA" w:rsidRDefault="00BF1FEF" w:rsidP="00BF1FE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FEF" w:rsidRPr="00850DFA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50DFA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F1FEF" w:rsidRPr="00850DFA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F1FEF" w:rsidRPr="00850DFA" w:rsidTr="00F30902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850DFA" w:rsidRDefault="00BF1FEF" w:rsidP="00F309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50DFA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850DFA" w:rsidRDefault="00BF1FEF" w:rsidP="00F309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50DFA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F1FEF" w:rsidRPr="00850DFA" w:rsidTr="00F30902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850DFA" w:rsidRDefault="00BF1FEF" w:rsidP="00F3090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850DFA" w:rsidRDefault="00BF1FEF" w:rsidP="00F309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50DFA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850DFA" w:rsidRDefault="00BF1FEF" w:rsidP="00F309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50DFA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850DFA" w:rsidRDefault="00BF1FEF" w:rsidP="00F309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50DFA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850DFA" w:rsidRDefault="00BF1FEF" w:rsidP="00F309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50DFA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5D49" w:rsidRPr="00D73832" w:rsidRDefault="009F5D49" w:rsidP="009F5D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5D49" w:rsidRPr="00D73832" w:rsidRDefault="009F5D49" w:rsidP="009F5D4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2B04D4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5D49" w:rsidRPr="00D73832" w:rsidRDefault="009F5D49" w:rsidP="009F5D4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2B04D4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5D49" w:rsidRPr="00D73832" w:rsidRDefault="009F5D49" w:rsidP="009F5D4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2B04D4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5D49" w:rsidRPr="00D73832" w:rsidRDefault="009F5D49" w:rsidP="009F5D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2B04D4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5D49" w:rsidRPr="00D73832" w:rsidRDefault="009F5D49" w:rsidP="009F5D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2B04D4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5D49" w:rsidRPr="00D73832" w:rsidRDefault="009F5D49" w:rsidP="009F5D4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2B04D4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5D49" w:rsidRPr="00D73832" w:rsidRDefault="009F5D49" w:rsidP="009F5D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2B04D4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5D49" w:rsidRPr="00D73832" w:rsidRDefault="009F5D49" w:rsidP="009F5D4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2B04D4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5D49" w:rsidRPr="00D73832" w:rsidRDefault="009F5D49" w:rsidP="009F5D4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2B04D4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5D49" w:rsidRPr="00D73832" w:rsidRDefault="009F5D49" w:rsidP="009F5D4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2B04D4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5D49" w:rsidRPr="00D73832" w:rsidRDefault="009F5D49" w:rsidP="009F5D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2B04D4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5D49" w:rsidRPr="00D73832" w:rsidRDefault="009F5D49" w:rsidP="009F5D4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5D49" w:rsidRPr="00D73832" w:rsidRDefault="009F5D49" w:rsidP="009F5D4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2B04D4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5D49" w:rsidRPr="00D73832" w:rsidRDefault="009F5D49" w:rsidP="009F5D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2B04D4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5D49" w:rsidRPr="00D73832" w:rsidRDefault="009F5D49" w:rsidP="009F5D4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5D49" w:rsidRPr="00D73832" w:rsidRDefault="009F5D49" w:rsidP="009F5D49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2B04D4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5D49" w:rsidRPr="00850DFA" w:rsidTr="00F309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F5D49" w:rsidRPr="00D73832" w:rsidRDefault="009F5D49" w:rsidP="009F5D4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2B04D4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5D49" w:rsidRPr="00D73832" w:rsidRDefault="009F5D49" w:rsidP="009F5D4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1FEF" w:rsidRPr="00850DFA" w:rsidRDefault="00BF1FEF" w:rsidP="00BF1FE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F1FEF" w:rsidRPr="00850DFA" w:rsidTr="00F3090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0C67C9" w:rsidRDefault="00BF1FEF" w:rsidP="00F30902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>Histórico da votação:</w:t>
            </w:r>
            <w:r w:rsidR="00940042"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</w:p>
        </w:tc>
      </w:tr>
      <w:tr w:rsidR="00BF1FEF" w:rsidRPr="00850DFA" w:rsidTr="00F3090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0C67C9" w:rsidRDefault="00BF1FEF" w:rsidP="00A86EB9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nº </w:t>
            </w:r>
            <w:r w:rsidR="001735CD" w:rsidRPr="000C67C9">
              <w:rPr>
                <w:rFonts w:ascii="Times New Roman" w:hAnsi="Times New Roman"/>
                <w:b/>
                <w:sz w:val="20"/>
                <w:szCs w:val="22"/>
              </w:rPr>
              <w:t>91</w:t>
            </w:r>
          </w:p>
        </w:tc>
      </w:tr>
      <w:tr w:rsidR="00BF1FEF" w:rsidRPr="00850DFA" w:rsidTr="00F3090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0C67C9" w:rsidRDefault="00BF1FEF" w:rsidP="00F3090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1735CD" w:rsidRPr="000C67C9">
              <w:rPr>
                <w:rFonts w:ascii="Times New Roman" w:hAnsi="Times New Roman"/>
                <w:sz w:val="20"/>
                <w:szCs w:val="22"/>
              </w:rPr>
              <w:t>23/11/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2018</w:t>
            </w:r>
          </w:p>
          <w:p w:rsidR="001735CD" w:rsidRPr="000C67C9" w:rsidRDefault="00BF1FEF" w:rsidP="001735CD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623D8B"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DPO-RS </w:t>
            </w:r>
            <w:r w:rsidR="002B04D4">
              <w:rPr>
                <w:rFonts w:ascii="Times New Roman" w:hAnsi="Times New Roman"/>
                <w:b/>
                <w:sz w:val="20"/>
                <w:szCs w:val="22"/>
              </w:rPr>
              <w:t>989</w:t>
            </w:r>
            <w:r w:rsidR="00623D8B"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/2018 </w:t>
            </w:r>
            <w:r w:rsidR="001735CD" w:rsidRPr="000C67C9">
              <w:rPr>
                <w:rFonts w:ascii="Times New Roman" w:hAnsi="Times New Roman"/>
                <w:b/>
                <w:sz w:val="20"/>
                <w:szCs w:val="22"/>
              </w:rPr>
              <w:t>–</w:t>
            </w:r>
            <w:r w:rsidR="00623D8B"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="000C67C9" w:rsidRPr="000C67C9">
              <w:rPr>
                <w:rFonts w:ascii="Times New Roman" w:hAnsi="Times New Roman"/>
                <w:sz w:val="20"/>
                <w:szCs w:val="22"/>
              </w:rPr>
              <w:t>Propõe a criação do Gabinete de Gestão do CAU/RS para Implantação da Assistência Técnica para Habitação de Interesse Social no Rio Grande do Sul e dá outras providências.</w:t>
            </w:r>
          </w:p>
          <w:p w:rsidR="001735CD" w:rsidRPr="000C67C9" w:rsidRDefault="001735CD" w:rsidP="001735CD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BF1FEF" w:rsidRPr="00850DFA" w:rsidTr="00F30902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F1FEF" w:rsidRPr="000C67C9" w:rsidRDefault="00BF1FEF" w:rsidP="002B04D4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(</w:t>
            </w:r>
            <w:r w:rsidR="002B04D4">
              <w:rPr>
                <w:rFonts w:ascii="Times New Roman" w:hAnsi="Times New Roman"/>
                <w:sz w:val="20"/>
                <w:szCs w:val="22"/>
              </w:rPr>
              <w:t>10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(</w:t>
            </w:r>
            <w:r w:rsidR="002B04D4">
              <w:rPr>
                <w:rFonts w:ascii="Times New Roman" w:hAnsi="Times New Roman"/>
                <w:sz w:val="20"/>
                <w:szCs w:val="22"/>
              </w:rPr>
              <w:t>01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proofErr w:type="gramStart"/>
            <w:r w:rsidRPr="000C67C9">
              <w:rPr>
                <w:rFonts w:ascii="Times New Roman" w:hAnsi="Times New Roman"/>
                <w:sz w:val="20"/>
                <w:szCs w:val="22"/>
              </w:rPr>
              <w:t>(</w:t>
            </w:r>
            <w:r w:rsidR="00633481" w:rsidRPr="000C67C9">
              <w:rPr>
                <w:rFonts w:ascii="Times New Roman" w:hAnsi="Times New Roman"/>
                <w:sz w:val="20"/>
                <w:szCs w:val="22"/>
              </w:rPr>
              <w:t xml:space="preserve">  </w:t>
            </w:r>
            <w:proofErr w:type="gramEnd"/>
            <w:r w:rsidR="00633481" w:rsidRPr="000C67C9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(</w:t>
            </w:r>
            <w:r w:rsidR="002B04D4">
              <w:rPr>
                <w:rFonts w:ascii="Times New Roman" w:hAnsi="Times New Roman"/>
                <w:sz w:val="20"/>
                <w:szCs w:val="22"/>
              </w:rPr>
              <w:t>07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(</w:t>
            </w:r>
            <w:r w:rsidR="002B04D4">
              <w:rPr>
                <w:rFonts w:ascii="Times New Roman" w:hAnsi="Times New Roman"/>
                <w:sz w:val="20"/>
                <w:szCs w:val="22"/>
              </w:rPr>
              <w:t>18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BF1FEF" w:rsidRPr="00850DFA" w:rsidTr="00F3090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0C67C9" w:rsidRDefault="00BF1FEF" w:rsidP="001735C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</w:p>
        </w:tc>
      </w:tr>
      <w:tr w:rsidR="00BF1FEF" w:rsidRPr="00850DFA" w:rsidTr="00F30902">
        <w:trPr>
          <w:trHeight w:val="257"/>
        </w:trPr>
        <w:tc>
          <w:tcPr>
            <w:tcW w:w="4530" w:type="dxa"/>
            <w:shd w:val="clear" w:color="auto" w:fill="D9D9D9"/>
          </w:tcPr>
          <w:p w:rsidR="00BF1FEF" w:rsidRPr="000C67C9" w:rsidRDefault="00EC23EA" w:rsidP="00F30902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>Secretária</w:t>
            </w:r>
            <w:r w:rsidR="00BF1FEF"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 w:rsidR="00BF1FEF" w:rsidRPr="000C67C9">
              <w:rPr>
                <w:rFonts w:ascii="Times New Roman" w:hAnsi="Times New Roman"/>
                <w:sz w:val="20"/>
                <w:szCs w:val="22"/>
              </w:rPr>
              <w:t xml:space="preserve">Josiane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 xml:space="preserve">Cristina </w:t>
            </w:r>
            <w:r w:rsidR="00BF1FEF" w:rsidRPr="000C67C9">
              <w:rPr>
                <w:rFonts w:ascii="Times New Roman" w:hAnsi="Times New Roman"/>
                <w:sz w:val="20"/>
                <w:szCs w:val="22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BF1FEF" w:rsidRPr="000C67C9" w:rsidRDefault="00633481" w:rsidP="00633481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>Presidente</w:t>
            </w:r>
            <w:r w:rsidR="00BF1FEF"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 w:rsidRPr="000C67C9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Tiago Holzmann da Silva </w:t>
            </w:r>
            <w:r w:rsidR="006E4AA0" w:rsidRPr="000C67C9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 </w:t>
            </w:r>
          </w:p>
        </w:tc>
      </w:tr>
    </w:tbl>
    <w:p w:rsidR="00BF1FEF" w:rsidRPr="00850DFA" w:rsidRDefault="00BF1FEF" w:rsidP="00BF1FE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3B4E85" w:rsidRDefault="003B4E85" w:rsidP="003B4E85">
      <w:pPr>
        <w:rPr>
          <w:rFonts w:ascii="Times New Roman" w:hAnsi="Times New Roman"/>
          <w:b/>
          <w:sz w:val="22"/>
          <w:szCs w:val="22"/>
        </w:rPr>
      </w:pPr>
    </w:p>
    <w:sectPr w:rsidR="003B4E85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00E" w:rsidRDefault="0040600E" w:rsidP="004C3048">
      <w:r>
        <w:separator/>
      </w:r>
    </w:p>
  </w:endnote>
  <w:endnote w:type="continuationSeparator" w:id="0">
    <w:p w:rsidR="0040600E" w:rsidRDefault="004060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00E" w:rsidRPr="005950FA" w:rsidRDefault="0040600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0600E" w:rsidRPr="005F2A2D" w:rsidRDefault="0040600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00E" w:rsidRPr="0093154B" w:rsidRDefault="0040600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0600E" w:rsidRDefault="0040600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0600E" w:rsidRPr="003F1946" w:rsidRDefault="0040600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1460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0600E" w:rsidRPr="003F1946" w:rsidRDefault="0040600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00E" w:rsidRPr="0093154B" w:rsidRDefault="0040600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0600E" w:rsidRDefault="0040600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0600E" w:rsidRPr="003F1946" w:rsidRDefault="0040600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1460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0600E" w:rsidRPr="003F1946" w:rsidRDefault="0040600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00E" w:rsidRDefault="0040600E" w:rsidP="004C3048">
      <w:r>
        <w:separator/>
      </w:r>
    </w:p>
  </w:footnote>
  <w:footnote w:type="continuationSeparator" w:id="0">
    <w:p w:rsidR="0040600E" w:rsidRDefault="004060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00E" w:rsidRPr="009E4E5A" w:rsidRDefault="0040600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00E" w:rsidRPr="009E4E5A" w:rsidRDefault="0040600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00E" w:rsidRDefault="0040600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E0F1C"/>
    <w:multiLevelType w:val="hybridMultilevel"/>
    <w:tmpl w:val="C130C748"/>
    <w:lvl w:ilvl="0" w:tplc="CAD86E9A">
      <w:start w:val="8"/>
      <w:numFmt w:val="upperRoman"/>
      <w:lvlText w:val="%1"/>
      <w:lvlJc w:val="left"/>
      <w:pPr>
        <w:ind w:left="142" w:hanging="46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A4665938">
      <w:numFmt w:val="bullet"/>
      <w:lvlText w:val="•"/>
      <w:lvlJc w:val="left"/>
      <w:pPr>
        <w:ind w:left="1089" w:hanging="462"/>
      </w:pPr>
      <w:rPr>
        <w:rFonts w:hint="default"/>
        <w:lang w:val="pt-BR" w:eastAsia="pt-BR" w:bidi="pt-BR"/>
      </w:rPr>
    </w:lvl>
    <w:lvl w:ilvl="2" w:tplc="3C4EE4E6">
      <w:numFmt w:val="bullet"/>
      <w:lvlText w:val="•"/>
      <w:lvlJc w:val="left"/>
      <w:pPr>
        <w:ind w:left="2038" w:hanging="462"/>
      </w:pPr>
      <w:rPr>
        <w:rFonts w:hint="default"/>
        <w:lang w:val="pt-BR" w:eastAsia="pt-BR" w:bidi="pt-BR"/>
      </w:rPr>
    </w:lvl>
    <w:lvl w:ilvl="3" w:tplc="E25ED80C">
      <w:numFmt w:val="bullet"/>
      <w:lvlText w:val="•"/>
      <w:lvlJc w:val="left"/>
      <w:pPr>
        <w:ind w:left="2988" w:hanging="462"/>
      </w:pPr>
      <w:rPr>
        <w:rFonts w:hint="default"/>
        <w:lang w:val="pt-BR" w:eastAsia="pt-BR" w:bidi="pt-BR"/>
      </w:rPr>
    </w:lvl>
    <w:lvl w:ilvl="4" w:tplc="06FEA2B6">
      <w:numFmt w:val="bullet"/>
      <w:lvlText w:val="•"/>
      <w:lvlJc w:val="left"/>
      <w:pPr>
        <w:ind w:left="3937" w:hanging="462"/>
      </w:pPr>
      <w:rPr>
        <w:rFonts w:hint="default"/>
        <w:lang w:val="pt-BR" w:eastAsia="pt-BR" w:bidi="pt-BR"/>
      </w:rPr>
    </w:lvl>
    <w:lvl w:ilvl="5" w:tplc="98BAACAE">
      <w:numFmt w:val="bullet"/>
      <w:lvlText w:val="•"/>
      <w:lvlJc w:val="left"/>
      <w:pPr>
        <w:ind w:left="4886" w:hanging="462"/>
      </w:pPr>
      <w:rPr>
        <w:rFonts w:hint="default"/>
        <w:lang w:val="pt-BR" w:eastAsia="pt-BR" w:bidi="pt-BR"/>
      </w:rPr>
    </w:lvl>
    <w:lvl w:ilvl="6" w:tplc="FB3248A8">
      <w:numFmt w:val="bullet"/>
      <w:lvlText w:val="•"/>
      <w:lvlJc w:val="left"/>
      <w:pPr>
        <w:ind w:left="5836" w:hanging="462"/>
      </w:pPr>
      <w:rPr>
        <w:rFonts w:hint="default"/>
        <w:lang w:val="pt-BR" w:eastAsia="pt-BR" w:bidi="pt-BR"/>
      </w:rPr>
    </w:lvl>
    <w:lvl w:ilvl="7" w:tplc="B2D06BCE">
      <w:numFmt w:val="bullet"/>
      <w:lvlText w:val="•"/>
      <w:lvlJc w:val="left"/>
      <w:pPr>
        <w:ind w:left="6785" w:hanging="462"/>
      </w:pPr>
      <w:rPr>
        <w:rFonts w:hint="default"/>
        <w:lang w:val="pt-BR" w:eastAsia="pt-BR" w:bidi="pt-BR"/>
      </w:rPr>
    </w:lvl>
    <w:lvl w:ilvl="8" w:tplc="49D87628">
      <w:numFmt w:val="bullet"/>
      <w:lvlText w:val="•"/>
      <w:lvlJc w:val="left"/>
      <w:pPr>
        <w:ind w:left="7734" w:hanging="462"/>
      </w:pPr>
      <w:rPr>
        <w:rFonts w:hint="default"/>
        <w:lang w:val="pt-BR" w:eastAsia="pt-BR" w:bidi="pt-BR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76FCD"/>
    <w:multiLevelType w:val="hybridMultilevel"/>
    <w:tmpl w:val="58D8D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22801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A14F49"/>
    <w:multiLevelType w:val="hybridMultilevel"/>
    <w:tmpl w:val="C8C81A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53C6D"/>
    <w:multiLevelType w:val="hybridMultilevel"/>
    <w:tmpl w:val="E9AE72FE"/>
    <w:lvl w:ilvl="0" w:tplc="1E806BBE">
      <w:start w:val="1"/>
      <w:numFmt w:val="lowerLetter"/>
      <w:lvlText w:val="%1)"/>
      <w:lvlJc w:val="left"/>
      <w:pPr>
        <w:ind w:left="142" w:hanging="284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ED0A3C7A">
      <w:numFmt w:val="bullet"/>
      <w:lvlText w:val="•"/>
      <w:lvlJc w:val="left"/>
      <w:pPr>
        <w:ind w:left="1089" w:hanging="284"/>
      </w:pPr>
      <w:rPr>
        <w:rFonts w:hint="default"/>
        <w:lang w:val="pt-BR" w:eastAsia="pt-BR" w:bidi="pt-BR"/>
      </w:rPr>
    </w:lvl>
    <w:lvl w:ilvl="2" w:tplc="86084452">
      <w:numFmt w:val="bullet"/>
      <w:lvlText w:val="•"/>
      <w:lvlJc w:val="left"/>
      <w:pPr>
        <w:ind w:left="2038" w:hanging="284"/>
      </w:pPr>
      <w:rPr>
        <w:rFonts w:hint="default"/>
        <w:lang w:val="pt-BR" w:eastAsia="pt-BR" w:bidi="pt-BR"/>
      </w:rPr>
    </w:lvl>
    <w:lvl w:ilvl="3" w:tplc="6D5E18CE">
      <w:numFmt w:val="bullet"/>
      <w:lvlText w:val="•"/>
      <w:lvlJc w:val="left"/>
      <w:pPr>
        <w:ind w:left="2988" w:hanging="284"/>
      </w:pPr>
      <w:rPr>
        <w:rFonts w:hint="default"/>
        <w:lang w:val="pt-BR" w:eastAsia="pt-BR" w:bidi="pt-BR"/>
      </w:rPr>
    </w:lvl>
    <w:lvl w:ilvl="4" w:tplc="F78C6D50">
      <w:numFmt w:val="bullet"/>
      <w:lvlText w:val="•"/>
      <w:lvlJc w:val="left"/>
      <w:pPr>
        <w:ind w:left="3937" w:hanging="284"/>
      </w:pPr>
      <w:rPr>
        <w:rFonts w:hint="default"/>
        <w:lang w:val="pt-BR" w:eastAsia="pt-BR" w:bidi="pt-BR"/>
      </w:rPr>
    </w:lvl>
    <w:lvl w:ilvl="5" w:tplc="226E5844">
      <w:numFmt w:val="bullet"/>
      <w:lvlText w:val="•"/>
      <w:lvlJc w:val="left"/>
      <w:pPr>
        <w:ind w:left="4886" w:hanging="284"/>
      </w:pPr>
      <w:rPr>
        <w:rFonts w:hint="default"/>
        <w:lang w:val="pt-BR" w:eastAsia="pt-BR" w:bidi="pt-BR"/>
      </w:rPr>
    </w:lvl>
    <w:lvl w:ilvl="6" w:tplc="A852BF90">
      <w:numFmt w:val="bullet"/>
      <w:lvlText w:val="•"/>
      <w:lvlJc w:val="left"/>
      <w:pPr>
        <w:ind w:left="5836" w:hanging="284"/>
      </w:pPr>
      <w:rPr>
        <w:rFonts w:hint="default"/>
        <w:lang w:val="pt-BR" w:eastAsia="pt-BR" w:bidi="pt-BR"/>
      </w:rPr>
    </w:lvl>
    <w:lvl w:ilvl="7" w:tplc="79B48A72">
      <w:numFmt w:val="bullet"/>
      <w:lvlText w:val="•"/>
      <w:lvlJc w:val="left"/>
      <w:pPr>
        <w:ind w:left="6785" w:hanging="284"/>
      </w:pPr>
      <w:rPr>
        <w:rFonts w:hint="default"/>
        <w:lang w:val="pt-BR" w:eastAsia="pt-BR" w:bidi="pt-BR"/>
      </w:rPr>
    </w:lvl>
    <w:lvl w:ilvl="8" w:tplc="B8507024">
      <w:numFmt w:val="bullet"/>
      <w:lvlText w:val="•"/>
      <w:lvlJc w:val="left"/>
      <w:pPr>
        <w:ind w:left="7734" w:hanging="284"/>
      </w:pPr>
      <w:rPr>
        <w:rFonts w:hint="default"/>
        <w:lang w:val="pt-BR" w:eastAsia="pt-BR" w:bidi="pt-BR"/>
      </w:rPr>
    </w:lvl>
  </w:abstractNum>
  <w:abstractNum w:abstractNumId="9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46BE9"/>
    <w:multiLevelType w:val="multilevel"/>
    <w:tmpl w:val="6DD61CCC"/>
    <w:lvl w:ilvl="0">
      <w:start w:val="1"/>
      <w:numFmt w:val="decimal"/>
      <w:pStyle w:val="ARTIGOS"/>
      <w:lvlText w:val="Art. %1."/>
      <w:lvlJc w:val="left"/>
      <w:pPr>
        <w:ind w:left="107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Art. %2°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17585"/>
    <w:multiLevelType w:val="hybridMultilevel"/>
    <w:tmpl w:val="69F20620"/>
    <w:lvl w:ilvl="0" w:tplc="684C93E2">
      <w:start w:val="1"/>
      <w:numFmt w:val="lowerLetter"/>
      <w:lvlText w:val="%1)"/>
      <w:lvlJc w:val="left"/>
      <w:pPr>
        <w:ind w:left="142" w:hanging="324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580186A">
      <w:numFmt w:val="bullet"/>
      <w:lvlText w:val="•"/>
      <w:lvlJc w:val="left"/>
      <w:pPr>
        <w:ind w:left="1089" w:hanging="324"/>
      </w:pPr>
      <w:rPr>
        <w:rFonts w:hint="default"/>
        <w:lang w:val="pt-BR" w:eastAsia="pt-BR" w:bidi="pt-BR"/>
      </w:rPr>
    </w:lvl>
    <w:lvl w:ilvl="2" w:tplc="0602D620">
      <w:numFmt w:val="bullet"/>
      <w:lvlText w:val="•"/>
      <w:lvlJc w:val="left"/>
      <w:pPr>
        <w:ind w:left="2038" w:hanging="324"/>
      </w:pPr>
      <w:rPr>
        <w:rFonts w:hint="default"/>
        <w:lang w:val="pt-BR" w:eastAsia="pt-BR" w:bidi="pt-BR"/>
      </w:rPr>
    </w:lvl>
    <w:lvl w:ilvl="3" w:tplc="26F868C8">
      <w:numFmt w:val="bullet"/>
      <w:lvlText w:val="•"/>
      <w:lvlJc w:val="left"/>
      <w:pPr>
        <w:ind w:left="2988" w:hanging="324"/>
      </w:pPr>
      <w:rPr>
        <w:rFonts w:hint="default"/>
        <w:lang w:val="pt-BR" w:eastAsia="pt-BR" w:bidi="pt-BR"/>
      </w:rPr>
    </w:lvl>
    <w:lvl w:ilvl="4" w:tplc="387A07F2">
      <w:numFmt w:val="bullet"/>
      <w:lvlText w:val="•"/>
      <w:lvlJc w:val="left"/>
      <w:pPr>
        <w:ind w:left="3937" w:hanging="324"/>
      </w:pPr>
      <w:rPr>
        <w:rFonts w:hint="default"/>
        <w:lang w:val="pt-BR" w:eastAsia="pt-BR" w:bidi="pt-BR"/>
      </w:rPr>
    </w:lvl>
    <w:lvl w:ilvl="5" w:tplc="427AA9F8">
      <w:numFmt w:val="bullet"/>
      <w:lvlText w:val="•"/>
      <w:lvlJc w:val="left"/>
      <w:pPr>
        <w:ind w:left="4886" w:hanging="324"/>
      </w:pPr>
      <w:rPr>
        <w:rFonts w:hint="default"/>
        <w:lang w:val="pt-BR" w:eastAsia="pt-BR" w:bidi="pt-BR"/>
      </w:rPr>
    </w:lvl>
    <w:lvl w:ilvl="6" w:tplc="22A449EA">
      <w:numFmt w:val="bullet"/>
      <w:lvlText w:val="•"/>
      <w:lvlJc w:val="left"/>
      <w:pPr>
        <w:ind w:left="5836" w:hanging="324"/>
      </w:pPr>
      <w:rPr>
        <w:rFonts w:hint="default"/>
        <w:lang w:val="pt-BR" w:eastAsia="pt-BR" w:bidi="pt-BR"/>
      </w:rPr>
    </w:lvl>
    <w:lvl w:ilvl="7" w:tplc="18A61126">
      <w:numFmt w:val="bullet"/>
      <w:lvlText w:val="•"/>
      <w:lvlJc w:val="left"/>
      <w:pPr>
        <w:ind w:left="6785" w:hanging="324"/>
      </w:pPr>
      <w:rPr>
        <w:rFonts w:hint="default"/>
        <w:lang w:val="pt-BR" w:eastAsia="pt-BR" w:bidi="pt-BR"/>
      </w:rPr>
    </w:lvl>
    <w:lvl w:ilvl="8" w:tplc="213443AA">
      <w:numFmt w:val="bullet"/>
      <w:lvlText w:val="•"/>
      <w:lvlJc w:val="left"/>
      <w:pPr>
        <w:ind w:left="7734" w:hanging="324"/>
      </w:pPr>
      <w:rPr>
        <w:rFonts w:hint="default"/>
        <w:lang w:val="pt-BR" w:eastAsia="pt-BR" w:bidi="pt-BR"/>
      </w:rPr>
    </w:lvl>
  </w:abstractNum>
  <w:abstractNum w:abstractNumId="16" w15:restartNumberingAfterBreak="0">
    <w:nsid w:val="54D95B49"/>
    <w:multiLevelType w:val="hybridMultilevel"/>
    <w:tmpl w:val="D95EAA72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3EE1E72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102239DA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6C02FAF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C13EE1"/>
    <w:multiLevelType w:val="hybridMultilevel"/>
    <w:tmpl w:val="E1E6E584"/>
    <w:lvl w:ilvl="0" w:tplc="BA84F77A">
      <w:start w:val="1"/>
      <w:numFmt w:val="upperRoman"/>
      <w:lvlText w:val="%1"/>
      <w:lvlJc w:val="left"/>
      <w:pPr>
        <w:ind w:left="142" w:hanging="15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AFE2DE96">
      <w:numFmt w:val="bullet"/>
      <w:lvlText w:val="•"/>
      <w:lvlJc w:val="left"/>
      <w:pPr>
        <w:ind w:left="1089" w:hanging="152"/>
      </w:pPr>
      <w:rPr>
        <w:rFonts w:hint="default"/>
        <w:lang w:val="pt-BR" w:eastAsia="pt-BR" w:bidi="pt-BR"/>
      </w:rPr>
    </w:lvl>
    <w:lvl w:ilvl="2" w:tplc="B49C4120">
      <w:numFmt w:val="bullet"/>
      <w:lvlText w:val="•"/>
      <w:lvlJc w:val="left"/>
      <w:pPr>
        <w:ind w:left="2038" w:hanging="152"/>
      </w:pPr>
      <w:rPr>
        <w:rFonts w:hint="default"/>
        <w:lang w:val="pt-BR" w:eastAsia="pt-BR" w:bidi="pt-BR"/>
      </w:rPr>
    </w:lvl>
    <w:lvl w:ilvl="3" w:tplc="ED989CA2">
      <w:numFmt w:val="bullet"/>
      <w:lvlText w:val="•"/>
      <w:lvlJc w:val="left"/>
      <w:pPr>
        <w:ind w:left="2988" w:hanging="152"/>
      </w:pPr>
      <w:rPr>
        <w:rFonts w:hint="default"/>
        <w:lang w:val="pt-BR" w:eastAsia="pt-BR" w:bidi="pt-BR"/>
      </w:rPr>
    </w:lvl>
    <w:lvl w:ilvl="4" w:tplc="65D65386">
      <w:numFmt w:val="bullet"/>
      <w:lvlText w:val="•"/>
      <w:lvlJc w:val="left"/>
      <w:pPr>
        <w:ind w:left="3937" w:hanging="152"/>
      </w:pPr>
      <w:rPr>
        <w:rFonts w:hint="default"/>
        <w:lang w:val="pt-BR" w:eastAsia="pt-BR" w:bidi="pt-BR"/>
      </w:rPr>
    </w:lvl>
    <w:lvl w:ilvl="5" w:tplc="A2FC33CC">
      <w:numFmt w:val="bullet"/>
      <w:lvlText w:val="•"/>
      <w:lvlJc w:val="left"/>
      <w:pPr>
        <w:ind w:left="4886" w:hanging="152"/>
      </w:pPr>
      <w:rPr>
        <w:rFonts w:hint="default"/>
        <w:lang w:val="pt-BR" w:eastAsia="pt-BR" w:bidi="pt-BR"/>
      </w:rPr>
    </w:lvl>
    <w:lvl w:ilvl="6" w:tplc="7FA6789A">
      <w:numFmt w:val="bullet"/>
      <w:lvlText w:val="•"/>
      <w:lvlJc w:val="left"/>
      <w:pPr>
        <w:ind w:left="5836" w:hanging="152"/>
      </w:pPr>
      <w:rPr>
        <w:rFonts w:hint="default"/>
        <w:lang w:val="pt-BR" w:eastAsia="pt-BR" w:bidi="pt-BR"/>
      </w:rPr>
    </w:lvl>
    <w:lvl w:ilvl="7" w:tplc="437EA614">
      <w:numFmt w:val="bullet"/>
      <w:lvlText w:val="•"/>
      <w:lvlJc w:val="left"/>
      <w:pPr>
        <w:ind w:left="6785" w:hanging="152"/>
      </w:pPr>
      <w:rPr>
        <w:rFonts w:hint="default"/>
        <w:lang w:val="pt-BR" w:eastAsia="pt-BR" w:bidi="pt-BR"/>
      </w:rPr>
    </w:lvl>
    <w:lvl w:ilvl="8" w:tplc="D27C8DFA">
      <w:numFmt w:val="bullet"/>
      <w:lvlText w:val="•"/>
      <w:lvlJc w:val="left"/>
      <w:pPr>
        <w:ind w:left="7734" w:hanging="152"/>
      </w:pPr>
      <w:rPr>
        <w:rFonts w:hint="default"/>
        <w:lang w:val="pt-BR" w:eastAsia="pt-BR" w:bidi="pt-BR"/>
      </w:rPr>
    </w:lvl>
  </w:abstractNum>
  <w:abstractNum w:abstractNumId="1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C453F6"/>
    <w:multiLevelType w:val="hybridMultilevel"/>
    <w:tmpl w:val="772429B0"/>
    <w:lvl w:ilvl="0" w:tplc="D0445920">
      <w:start w:val="1"/>
      <w:numFmt w:val="decimal"/>
      <w:lvlText w:val="%1."/>
      <w:lvlJc w:val="left"/>
      <w:pPr>
        <w:ind w:left="142" w:hanging="26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9B3E163E">
      <w:numFmt w:val="bullet"/>
      <w:lvlText w:val="•"/>
      <w:lvlJc w:val="left"/>
      <w:pPr>
        <w:ind w:left="1089" w:hanging="269"/>
      </w:pPr>
      <w:rPr>
        <w:rFonts w:hint="default"/>
        <w:lang w:val="pt-BR" w:eastAsia="pt-BR" w:bidi="pt-BR"/>
      </w:rPr>
    </w:lvl>
    <w:lvl w:ilvl="2" w:tplc="8BB0788E">
      <w:numFmt w:val="bullet"/>
      <w:lvlText w:val="•"/>
      <w:lvlJc w:val="left"/>
      <w:pPr>
        <w:ind w:left="2038" w:hanging="269"/>
      </w:pPr>
      <w:rPr>
        <w:rFonts w:hint="default"/>
        <w:lang w:val="pt-BR" w:eastAsia="pt-BR" w:bidi="pt-BR"/>
      </w:rPr>
    </w:lvl>
    <w:lvl w:ilvl="3" w:tplc="7FEE7636">
      <w:numFmt w:val="bullet"/>
      <w:lvlText w:val="•"/>
      <w:lvlJc w:val="left"/>
      <w:pPr>
        <w:ind w:left="2988" w:hanging="269"/>
      </w:pPr>
      <w:rPr>
        <w:rFonts w:hint="default"/>
        <w:lang w:val="pt-BR" w:eastAsia="pt-BR" w:bidi="pt-BR"/>
      </w:rPr>
    </w:lvl>
    <w:lvl w:ilvl="4" w:tplc="6CCE9750">
      <w:numFmt w:val="bullet"/>
      <w:lvlText w:val="•"/>
      <w:lvlJc w:val="left"/>
      <w:pPr>
        <w:ind w:left="3937" w:hanging="269"/>
      </w:pPr>
      <w:rPr>
        <w:rFonts w:hint="default"/>
        <w:lang w:val="pt-BR" w:eastAsia="pt-BR" w:bidi="pt-BR"/>
      </w:rPr>
    </w:lvl>
    <w:lvl w:ilvl="5" w:tplc="657019F2">
      <w:numFmt w:val="bullet"/>
      <w:lvlText w:val="•"/>
      <w:lvlJc w:val="left"/>
      <w:pPr>
        <w:ind w:left="4886" w:hanging="269"/>
      </w:pPr>
      <w:rPr>
        <w:rFonts w:hint="default"/>
        <w:lang w:val="pt-BR" w:eastAsia="pt-BR" w:bidi="pt-BR"/>
      </w:rPr>
    </w:lvl>
    <w:lvl w:ilvl="6" w:tplc="A2A8B79C">
      <w:numFmt w:val="bullet"/>
      <w:lvlText w:val="•"/>
      <w:lvlJc w:val="left"/>
      <w:pPr>
        <w:ind w:left="5836" w:hanging="269"/>
      </w:pPr>
      <w:rPr>
        <w:rFonts w:hint="default"/>
        <w:lang w:val="pt-BR" w:eastAsia="pt-BR" w:bidi="pt-BR"/>
      </w:rPr>
    </w:lvl>
    <w:lvl w:ilvl="7" w:tplc="8B02719A">
      <w:numFmt w:val="bullet"/>
      <w:lvlText w:val="•"/>
      <w:lvlJc w:val="left"/>
      <w:pPr>
        <w:ind w:left="6785" w:hanging="269"/>
      </w:pPr>
      <w:rPr>
        <w:rFonts w:hint="default"/>
        <w:lang w:val="pt-BR" w:eastAsia="pt-BR" w:bidi="pt-BR"/>
      </w:rPr>
    </w:lvl>
    <w:lvl w:ilvl="8" w:tplc="8EE6A6B8">
      <w:numFmt w:val="bullet"/>
      <w:lvlText w:val="•"/>
      <w:lvlJc w:val="left"/>
      <w:pPr>
        <w:ind w:left="7734" w:hanging="269"/>
      </w:pPr>
      <w:rPr>
        <w:rFonts w:hint="default"/>
        <w:lang w:val="pt-BR" w:eastAsia="pt-BR" w:bidi="pt-BR"/>
      </w:rPr>
    </w:lvl>
  </w:abstractNum>
  <w:abstractNum w:abstractNumId="20" w15:restartNumberingAfterBreak="0">
    <w:nsid w:val="6B6B29F4"/>
    <w:multiLevelType w:val="hybridMultilevel"/>
    <w:tmpl w:val="54665B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F0553"/>
    <w:multiLevelType w:val="hybridMultilevel"/>
    <w:tmpl w:val="C8C81A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206ED"/>
    <w:multiLevelType w:val="multilevel"/>
    <w:tmpl w:val="E200AEB2"/>
    <w:lvl w:ilvl="0">
      <w:start w:val="2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5936C63"/>
    <w:multiLevelType w:val="hybridMultilevel"/>
    <w:tmpl w:val="C8C81A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9"/>
  </w:num>
  <w:num w:numId="5">
    <w:abstractNumId w:val="12"/>
  </w:num>
  <w:num w:numId="6">
    <w:abstractNumId w:val="25"/>
  </w:num>
  <w:num w:numId="7">
    <w:abstractNumId w:val="22"/>
  </w:num>
  <w:num w:numId="8">
    <w:abstractNumId w:val="1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6"/>
  </w:num>
  <w:num w:numId="15">
    <w:abstractNumId w:val="13"/>
    <w:lvlOverride w:ilvl="0">
      <w:lvl w:ilvl="0">
        <w:start w:val="1"/>
        <w:numFmt w:val="decimal"/>
        <w:pStyle w:val="ARTIGOS"/>
        <w:lvlText w:val="Art. %1."/>
        <w:lvlJc w:val="left"/>
        <w:pPr>
          <w:ind w:left="142" w:firstLine="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Art. %2°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23"/>
  </w:num>
  <w:num w:numId="17">
    <w:abstractNumId w:val="20"/>
  </w:num>
  <w:num w:numId="18">
    <w:abstractNumId w:val="5"/>
  </w:num>
  <w:num w:numId="19">
    <w:abstractNumId w:val="7"/>
  </w:num>
  <w:num w:numId="20">
    <w:abstractNumId w:val="21"/>
  </w:num>
  <w:num w:numId="21">
    <w:abstractNumId w:val="24"/>
  </w:num>
  <w:num w:numId="22">
    <w:abstractNumId w:val="6"/>
  </w:num>
  <w:num w:numId="23">
    <w:abstractNumId w:val="19"/>
  </w:num>
  <w:num w:numId="24">
    <w:abstractNumId w:val="15"/>
  </w:num>
  <w:num w:numId="25">
    <w:abstractNumId w:val="2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E8C"/>
    <w:rsid w:val="000170A3"/>
    <w:rsid w:val="00040A86"/>
    <w:rsid w:val="000425B3"/>
    <w:rsid w:val="000527E4"/>
    <w:rsid w:val="00060217"/>
    <w:rsid w:val="000605F6"/>
    <w:rsid w:val="00062599"/>
    <w:rsid w:val="00065201"/>
    <w:rsid w:val="00067264"/>
    <w:rsid w:val="00074642"/>
    <w:rsid w:val="00081359"/>
    <w:rsid w:val="00094D18"/>
    <w:rsid w:val="000A5DA1"/>
    <w:rsid w:val="000B1C62"/>
    <w:rsid w:val="000C1A24"/>
    <w:rsid w:val="000C1CFB"/>
    <w:rsid w:val="000C3500"/>
    <w:rsid w:val="000C5E75"/>
    <w:rsid w:val="000C67C9"/>
    <w:rsid w:val="000D3E3E"/>
    <w:rsid w:val="000D4C5E"/>
    <w:rsid w:val="000D5BC9"/>
    <w:rsid w:val="000E0909"/>
    <w:rsid w:val="000E2009"/>
    <w:rsid w:val="000F339D"/>
    <w:rsid w:val="0010374D"/>
    <w:rsid w:val="00112968"/>
    <w:rsid w:val="00117EDD"/>
    <w:rsid w:val="00124A49"/>
    <w:rsid w:val="00124CAB"/>
    <w:rsid w:val="0012649B"/>
    <w:rsid w:val="001335E6"/>
    <w:rsid w:val="0013398B"/>
    <w:rsid w:val="00133AD2"/>
    <w:rsid w:val="00135D65"/>
    <w:rsid w:val="00150745"/>
    <w:rsid w:val="001517E3"/>
    <w:rsid w:val="00156D19"/>
    <w:rsid w:val="00163687"/>
    <w:rsid w:val="00170CA0"/>
    <w:rsid w:val="001735CD"/>
    <w:rsid w:val="00174A5A"/>
    <w:rsid w:val="001778C5"/>
    <w:rsid w:val="00180FB9"/>
    <w:rsid w:val="0019498C"/>
    <w:rsid w:val="00195973"/>
    <w:rsid w:val="001B5148"/>
    <w:rsid w:val="001B5F62"/>
    <w:rsid w:val="001B6FB9"/>
    <w:rsid w:val="001C1DB7"/>
    <w:rsid w:val="001D7A29"/>
    <w:rsid w:val="001E56D2"/>
    <w:rsid w:val="001F61E5"/>
    <w:rsid w:val="002130A1"/>
    <w:rsid w:val="00216C06"/>
    <w:rsid w:val="00220A16"/>
    <w:rsid w:val="00220BDB"/>
    <w:rsid w:val="00247B43"/>
    <w:rsid w:val="0025277E"/>
    <w:rsid w:val="0025716D"/>
    <w:rsid w:val="00264ED8"/>
    <w:rsid w:val="00280F33"/>
    <w:rsid w:val="00285A83"/>
    <w:rsid w:val="00295FD5"/>
    <w:rsid w:val="002974CF"/>
    <w:rsid w:val="0029750D"/>
    <w:rsid w:val="002A3A72"/>
    <w:rsid w:val="002A4B46"/>
    <w:rsid w:val="002A7C5E"/>
    <w:rsid w:val="002B04D4"/>
    <w:rsid w:val="002B71C2"/>
    <w:rsid w:val="002D4361"/>
    <w:rsid w:val="002D776E"/>
    <w:rsid w:val="002E293E"/>
    <w:rsid w:val="002F2952"/>
    <w:rsid w:val="002F2AD1"/>
    <w:rsid w:val="00302BAF"/>
    <w:rsid w:val="00305DCB"/>
    <w:rsid w:val="00306127"/>
    <w:rsid w:val="00311134"/>
    <w:rsid w:val="00314606"/>
    <w:rsid w:val="00320980"/>
    <w:rsid w:val="003248D6"/>
    <w:rsid w:val="0033019F"/>
    <w:rsid w:val="00333FF7"/>
    <w:rsid w:val="003411BA"/>
    <w:rsid w:val="00347324"/>
    <w:rsid w:val="0035018B"/>
    <w:rsid w:val="003557D1"/>
    <w:rsid w:val="00356CF5"/>
    <w:rsid w:val="00360A08"/>
    <w:rsid w:val="00367DAC"/>
    <w:rsid w:val="00367F06"/>
    <w:rsid w:val="00371CAF"/>
    <w:rsid w:val="0038359C"/>
    <w:rsid w:val="00383F38"/>
    <w:rsid w:val="0038476C"/>
    <w:rsid w:val="003945A8"/>
    <w:rsid w:val="003A6074"/>
    <w:rsid w:val="003A699B"/>
    <w:rsid w:val="003A6DCB"/>
    <w:rsid w:val="003B20BF"/>
    <w:rsid w:val="003B4E85"/>
    <w:rsid w:val="003B4E9A"/>
    <w:rsid w:val="003B7D60"/>
    <w:rsid w:val="003C3C3A"/>
    <w:rsid w:val="003C484E"/>
    <w:rsid w:val="003D0FA7"/>
    <w:rsid w:val="003D6AF3"/>
    <w:rsid w:val="003E69DA"/>
    <w:rsid w:val="003F1946"/>
    <w:rsid w:val="003F3161"/>
    <w:rsid w:val="003F5088"/>
    <w:rsid w:val="0040600E"/>
    <w:rsid w:val="00410566"/>
    <w:rsid w:val="0041112B"/>
    <w:rsid w:val="004123FC"/>
    <w:rsid w:val="00426A82"/>
    <w:rsid w:val="00433DE0"/>
    <w:rsid w:val="0043405C"/>
    <w:rsid w:val="004341C9"/>
    <w:rsid w:val="004355BD"/>
    <w:rsid w:val="00447C6C"/>
    <w:rsid w:val="00451EE8"/>
    <w:rsid w:val="00453128"/>
    <w:rsid w:val="00453753"/>
    <w:rsid w:val="00471056"/>
    <w:rsid w:val="004827AC"/>
    <w:rsid w:val="00483414"/>
    <w:rsid w:val="0048359D"/>
    <w:rsid w:val="004A3A07"/>
    <w:rsid w:val="004B3023"/>
    <w:rsid w:val="004B3E37"/>
    <w:rsid w:val="004B5A5C"/>
    <w:rsid w:val="004B6028"/>
    <w:rsid w:val="004B77E3"/>
    <w:rsid w:val="004C03F2"/>
    <w:rsid w:val="004C28F8"/>
    <w:rsid w:val="004C3048"/>
    <w:rsid w:val="004D095D"/>
    <w:rsid w:val="004D1039"/>
    <w:rsid w:val="004D75DA"/>
    <w:rsid w:val="004E062B"/>
    <w:rsid w:val="004E40D8"/>
    <w:rsid w:val="004F15C8"/>
    <w:rsid w:val="004F7247"/>
    <w:rsid w:val="00500C6E"/>
    <w:rsid w:val="005157A2"/>
    <w:rsid w:val="00531EAE"/>
    <w:rsid w:val="0053240A"/>
    <w:rsid w:val="005327E7"/>
    <w:rsid w:val="00536767"/>
    <w:rsid w:val="00543CA3"/>
    <w:rsid w:val="005461A2"/>
    <w:rsid w:val="00560C0D"/>
    <w:rsid w:val="005615DC"/>
    <w:rsid w:val="00564054"/>
    <w:rsid w:val="00565889"/>
    <w:rsid w:val="00567FF8"/>
    <w:rsid w:val="00576662"/>
    <w:rsid w:val="00576C3A"/>
    <w:rsid w:val="005861C7"/>
    <w:rsid w:val="0059259E"/>
    <w:rsid w:val="005A2223"/>
    <w:rsid w:val="005A77AE"/>
    <w:rsid w:val="005B4B10"/>
    <w:rsid w:val="005D2FBE"/>
    <w:rsid w:val="005D3D88"/>
    <w:rsid w:val="005E2D9F"/>
    <w:rsid w:val="005E54BA"/>
    <w:rsid w:val="005F47CB"/>
    <w:rsid w:val="00601FB6"/>
    <w:rsid w:val="0060634C"/>
    <w:rsid w:val="006106DD"/>
    <w:rsid w:val="006130EF"/>
    <w:rsid w:val="00614679"/>
    <w:rsid w:val="00614C87"/>
    <w:rsid w:val="00623D8B"/>
    <w:rsid w:val="006326C4"/>
    <w:rsid w:val="00633481"/>
    <w:rsid w:val="00633BEB"/>
    <w:rsid w:val="006340C8"/>
    <w:rsid w:val="00637577"/>
    <w:rsid w:val="00654333"/>
    <w:rsid w:val="00661135"/>
    <w:rsid w:val="00662475"/>
    <w:rsid w:val="0066674D"/>
    <w:rsid w:val="00677293"/>
    <w:rsid w:val="00681188"/>
    <w:rsid w:val="00690C35"/>
    <w:rsid w:val="0069229F"/>
    <w:rsid w:val="00693DF7"/>
    <w:rsid w:val="00695335"/>
    <w:rsid w:val="00697031"/>
    <w:rsid w:val="006B670F"/>
    <w:rsid w:val="006C14F3"/>
    <w:rsid w:val="006C75E7"/>
    <w:rsid w:val="006D2981"/>
    <w:rsid w:val="006E4AA0"/>
    <w:rsid w:val="006F251A"/>
    <w:rsid w:val="006F347E"/>
    <w:rsid w:val="006F435A"/>
    <w:rsid w:val="006F4E9B"/>
    <w:rsid w:val="006F6327"/>
    <w:rsid w:val="00701D8B"/>
    <w:rsid w:val="00731BBD"/>
    <w:rsid w:val="00735947"/>
    <w:rsid w:val="007375FB"/>
    <w:rsid w:val="00740E14"/>
    <w:rsid w:val="00750C46"/>
    <w:rsid w:val="0075194D"/>
    <w:rsid w:val="00752EBF"/>
    <w:rsid w:val="00761571"/>
    <w:rsid w:val="0076286B"/>
    <w:rsid w:val="0076516F"/>
    <w:rsid w:val="0076584A"/>
    <w:rsid w:val="00767157"/>
    <w:rsid w:val="007709E0"/>
    <w:rsid w:val="00776592"/>
    <w:rsid w:val="00776B7B"/>
    <w:rsid w:val="00777A75"/>
    <w:rsid w:val="00786A03"/>
    <w:rsid w:val="007B7B0D"/>
    <w:rsid w:val="007B7BB9"/>
    <w:rsid w:val="007C0FB9"/>
    <w:rsid w:val="007C4129"/>
    <w:rsid w:val="007C50BE"/>
    <w:rsid w:val="007E299E"/>
    <w:rsid w:val="00805FC1"/>
    <w:rsid w:val="0081283D"/>
    <w:rsid w:val="00821764"/>
    <w:rsid w:val="00835E1C"/>
    <w:rsid w:val="00840D65"/>
    <w:rsid w:val="008451B4"/>
    <w:rsid w:val="00845205"/>
    <w:rsid w:val="00847568"/>
    <w:rsid w:val="00850DFA"/>
    <w:rsid w:val="00854C77"/>
    <w:rsid w:val="00855321"/>
    <w:rsid w:val="00855F16"/>
    <w:rsid w:val="0086709B"/>
    <w:rsid w:val="008676D9"/>
    <w:rsid w:val="0087415A"/>
    <w:rsid w:val="00874A65"/>
    <w:rsid w:val="00885149"/>
    <w:rsid w:val="00890C7F"/>
    <w:rsid w:val="008A6E88"/>
    <w:rsid w:val="008B0AF4"/>
    <w:rsid w:val="008C47E2"/>
    <w:rsid w:val="008D33B9"/>
    <w:rsid w:val="008D4752"/>
    <w:rsid w:val="008D6A25"/>
    <w:rsid w:val="008E1728"/>
    <w:rsid w:val="008F159C"/>
    <w:rsid w:val="009073DD"/>
    <w:rsid w:val="0092324B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2F1"/>
    <w:rsid w:val="00951AD2"/>
    <w:rsid w:val="00951BE1"/>
    <w:rsid w:val="00964172"/>
    <w:rsid w:val="009643CB"/>
    <w:rsid w:val="00972323"/>
    <w:rsid w:val="009735D0"/>
    <w:rsid w:val="00974359"/>
    <w:rsid w:val="00987133"/>
    <w:rsid w:val="00990892"/>
    <w:rsid w:val="009B5144"/>
    <w:rsid w:val="009B5DB8"/>
    <w:rsid w:val="009C55B9"/>
    <w:rsid w:val="009C581F"/>
    <w:rsid w:val="009D0886"/>
    <w:rsid w:val="009E3C4D"/>
    <w:rsid w:val="009E3D24"/>
    <w:rsid w:val="009E4022"/>
    <w:rsid w:val="009F43E0"/>
    <w:rsid w:val="009F5D49"/>
    <w:rsid w:val="00A050DB"/>
    <w:rsid w:val="00A07381"/>
    <w:rsid w:val="00A20BAA"/>
    <w:rsid w:val="00A2222A"/>
    <w:rsid w:val="00A40ECC"/>
    <w:rsid w:val="00A43C37"/>
    <w:rsid w:val="00A51BE1"/>
    <w:rsid w:val="00A5515C"/>
    <w:rsid w:val="00A565FE"/>
    <w:rsid w:val="00A570C2"/>
    <w:rsid w:val="00A62383"/>
    <w:rsid w:val="00A653C4"/>
    <w:rsid w:val="00A80C65"/>
    <w:rsid w:val="00A83107"/>
    <w:rsid w:val="00A86EB9"/>
    <w:rsid w:val="00A973DC"/>
    <w:rsid w:val="00AC58D0"/>
    <w:rsid w:val="00AE2654"/>
    <w:rsid w:val="00AF368E"/>
    <w:rsid w:val="00B04170"/>
    <w:rsid w:val="00B129F6"/>
    <w:rsid w:val="00B15D4F"/>
    <w:rsid w:val="00B23E93"/>
    <w:rsid w:val="00B309B7"/>
    <w:rsid w:val="00B3272B"/>
    <w:rsid w:val="00B37B9F"/>
    <w:rsid w:val="00B40127"/>
    <w:rsid w:val="00B51FF2"/>
    <w:rsid w:val="00B56465"/>
    <w:rsid w:val="00B6066A"/>
    <w:rsid w:val="00B63C2E"/>
    <w:rsid w:val="00B67DCE"/>
    <w:rsid w:val="00B71B12"/>
    <w:rsid w:val="00B73A02"/>
    <w:rsid w:val="00B81197"/>
    <w:rsid w:val="00B813A8"/>
    <w:rsid w:val="00BA026F"/>
    <w:rsid w:val="00BB5E13"/>
    <w:rsid w:val="00BB7EDB"/>
    <w:rsid w:val="00BC05DD"/>
    <w:rsid w:val="00BC6808"/>
    <w:rsid w:val="00BC73B6"/>
    <w:rsid w:val="00BE42E4"/>
    <w:rsid w:val="00BF1FEF"/>
    <w:rsid w:val="00C038EA"/>
    <w:rsid w:val="00C11147"/>
    <w:rsid w:val="00C12E45"/>
    <w:rsid w:val="00C15B9D"/>
    <w:rsid w:val="00C301CA"/>
    <w:rsid w:val="00C3665F"/>
    <w:rsid w:val="00C37B13"/>
    <w:rsid w:val="00C42605"/>
    <w:rsid w:val="00C43918"/>
    <w:rsid w:val="00C45812"/>
    <w:rsid w:val="00C6356E"/>
    <w:rsid w:val="00C646F3"/>
    <w:rsid w:val="00C6588F"/>
    <w:rsid w:val="00C7117C"/>
    <w:rsid w:val="00C72981"/>
    <w:rsid w:val="00C72C38"/>
    <w:rsid w:val="00C86244"/>
    <w:rsid w:val="00C87699"/>
    <w:rsid w:val="00C91E10"/>
    <w:rsid w:val="00C95AC8"/>
    <w:rsid w:val="00C96785"/>
    <w:rsid w:val="00CA1D82"/>
    <w:rsid w:val="00CA3EA6"/>
    <w:rsid w:val="00CB26BA"/>
    <w:rsid w:val="00CB4643"/>
    <w:rsid w:val="00CB7D49"/>
    <w:rsid w:val="00CB7FEF"/>
    <w:rsid w:val="00CC5EB2"/>
    <w:rsid w:val="00CD0E69"/>
    <w:rsid w:val="00CE4E08"/>
    <w:rsid w:val="00CF2FBA"/>
    <w:rsid w:val="00CF61E3"/>
    <w:rsid w:val="00D1325B"/>
    <w:rsid w:val="00D213CD"/>
    <w:rsid w:val="00D24E51"/>
    <w:rsid w:val="00D32E81"/>
    <w:rsid w:val="00D357E7"/>
    <w:rsid w:val="00D43467"/>
    <w:rsid w:val="00D56A62"/>
    <w:rsid w:val="00D62C61"/>
    <w:rsid w:val="00D646D8"/>
    <w:rsid w:val="00D672D7"/>
    <w:rsid w:val="00D67B4E"/>
    <w:rsid w:val="00D71950"/>
    <w:rsid w:val="00D73832"/>
    <w:rsid w:val="00D802D9"/>
    <w:rsid w:val="00D81126"/>
    <w:rsid w:val="00D8349F"/>
    <w:rsid w:val="00D8757D"/>
    <w:rsid w:val="00D9535A"/>
    <w:rsid w:val="00DB0CAD"/>
    <w:rsid w:val="00DB4045"/>
    <w:rsid w:val="00DB4EA6"/>
    <w:rsid w:val="00DC0B0A"/>
    <w:rsid w:val="00DC48BD"/>
    <w:rsid w:val="00DD09A6"/>
    <w:rsid w:val="00DD16FB"/>
    <w:rsid w:val="00DE15BD"/>
    <w:rsid w:val="00DE67B2"/>
    <w:rsid w:val="00DF2B5B"/>
    <w:rsid w:val="00E00DCA"/>
    <w:rsid w:val="00E0487E"/>
    <w:rsid w:val="00E12EC2"/>
    <w:rsid w:val="00E22ADE"/>
    <w:rsid w:val="00E22AF6"/>
    <w:rsid w:val="00E246C5"/>
    <w:rsid w:val="00E31CC4"/>
    <w:rsid w:val="00E34231"/>
    <w:rsid w:val="00E3663E"/>
    <w:rsid w:val="00E408E2"/>
    <w:rsid w:val="00E40CD2"/>
    <w:rsid w:val="00E47A74"/>
    <w:rsid w:val="00E56097"/>
    <w:rsid w:val="00E5782F"/>
    <w:rsid w:val="00E60E25"/>
    <w:rsid w:val="00E662FF"/>
    <w:rsid w:val="00E663BC"/>
    <w:rsid w:val="00E85667"/>
    <w:rsid w:val="00E85BAB"/>
    <w:rsid w:val="00E87EAC"/>
    <w:rsid w:val="00E9324D"/>
    <w:rsid w:val="00EA14BC"/>
    <w:rsid w:val="00EA593B"/>
    <w:rsid w:val="00EB1D18"/>
    <w:rsid w:val="00EB2B05"/>
    <w:rsid w:val="00EB4AC7"/>
    <w:rsid w:val="00EC23EA"/>
    <w:rsid w:val="00ED2108"/>
    <w:rsid w:val="00ED6C95"/>
    <w:rsid w:val="00EE6DD1"/>
    <w:rsid w:val="00EE6F25"/>
    <w:rsid w:val="00F00BA3"/>
    <w:rsid w:val="00F106E3"/>
    <w:rsid w:val="00F11D97"/>
    <w:rsid w:val="00F2162A"/>
    <w:rsid w:val="00F2295D"/>
    <w:rsid w:val="00F271D7"/>
    <w:rsid w:val="00F30902"/>
    <w:rsid w:val="00F34C54"/>
    <w:rsid w:val="00F37D52"/>
    <w:rsid w:val="00F46AB6"/>
    <w:rsid w:val="00F51A5E"/>
    <w:rsid w:val="00F55E0C"/>
    <w:rsid w:val="00F62212"/>
    <w:rsid w:val="00F62BC8"/>
    <w:rsid w:val="00F664C2"/>
    <w:rsid w:val="00F73BFC"/>
    <w:rsid w:val="00F81B82"/>
    <w:rsid w:val="00FA1A43"/>
    <w:rsid w:val="00FB0D35"/>
    <w:rsid w:val="00FB1C1E"/>
    <w:rsid w:val="00FB372F"/>
    <w:rsid w:val="00FB6C18"/>
    <w:rsid w:val="00FC6A2F"/>
    <w:rsid w:val="00FC7028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65F374E-EC28-47CD-9B4D-9D0EAFD4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C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paragraph" w:customStyle="1" w:styleId="PARGRAFOS">
    <w:name w:val="PARÁGRAFOS"/>
    <w:basedOn w:val="Normal"/>
    <w:link w:val="PARGRAFOSChar"/>
    <w:qFormat/>
    <w:rsid w:val="000B1C62"/>
    <w:pPr>
      <w:tabs>
        <w:tab w:val="left" w:pos="426"/>
        <w:tab w:val="left" w:pos="567"/>
      </w:tabs>
      <w:jc w:val="both"/>
      <w:outlineLvl w:val="5"/>
    </w:pPr>
    <w:rPr>
      <w:rFonts w:ascii="Calibri" w:eastAsia="Times New Roman" w:hAnsi="Calibri"/>
      <w:sz w:val="22"/>
      <w:szCs w:val="22"/>
      <w:lang w:eastAsia="pt-BR"/>
    </w:rPr>
  </w:style>
  <w:style w:type="character" w:customStyle="1" w:styleId="PARGRAFOSChar">
    <w:name w:val="PARÁGRAFOS Char"/>
    <w:link w:val="PARGRAFOS"/>
    <w:rsid w:val="000B1C62"/>
    <w:rPr>
      <w:rFonts w:ascii="Calibri" w:eastAsia="Times New Roman" w:hAnsi="Calibri" w:cs="Times New Roman"/>
      <w:lang w:eastAsia="pt-BR"/>
    </w:rPr>
  </w:style>
  <w:style w:type="paragraph" w:customStyle="1" w:styleId="ARTIGOS">
    <w:name w:val="ARTIGOS"/>
    <w:basedOn w:val="Ttulo4"/>
    <w:link w:val="ARTIGOSChar"/>
    <w:qFormat/>
    <w:rsid w:val="000B1C62"/>
    <w:pPr>
      <w:keepNext w:val="0"/>
      <w:keepLines w:val="0"/>
      <w:numPr>
        <w:numId w:val="15"/>
      </w:numPr>
      <w:tabs>
        <w:tab w:val="left" w:pos="851"/>
      </w:tabs>
      <w:spacing w:before="0"/>
      <w:jc w:val="both"/>
    </w:pPr>
    <w:rPr>
      <w:rFonts w:ascii="Calibri" w:eastAsia="Times New Roman" w:hAnsi="Calibri" w:cs="Times New Roman"/>
      <w:i w:val="0"/>
      <w:iCs w:val="0"/>
      <w:color w:val="000000"/>
      <w:sz w:val="22"/>
      <w:szCs w:val="22"/>
      <w:lang w:eastAsia="pt-BR"/>
    </w:rPr>
  </w:style>
  <w:style w:type="character" w:customStyle="1" w:styleId="ARTIGOSChar">
    <w:name w:val="ARTIGOS Char"/>
    <w:link w:val="ARTIGOS"/>
    <w:rsid w:val="000B1C62"/>
    <w:rPr>
      <w:rFonts w:ascii="Calibri" w:eastAsia="Times New Roman" w:hAnsi="Calibri" w:cs="Times New Roman"/>
      <w:color w:val="00000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C6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951BE1"/>
    <w:pPr>
      <w:widowControl w:val="0"/>
      <w:autoSpaceDE w:val="0"/>
      <w:autoSpaceDN w:val="0"/>
      <w:spacing w:before="119"/>
      <w:ind w:left="142" w:firstLine="1132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51BE1"/>
    <w:rPr>
      <w:rFonts w:ascii="Verdana" w:eastAsia="Verdana" w:hAnsi="Verdana" w:cs="Verdana"/>
      <w:sz w:val="20"/>
      <w:szCs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6F"/>
    <w:rsid w:val="00096723"/>
    <w:rsid w:val="000E36CE"/>
    <w:rsid w:val="00117473"/>
    <w:rsid w:val="00294520"/>
    <w:rsid w:val="0033720C"/>
    <w:rsid w:val="009A5C93"/>
    <w:rsid w:val="009D29E9"/>
    <w:rsid w:val="00B30B8D"/>
    <w:rsid w:val="00B57B6F"/>
    <w:rsid w:val="00B7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B3D85-311B-4D43-B497-21E8BDE7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6</Pages>
  <Words>2288</Words>
  <Characters>12360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19</cp:revision>
  <cp:lastPrinted>2018-11-22T17:17:00Z</cp:lastPrinted>
  <dcterms:created xsi:type="dcterms:W3CDTF">2018-11-21T23:08:00Z</dcterms:created>
  <dcterms:modified xsi:type="dcterms:W3CDTF">2018-11-27T16:43:00Z</dcterms:modified>
</cp:coreProperties>
</file>