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</w:tblGrid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034AA2" w:rsidP="00122B87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224572</w:t>
            </w:r>
            <w:r w:rsidR="00D370F4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99031C" w:rsidRPr="00DC4AA1" w:rsidTr="00FB5050">
        <w:trPr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034AA2" w:rsidP="00331C6A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E. A. B.</w:t>
            </w:r>
          </w:p>
        </w:tc>
      </w:tr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E223C9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 xml:space="preserve">Arq. </w:t>
            </w:r>
            <w:proofErr w:type="gramStart"/>
            <w:r w:rsidRPr="00CF010E">
              <w:rPr>
                <w:rFonts w:ascii="Times New Roman" w:hAnsi="Times New Roman"/>
                <w:sz w:val="22"/>
                <w:szCs w:val="22"/>
              </w:rPr>
              <w:t>e</w:t>
            </w:r>
            <w:proofErr w:type="gramEnd"/>
            <w:r w:rsidRPr="00CF010E">
              <w:rPr>
                <w:rFonts w:ascii="Times New Roman" w:hAnsi="Times New Roman"/>
                <w:sz w:val="22"/>
                <w:szCs w:val="22"/>
              </w:rPr>
              <w:t xml:space="preserve"> Urb.</w:t>
            </w:r>
            <w:r w:rsidR="00034AA2">
              <w:rPr>
                <w:rFonts w:ascii="Times New Roman" w:hAnsi="Times New Roman"/>
                <w:sz w:val="22"/>
                <w:szCs w:val="22"/>
              </w:rPr>
              <w:t xml:space="preserve"> R. L. B.</w:t>
            </w:r>
            <w:r w:rsidRPr="00CF010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A64BA0" w:rsidP="00034AA2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23/11</w:t>
            </w:r>
            <w:r w:rsidR="00E223C9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99031C" w:rsidRPr="00DC4AA1" w:rsidTr="00FB5050">
        <w:trPr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DC4AA1" w:rsidTr="00FB5050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D4235A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D4235A" w:rsidP="00E223C9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Conselheira</w:t>
            </w:r>
            <w:r w:rsidR="0099031C" w:rsidRPr="00CF01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4235A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</w:tr>
    </w:tbl>
    <w:p w:rsidR="0099031C" w:rsidRPr="00DC4AA1" w:rsidRDefault="0099031C" w:rsidP="0099031C">
      <w:pPr>
        <w:tabs>
          <w:tab w:val="left" w:pos="1418"/>
        </w:tabs>
        <w:ind w:right="275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64"/>
      </w:tblGrid>
      <w:tr w:rsidR="0099031C" w:rsidRPr="00DC4AA1" w:rsidTr="00A54A64">
        <w:trPr>
          <w:trHeight w:hRule="exact" w:val="312"/>
        </w:trPr>
        <w:tc>
          <w:tcPr>
            <w:tcW w:w="9464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DC4AA1" w:rsidRDefault="0099031C" w:rsidP="00122B87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PLENÁRIA DP</w:t>
            </w:r>
            <w:r w:rsidR="00C124BD">
              <w:rPr>
                <w:rFonts w:ascii="Times New Roman" w:hAnsi="Times New Roman"/>
                <w:b/>
                <w:sz w:val="22"/>
                <w:szCs w:val="22"/>
              </w:rPr>
              <w:t>O/RS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Nº </w:t>
            </w:r>
            <w:r w:rsidR="00122B87">
              <w:rPr>
                <w:rFonts w:ascii="Times New Roman" w:hAnsi="Times New Roman"/>
                <w:b/>
                <w:sz w:val="22"/>
                <w:szCs w:val="22"/>
              </w:rPr>
              <w:t>982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C124B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CB5759" w:rsidRDefault="00CB5759" w:rsidP="0004768C">
      <w:pPr>
        <w:ind w:right="275"/>
        <w:jc w:val="both"/>
        <w:rPr>
          <w:rFonts w:ascii="Times New Roman" w:hAnsi="Times New Roman"/>
          <w:b/>
        </w:rPr>
      </w:pPr>
    </w:p>
    <w:p w:rsidR="0099031C" w:rsidRDefault="0099031C" w:rsidP="0099031C">
      <w:pPr>
        <w:ind w:left="4536" w:right="275"/>
        <w:jc w:val="both"/>
        <w:rPr>
          <w:rFonts w:ascii="Times New Roman" w:hAnsi="Times New Roman"/>
          <w:sz w:val="20"/>
        </w:rPr>
      </w:pPr>
      <w:r w:rsidRPr="0099031C">
        <w:rPr>
          <w:rFonts w:ascii="Times New Roman" w:hAnsi="Times New Roman"/>
          <w:sz w:val="20"/>
        </w:rPr>
        <w:t xml:space="preserve">Aprova </w:t>
      </w:r>
      <w:r>
        <w:rPr>
          <w:rFonts w:ascii="Times New Roman" w:hAnsi="Times New Roman"/>
          <w:sz w:val="20"/>
        </w:rPr>
        <w:t xml:space="preserve">o relatório e o voto </w:t>
      </w:r>
      <w:r w:rsidR="00184137">
        <w:rPr>
          <w:rFonts w:ascii="Times New Roman" w:hAnsi="Times New Roman"/>
          <w:sz w:val="20"/>
        </w:rPr>
        <w:t>fundamentado</w:t>
      </w:r>
      <w:r w:rsidR="00D4235A">
        <w:rPr>
          <w:rFonts w:ascii="Times New Roman" w:hAnsi="Times New Roman"/>
          <w:sz w:val="20"/>
        </w:rPr>
        <w:t xml:space="preserve"> </w:t>
      </w:r>
      <w:r w:rsidR="000021D8">
        <w:rPr>
          <w:rFonts w:ascii="Times New Roman" w:hAnsi="Times New Roman"/>
          <w:sz w:val="20"/>
        </w:rPr>
        <w:t>d</w:t>
      </w:r>
      <w:r w:rsidR="00D4235A">
        <w:rPr>
          <w:rFonts w:ascii="Times New Roman" w:hAnsi="Times New Roman"/>
          <w:sz w:val="20"/>
        </w:rPr>
        <w:t>a</w:t>
      </w:r>
      <w:r w:rsidR="000021D8">
        <w:rPr>
          <w:rFonts w:ascii="Times New Roman" w:hAnsi="Times New Roman"/>
          <w:sz w:val="20"/>
        </w:rPr>
        <w:t xml:space="preserve"> Conselheir</w:t>
      </w:r>
      <w:r w:rsidR="00D4235A">
        <w:rPr>
          <w:rFonts w:ascii="Times New Roman" w:hAnsi="Times New Roman"/>
          <w:sz w:val="20"/>
        </w:rPr>
        <w:t>a</w:t>
      </w:r>
      <w:r w:rsidR="000021D8">
        <w:rPr>
          <w:rFonts w:ascii="Times New Roman" w:hAnsi="Times New Roman"/>
          <w:sz w:val="20"/>
        </w:rPr>
        <w:t xml:space="preserve"> Relator</w:t>
      </w:r>
      <w:r w:rsidR="00D4235A">
        <w:rPr>
          <w:rFonts w:ascii="Times New Roman" w:hAnsi="Times New Roman"/>
          <w:sz w:val="20"/>
        </w:rPr>
        <w:t>a</w:t>
      </w:r>
      <w:r w:rsidR="000021D8">
        <w:rPr>
          <w:rFonts w:ascii="Times New Roman" w:hAnsi="Times New Roman"/>
          <w:sz w:val="20"/>
        </w:rPr>
        <w:t>,</w:t>
      </w:r>
      <w:r w:rsidR="00E223C9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499013300"/>
          <w:placeholder>
            <w:docPart w:val="DefaultPlaceholder_1081868575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</w:dropDownList>
        </w:sdtPr>
        <w:sdtEndPr/>
        <w:sdtContent>
          <w:r w:rsidR="00034AA2">
            <w:rPr>
              <w:rFonts w:ascii="Times New Roman" w:hAnsi="Times New Roman"/>
              <w:sz w:val="20"/>
            </w:rPr>
            <w:t>pela aplicação da sanção de</w:t>
          </w:r>
        </w:sdtContent>
      </w:sdt>
      <w:r w:rsidR="00034AA2">
        <w:rPr>
          <w:rFonts w:ascii="Times New Roman" w:hAnsi="Times New Roman"/>
          <w:sz w:val="20"/>
        </w:rPr>
        <w:t xml:space="preserve"> ADVERTÊNCIA RESERVADA e MULTA CORRESPONDENTE A 4 (QUATRO) ANUIDADES E MEIA</w:t>
      </w:r>
      <w:r w:rsidR="003A251A">
        <w:rPr>
          <w:rFonts w:ascii="Times New Roman" w:hAnsi="Times New Roman"/>
          <w:sz w:val="20"/>
        </w:rPr>
        <w:t xml:space="preserve"> ao denunciado</w:t>
      </w:r>
      <w:r w:rsidR="00E223C9">
        <w:rPr>
          <w:rFonts w:ascii="Times New Roman" w:hAnsi="Times New Roman"/>
          <w:sz w:val="20"/>
        </w:rPr>
        <w:t>, uma vez que</w:t>
      </w:r>
      <w:r w:rsidR="00120B9C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1530526634"/>
          <w:placeholder>
            <w:docPart w:val="DefaultPlaceholder_1081868575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034AA2">
            <w:rPr>
              <w:rFonts w:ascii="Times New Roman" w:hAnsi="Times New Roman"/>
              <w:sz w:val="20"/>
            </w:rPr>
            <w:t>foi constatada infração ético-disciplinar</w:t>
          </w:r>
        </w:sdtContent>
      </w:sdt>
      <w:r w:rsidR="000021D8">
        <w:rPr>
          <w:rFonts w:ascii="Times New Roman" w:hAnsi="Times New Roman"/>
          <w:sz w:val="20"/>
        </w:rPr>
        <w:t>.</w:t>
      </w:r>
    </w:p>
    <w:p w:rsidR="00D75010" w:rsidRDefault="00D75010" w:rsidP="0099031C">
      <w:pPr>
        <w:ind w:left="4536" w:right="275"/>
        <w:jc w:val="both"/>
        <w:rPr>
          <w:rFonts w:ascii="Times New Roman" w:hAnsi="Times New Roman"/>
          <w:sz w:val="20"/>
        </w:rPr>
      </w:pPr>
    </w:p>
    <w:p w:rsidR="0099031C" w:rsidRPr="00CF010E" w:rsidRDefault="00D75010" w:rsidP="0099031C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 w:rsidR="00E4654E"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 w:rsidR="00E4654E"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 w:rsidR="00E4654E"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>, do Regimento Interno do CAU/RS, reunido ordinariamente em Porto Alegre –</w:t>
      </w:r>
      <w:r w:rsidR="00A30544">
        <w:rPr>
          <w:rFonts w:ascii="Times New Roman" w:hAnsi="Times New Roman"/>
          <w:sz w:val="22"/>
        </w:rPr>
        <w:t xml:space="preserve"> RS, na sede do CAU/RS, no dia </w:t>
      </w:r>
      <w:r w:rsidR="00122B87">
        <w:rPr>
          <w:rFonts w:ascii="Times New Roman" w:hAnsi="Times New Roman"/>
          <w:sz w:val="22"/>
        </w:rPr>
        <w:t>23</w:t>
      </w:r>
      <w:r w:rsidRPr="00CF010E">
        <w:rPr>
          <w:rFonts w:ascii="Times New Roman" w:hAnsi="Times New Roman"/>
          <w:sz w:val="22"/>
        </w:rPr>
        <w:t xml:space="preserve"> de </w:t>
      </w:r>
      <w:r w:rsidR="00122B87">
        <w:rPr>
          <w:rFonts w:ascii="Times New Roman" w:hAnsi="Times New Roman"/>
          <w:sz w:val="22"/>
        </w:rPr>
        <w:t xml:space="preserve">novembro </w:t>
      </w:r>
      <w:r w:rsidR="00E4654E">
        <w:rPr>
          <w:rFonts w:ascii="Times New Roman" w:hAnsi="Times New Roman"/>
          <w:sz w:val="22"/>
        </w:rPr>
        <w:t>de 2018</w:t>
      </w:r>
      <w:r w:rsidRPr="00CF010E">
        <w:rPr>
          <w:rFonts w:ascii="Times New Roman" w:hAnsi="Times New Roman"/>
          <w:sz w:val="22"/>
        </w:rPr>
        <w:t>;</w:t>
      </w:r>
    </w:p>
    <w:p w:rsidR="00D75010" w:rsidRPr="00CF010E" w:rsidRDefault="00D75010" w:rsidP="00A54A64">
      <w:pPr>
        <w:ind w:right="275"/>
        <w:jc w:val="both"/>
        <w:rPr>
          <w:rFonts w:ascii="Times New Roman" w:hAnsi="Times New Roman"/>
          <w:sz w:val="22"/>
        </w:rPr>
      </w:pPr>
    </w:p>
    <w:p w:rsidR="00D75010" w:rsidRPr="00CF010E" w:rsidRDefault="00D75010" w:rsidP="0099031C">
      <w:pPr>
        <w:ind w:right="842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>Con</w:t>
      </w:r>
      <w:r w:rsidR="00CF010E">
        <w:rPr>
          <w:rFonts w:ascii="Times New Roman" w:hAnsi="Times New Roman"/>
          <w:sz w:val="22"/>
        </w:rPr>
        <w:t>siderando as provas existentes n</w:t>
      </w:r>
      <w:r w:rsidR="00D370F4">
        <w:rPr>
          <w:rFonts w:ascii="Times New Roman" w:hAnsi="Times New Roman"/>
          <w:sz w:val="22"/>
        </w:rPr>
        <w:t xml:space="preserve">o processo nº </w:t>
      </w:r>
      <w:r w:rsidR="000E1AC9">
        <w:rPr>
          <w:rFonts w:ascii="Times New Roman" w:hAnsi="Times New Roman"/>
          <w:sz w:val="22"/>
        </w:rPr>
        <w:t>224</w:t>
      </w:r>
      <w:r w:rsidR="000021D8">
        <w:rPr>
          <w:rFonts w:ascii="Times New Roman" w:hAnsi="Times New Roman"/>
          <w:sz w:val="22"/>
        </w:rPr>
        <w:t>.</w:t>
      </w:r>
      <w:r w:rsidR="000E1AC9">
        <w:rPr>
          <w:rFonts w:ascii="Times New Roman" w:hAnsi="Times New Roman"/>
          <w:sz w:val="22"/>
        </w:rPr>
        <w:t>572</w:t>
      </w:r>
      <w:r w:rsidR="000021D8">
        <w:rPr>
          <w:rFonts w:ascii="Times New Roman" w:hAnsi="Times New Roman"/>
          <w:sz w:val="22"/>
        </w:rPr>
        <w:t>/201</w:t>
      </w:r>
      <w:r w:rsidR="000E1AC9">
        <w:rPr>
          <w:rFonts w:ascii="Times New Roman" w:hAnsi="Times New Roman"/>
          <w:sz w:val="22"/>
        </w:rPr>
        <w:t>5</w:t>
      </w:r>
      <w:r w:rsidRPr="00CF010E">
        <w:rPr>
          <w:rFonts w:ascii="Times New Roman" w:hAnsi="Times New Roman"/>
          <w:sz w:val="22"/>
        </w:rPr>
        <w:t>;</w:t>
      </w:r>
    </w:p>
    <w:p w:rsidR="00D75010" w:rsidRPr="00CF010E" w:rsidRDefault="00D75010" w:rsidP="0099031C">
      <w:pPr>
        <w:ind w:right="842"/>
        <w:jc w:val="both"/>
        <w:rPr>
          <w:rFonts w:ascii="Times New Roman" w:hAnsi="Times New Roman"/>
          <w:sz w:val="22"/>
        </w:rPr>
      </w:pPr>
    </w:p>
    <w:p w:rsidR="000C0AF5" w:rsidRPr="00CF010E" w:rsidRDefault="00D75010" w:rsidP="004E733C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>Cons</w:t>
      </w:r>
      <w:r w:rsidR="000C0AF5" w:rsidRPr="00CF010E">
        <w:rPr>
          <w:rFonts w:ascii="Times New Roman" w:hAnsi="Times New Roman"/>
          <w:sz w:val="22"/>
        </w:rPr>
        <w:t xml:space="preserve">iderando </w:t>
      </w:r>
      <w:r w:rsidRPr="00CF010E">
        <w:rPr>
          <w:rFonts w:ascii="Times New Roman" w:hAnsi="Times New Roman"/>
          <w:sz w:val="22"/>
        </w:rPr>
        <w:t xml:space="preserve">o </w:t>
      </w:r>
      <w:r w:rsidR="00C7632C">
        <w:rPr>
          <w:rFonts w:ascii="Times New Roman" w:hAnsi="Times New Roman"/>
          <w:sz w:val="22"/>
        </w:rPr>
        <w:t xml:space="preserve">relatório e </w:t>
      </w:r>
      <w:r w:rsidRPr="00CF010E">
        <w:rPr>
          <w:rFonts w:ascii="Times New Roman" w:hAnsi="Times New Roman"/>
          <w:sz w:val="22"/>
        </w:rPr>
        <w:t xml:space="preserve">voto fundamentado do Conselheiro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044EC391D0524F588583F3F74BB2D1C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5E514E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C7632C">
        <w:rPr>
          <w:rFonts w:ascii="Times New Roman" w:hAnsi="Times New Roman"/>
          <w:sz w:val="22"/>
        </w:rPr>
        <w:t xml:space="preserve">, </w:t>
      </w:r>
      <w:sdt>
        <w:sdtPr>
          <w:rPr>
            <w:rFonts w:ascii="Times New Roman" w:hAnsi="Times New Roman"/>
            <w:sz w:val="22"/>
          </w:rPr>
          <w:id w:val="873743200"/>
          <w:placeholder>
            <w:docPart w:val="2C7434810BAF46CAAA0D8B778DE75ED7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</w:dropDownList>
        </w:sdtPr>
        <w:sdtEndPr/>
        <w:sdtContent>
          <w:r w:rsidR="005E514E" w:rsidRPr="005E514E">
            <w:rPr>
              <w:rFonts w:ascii="Times New Roman" w:hAnsi="Times New Roman"/>
              <w:sz w:val="22"/>
            </w:rPr>
            <w:t>pela aplicação da sanção de</w:t>
          </w:r>
        </w:sdtContent>
      </w:sdt>
      <w:r w:rsidR="00B47B43">
        <w:rPr>
          <w:rFonts w:ascii="Times New Roman" w:hAnsi="Times New Roman"/>
          <w:sz w:val="22"/>
        </w:rPr>
        <w:t xml:space="preserve"> </w:t>
      </w:r>
      <w:r w:rsidR="00B47B43" w:rsidRPr="00B47B43">
        <w:rPr>
          <w:rFonts w:ascii="Times New Roman" w:hAnsi="Times New Roman"/>
          <w:sz w:val="22"/>
        </w:rPr>
        <w:t>Advertência Reservada e Multa correspondente a 4</w:t>
      </w:r>
      <w:r w:rsidR="00B47B43">
        <w:rPr>
          <w:rFonts w:ascii="Times New Roman" w:hAnsi="Times New Roman"/>
          <w:sz w:val="22"/>
        </w:rPr>
        <w:t>,5</w:t>
      </w:r>
      <w:r w:rsidR="00B47B43" w:rsidRPr="00B47B43">
        <w:rPr>
          <w:rFonts w:ascii="Times New Roman" w:hAnsi="Times New Roman"/>
          <w:sz w:val="22"/>
        </w:rPr>
        <w:t xml:space="preserve"> (quatro</w:t>
      </w:r>
      <w:r w:rsidR="00B47B43">
        <w:rPr>
          <w:rFonts w:ascii="Times New Roman" w:hAnsi="Times New Roman"/>
          <w:sz w:val="22"/>
        </w:rPr>
        <w:t xml:space="preserve"> inteiros e cinco décimos</w:t>
      </w:r>
      <w:r w:rsidR="00B47B43" w:rsidRPr="00B47B43">
        <w:rPr>
          <w:rFonts w:ascii="Times New Roman" w:hAnsi="Times New Roman"/>
          <w:sz w:val="22"/>
        </w:rPr>
        <w:t>) anuidades</w:t>
      </w:r>
      <w:r w:rsidR="00A41814">
        <w:rPr>
          <w:rFonts w:ascii="Times New Roman" w:hAnsi="Times New Roman"/>
          <w:sz w:val="22"/>
        </w:rPr>
        <w:t xml:space="preserve">, </w:t>
      </w:r>
      <w:r w:rsidR="000021D8">
        <w:rPr>
          <w:rFonts w:ascii="Times New Roman" w:hAnsi="Times New Roman"/>
          <w:sz w:val="22"/>
        </w:rPr>
        <w:t xml:space="preserve">uma vez que </w:t>
      </w:r>
      <w:sdt>
        <w:sdtPr>
          <w:rPr>
            <w:rFonts w:ascii="Times New Roman" w:hAnsi="Times New Roman"/>
            <w:sz w:val="22"/>
          </w:rPr>
          <w:id w:val="1755091633"/>
          <w:placeholder>
            <w:docPart w:val="423B06FED7214131ADA0F3DC1D412FBB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5E514E" w:rsidRPr="005E514E">
            <w:rPr>
              <w:rFonts w:ascii="Times New Roman" w:hAnsi="Times New Roman"/>
              <w:sz w:val="22"/>
            </w:rPr>
            <w:t>foi constatada infração ético-disciplinar</w:t>
          </w:r>
        </w:sdtContent>
      </w:sdt>
      <w:r w:rsidR="00403143" w:rsidRPr="005E514E">
        <w:rPr>
          <w:rFonts w:ascii="Times New Roman" w:hAnsi="Times New Roman"/>
          <w:sz w:val="22"/>
        </w:rPr>
        <w:t>;</w:t>
      </w:r>
      <w:r w:rsidR="000C0AF5" w:rsidRPr="00CF010E">
        <w:rPr>
          <w:rFonts w:ascii="Times New Roman" w:hAnsi="Times New Roman"/>
          <w:sz w:val="22"/>
        </w:rPr>
        <w:t xml:space="preserve"> </w:t>
      </w:r>
    </w:p>
    <w:p w:rsidR="000C0AF5" w:rsidRPr="005E514E" w:rsidRDefault="000C0AF5" w:rsidP="00A54A64">
      <w:pPr>
        <w:ind w:right="275"/>
        <w:jc w:val="both"/>
        <w:rPr>
          <w:rFonts w:ascii="Times New Roman" w:hAnsi="Times New Roman"/>
          <w:sz w:val="22"/>
        </w:rPr>
      </w:pPr>
    </w:p>
    <w:p w:rsidR="000C0AF5" w:rsidRDefault="000C0AF5" w:rsidP="00A54A64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que a Comissão de Ética e Disciplina</w:t>
      </w:r>
      <w:r w:rsidR="00E063A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do CAU/RS, na Deliberação nº </w:t>
      </w:r>
      <w:r w:rsidR="005E514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029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/201</w:t>
      </w:r>
      <w:r w:rsidR="00E223C9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8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aprovou, de forma unânime, o relatório e voto fundamentado do Conselheiro Relator</w:t>
      </w:r>
      <w:r w:rsidR="00AE1B43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215248813"/>
          <w:placeholder>
            <w:docPart w:val="C73BA1397E654232B387E7149563CBA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AE1B4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;</w:t>
      </w:r>
    </w:p>
    <w:p w:rsidR="00C840C9" w:rsidRDefault="00C840C9" w:rsidP="00A54A64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C840C9" w:rsidRDefault="00C840C9" w:rsidP="00A54A64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que o processo foi submetido a julgamento na 87ª Reunião Plenária Ordinária do CAU/RS, realizada em 27 de julho de 2018, em que </w:t>
      </w:r>
      <w:r w:rsidRPr="00C840C9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o </w:t>
      </w:r>
      <w:r w:rsidR="00AE1B43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relatório e </w:t>
      </w:r>
      <w:r w:rsidRPr="00C840C9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voto </w:t>
      </w:r>
      <w:r w:rsidR="00AE1B43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fundamentado </w:t>
      </w:r>
      <w:r w:rsidR="00C25C0C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teve oito votos favoráveis,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nove votos contrários</w:t>
      </w:r>
      <w:r w:rsidR="00C25C0C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e uma abstenção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portanto, não foi aprovado pela maioria.</w:t>
      </w:r>
    </w:p>
    <w:p w:rsidR="00C25C0C" w:rsidRDefault="00C25C0C" w:rsidP="00A54A64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C25C0C" w:rsidRDefault="00C25C0C" w:rsidP="00C25C0C">
      <w:pPr>
        <w:spacing w:after="120"/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disposto no </w:t>
      </w:r>
      <w:r w:rsidRPr="00C25C0C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§ 2°, art. 52, Resolução nº 143/2017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o Presidente do CAU/RS, Tiago Holzmann da Silva, designou como relatora a Conselheira </w:t>
      </w:r>
      <w:r w:rsidRPr="00C25C0C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Helenice Macedo do Couto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(fl. 82).</w:t>
      </w:r>
    </w:p>
    <w:p w:rsidR="000C0AF5" w:rsidRDefault="00C25C0C" w:rsidP="00C25C0C">
      <w:pPr>
        <w:spacing w:after="120"/>
        <w:ind w:left="2268" w:right="275"/>
        <w:jc w:val="both"/>
        <w:rPr>
          <w:rFonts w:ascii="Times New Roman" w:hAnsi="Times New Roman"/>
          <w:sz w:val="20"/>
        </w:rPr>
      </w:pPr>
      <w:r w:rsidRPr="00C840C9">
        <w:rPr>
          <w:rFonts w:ascii="Times New Roman" w:hAnsi="Times New Roman"/>
          <w:sz w:val="20"/>
        </w:rPr>
        <w:t xml:space="preserve">Art. 52. </w:t>
      </w:r>
      <w:r w:rsidR="00C840C9" w:rsidRPr="00C840C9">
        <w:rPr>
          <w:rFonts w:ascii="Times New Roman" w:hAnsi="Times New Roman"/>
          <w:sz w:val="20"/>
        </w:rPr>
        <w:t>§ 2° Caso não tenha havido pedido de vista e o voto do relator não seja aprovado pela maioria, o presidente do CAU/UF deverá designar novo relator para o processo ético-disciplinar dentre os conselheiros do respectivo plenário, que apresentará relatório e voto fundamentado na reunião plenária subsequente.</w:t>
      </w:r>
    </w:p>
    <w:p w:rsidR="00184137" w:rsidRPr="00184137" w:rsidRDefault="00184137" w:rsidP="00184137">
      <w:pPr>
        <w:spacing w:after="120"/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relatório e voto fundamentado apresentado pela relatora </w:t>
      </w:r>
      <w:r w:rsidRPr="00C25C0C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Helenice Macedo do Couto</w:t>
      </w:r>
      <w:r w:rsidRPr="00184137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a qual </w:t>
      </w:r>
      <w:r w:rsidR="00AE1B43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entendeu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procedente a denúncia, uma vez que o profissional se utilizou de procedimento inadequado</w:t>
      </w:r>
      <w:r w:rsidRPr="00184137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em relação às especificações das normas técnicas, resultando em patologias e problemas de ordem estrutural na edificação em questão, votando </w:t>
      </w:r>
      <w:sdt>
        <w:sdtPr>
          <w:rPr>
            <w:rFonts w:ascii="Times New Roman" w:eastAsiaTheme="minorEastAsia" w:hAnsi="Times New Roman"/>
            <w:color w:val="000000" w:themeColor="text1"/>
            <w:sz w:val="22"/>
            <w:szCs w:val="22"/>
            <w:lang w:eastAsia="pt-BR"/>
          </w:rPr>
          <w:id w:val="1895772450"/>
          <w:placeholder>
            <w:docPart w:val="BD36185E06BF48E696B7C524C006D69A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</w:dropDownList>
        </w:sdtPr>
        <w:sdtEndPr/>
        <w:sdtContent>
          <w:r w:rsidRPr="00184137">
            <w:rPr>
              <w:rFonts w:ascii="Times New Roman" w:eastAsiaTheme="minorEastAsia" w:hAnsi="Times New Roman"/>
              <w:color w:val="000000" w:themeColor="text1"/>
              <w:sz w:val="22"/>
              <w:szCs w:val="22"/>
              <w:lang w:eastAsia="pt-BR"/>
            </w:rPr>
            <w:t>pela aplicação da sanção de</w:t>
          </w:r>
        </w:sdtContent>
      </w:sdt>
      <w:r w:rsidRPr="00184137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Advertência Reservada e Multa correspondente a 4,5 (quatro inteiros e cinco décimos) anuidades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(fls. 123/125).</w:t>
      </w:r>
    </w:p>
    <w:p w:rsidR="000C0AF5" w:rsidRPr="00CF010E" w:rsidRDefault="000C0AF5" w:rsidP="004E733C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art. 52, </w:t>
      </w:r>
      <w:r w:rsidRPr="00CF010E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 w:rsidR="00E4654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de 23 de junho de 2017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o qual determina que:</w:t>
      </w:r>
    </w:p>
    <w:p w:rsidR="00CF010E" w:rsidRDefault="000C0AF5" w:rsidP="00A54A64">
      <w:pPr>
        <w:ind w:left="2268" w:right="275"/>
        <w:jc w:val="both"/>
        <w:rPr>
          <w:rFonts w:ascii="Times New Roman" w:hAnsi="Times New Roman"/>
          <w:sz w:val="20"/>
        </w:rPr>
      </w:pPr>
      <w:r w:rsidRPr="000C0AF5">
        <w:rPr>
          <w:rFonts w:ascii="Times New Roman" w:hAnsi="Times New Roman"/>
          <w:sz w:val="20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A54A64" w:rsidRDefault="00A54A64" w:rsidP="00CF010E">
      <w:pPr>
        <w:ind w:left="2268" w:right="842"/>
        <w:jc w:val="both"/>
        <w:rPr>
          <w:rFonts w:ascii="Times New Roman" w:hAnsi="Times New Roman"/>
          <w:sz w:val="20"/>
        </w:rPr>
      </w:pPr>
    </w:p>
    <w:p w:rsidR="000C0AF5" w:rsidRPr="00CF010E" w:rsidRDefault="000C0AF5" w:rsidP="000C0AF5">
      <w:pPr>
        <w:ind w:right="842"/>
        <w:jc w:val="both"/>
        <w:rPr>
          <w:rFonts w:ascii="Times New Roman" w:hAnsi="Times New Roman"/>
          <w:b/>
          <w:sz w:val="22"/>
        </w:rPr>
      </w:pPr>
      <w:r w:rsidRPr="00CF010E">
        <w:rPr>
          <w:rFonts w:ascii="Times New Roman" w:hAnsi="Times New Roman"/>
          <w:b/>
          <w:sz w:val="22"/>
        </w:rPr>
        <w:t>DELIBEROU:</w:t>
      </w:r>
    </w:p>
    <w:p w:rsidR="000C0AF5" w:rsidRPr="00CF010E" w:rsidRDefault="000C0AF5" w:rsidP="00A54A64">
      <w:pPr>
        <w:ind w:right="275"/>
        <w:jc w:val="both"/>
        <w:rPr>
          <w:rFonts w:ascii="Times New Roman" w:hAnsi="Times New Roman"/>
          <w:b/>
          <w:sz w:val="22"/>
        </w:rPr>
      </w:pPr>
    </w:p>
    <w:p w:rsidR="000C0AF5" w:rsidRDefault="000C3467" w:rsidP="00B47B43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Por a</w:t>
      </w:r>
      <w:r w:rsidR="000C0AF5" w:rsidRPr="00CF010E">
        <w:rPr>
          <w:rFonts w:ascii="Times New Roman" w:hAnsi="Times New Roman"/>
          <w:sz w:val="22"/>
        </w:rPr>
        <w:t>provar o re</w:t>
      </w:r>
      <w:r w:rsidR="00A64BA0">
        <w:rPr>
          <w:rFonts w:ascii="Times New Roman" w:hAnsi="Times New Roman"/>
          <w:sz w:val="22"/>
        </w:rPr>
        <w:t>latório e o voto fundamentado da Conselheira</w:t>
      </w:r>
      <w:r w:rsidR="000C0AF5" w:rsidRPr="00CF010E">
        <w:rPr>
          <w:rFonts w:ascii="Times New Roman" w:hAnsi="Times New Roman"/>
          <w:sz w:val="22"/>
        </w:rPr>
        <w:t xml:space="preserve"> Relator</w:t>
      </w:r>
      <w:r w:rsidR="00A64BA0">
        <w:rPr>
          <w:rFonts w:ascii="Times New Roman" w:hAnsi="Times New Roman"/>
          <w:sz w:val="22"/>
        </w:rPr>
        <w:t>a</w:t>
      </w:r>
      <w:r w:rsidR="000C0AF5" w:rsidRPr="00CF010E">
        <w:rPr>
          <w:rFonts w:ascii="Times New Roman" w:hAnsi="Times New Roman"/>
          <w:sz w:val="22"/>
        </w:rPr>
        <w:t>,</w:t>
      </w:r>
      <w:r w:rsidR="00CA60C6">
        <w:rPr>
          <w:rFonts w:ascii="Times New Roman" w:hAnsi="Times New Roman"/>
          <w:sz w:val="22"/>
        </w:rPr>
        <w:t xml:space="preserve"> </w:t>
      </w:r>
      <w:sdt>
        <w:sdtPr>
          <w:rPr>
            <w:rFonts w:ascii="Times New Roman" w:hAnsi="Times New Roman"/>
            <w:sz w:val="22"/>
          </w:rPr>
          <w:id w:val="-2070032041"/>
          <w:placeholder>
            <w:docPart w:val="CBDD54A2933E46758CA675A1F53D5AC7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</w:dropDownList>
        </w:sdtPr>
        <w:sdtEndPr/>
        <w:sdtContent>
          <w:r w:rsidR="00A64A0B" w:rsidRPr="00A64A0B">
            <w:rPr>
              <w:rFonts w:ascii="Times New Roman" w:hAnsi="Times New Roman"/>
              <w:sz w:val="22"/>
            </w:rPr>
            <w:t>pela aplicação da sanção de</w:t>
          </w:r>
        </w:sdtContent>
      </w:sdt>
      <w:r w:rsidR="00B47B43">
        <w:rPr>
          <w:rFonts w:ascii="Times New Roman" w:hAnsi="Times New Roman"/>
          <w:sz w:val="22"/>
        </w:rPr>
        <w:t xml:space="preserve"> </w:t>
      </w:r>
      <w:r w:rsidR="00B47B43" w:rsidRPr="00B47B43">
        <w:rPr>
          <w:rFonts w:ascii="Times New Roman" w:hAnsi="Times New Roman"/>
          <w:sz w:val="22"/>
        </w:rPr>
        <w:t>Advertência Reservada e Multa correspondente a 4</w:t>
      </w:r>
      <w:r w:rsidR="00B47B43">
        <w:rPr>
          <w:rFonts w:ascii="Times New Roman" w:hAnsi="Times New Roman"/>
          <w:sz w:val="22"/>
        </w:rPr>
        <w:t>,5</w:t>
      </w:r>
      <w:r w:rsidR="00B47B43" w:rsidRPr="00B47B43">
        <w:rPr>
          <w:rFonts w:ascii="Times New Roman" w:hAnsi="Times New Roman"/>
          <w:sz w:val="22"/>
        </w:rPr>
        <w:t xml:space="preserve"> (quatro</w:t>
      </w:r>
      <w:r w:rsidR="00B47B43">
        <w:rPr>
          <w:rFonts w:ascii="Times New Roman" w:hAnsi="Times New Roman"/>
          <w:sz w:val="22"/>
        </w:rPr>
        <w:t xml:space="preserve"> inteiros e cinco décimos</w:t>
      </w:r>
      <w:r w:rsidR="00B47B43" w:rsidRPr="00B47B43">
        <w:rPr>
          <w:rFonts w:ascii="Times New Roman" w:hAnsi="Times New Roman"/>
          <w:sz w:val="22"/>
        </w:rPr>
        <w:t>) anuidades</w:t>
      </w:r>
      <w:r w:rsidR="00523473">
        <w:rPr>
          <w:rFonts w:ascii="Times New Roman" w:hAnsi="Times New Roman"/>
          <w:sz w:val="22"/>
        </w:rPr>
        <w:t xml:space="preserve">, </w:t>
      </w:r>
      <w:r w:rsidR="00403143">
        <w:rPr>
          <w:rFonts w:ascii="Times New Roman" w:hAnsi="Times New Roman"/>
          <w:sz w:val="22"/>
        </w:rPr>
        <w:t xml:space="preserve">uma vez que </w:t>
      </w:r>
      <w:sdt>
        <w:sdtPr>
          <w:rPr>
            <w:rFonts w:ascii="Times New Roman" w:hAnsi="Times New Roman"/>
            <w:sz w:val="22"/>
          </w:rPr>
          <w:id w:val="1632372434"/>
          <w:placeholder>
            <w:docPart w:val="0AD7DF97511944F786D98F0CFACCB928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A64A0B" w:rsidRPr="00A64A0B">
            <w:rPr>
              <w:rFonts w:ascii="Times New Roman" w:hAnsi="Times New Roman"/>
              <w:sz w:val="22"/>
            </w:rPr>
            <w:t>foi constatada infração ético-disciplinar</w:t>
          </w:r>
        </w:sdtContent>
      </w:sdt>
      <w:r w:rsidR="00403143" w:rsidRPr="00B47B43">
        <w:rPr>
          <w:rFonts w:ascii="Times New Roman" w:hAnsi="Times New Roman"/>
          <w:sz w:val="22"/>
        </w:rPr>
        <w:t>;</w:t>
      </w:r>
      <w:r w:rsidR="00403143" w:rsidRPr="00CF010E">
        <w:rPr>
          <w:rFonts w:ascii="Times New Roman" w:hAnsi="Times New Roman"/>
          <w:sz w:val="22"/>
        </w:rPr>
        <w:t xml:space="preserve"> </w:t>
      </w:r>
    </w:p>
    <w:p w:rsidR="00122B87" w:rsidRPr="00403143" w:rsidRDefault="00122B87" w:rsidP="00122B87">
      <w:pPr>
        <w:pStyle w:val="PargrafodaLista"/>
        <w:ind w:left="0" w:right="275"/>
        <w:jc w:val="both"/>
        <w:rPr>
          <w:rFonts w:ascii="Times New Roman" w:hAnsi="Times New Roman"/>
          <w:sz w:val="22"/>
        </w:rPr>
      </w:pPr>
    </w:p>
    <w:p w:rsidR="00122B87" w:rsidRDefault="00A30544" w:rsidP="00122B87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Encerrada a presente reunião de julgamento, ficam as partes presentes intimadas</w:t>
      </w:r>
      <w:r w:rsidR="00E063A4">
        <w:rPr>
          <w:rFonts w:ascii="Times New Roman" w:hAnsi="Times New Roman"/>
          <w:sz w:val="22"/>
        </w:rPr>
        <w:t xml:space="preserve"> dessa decisão</w:t>
      </w:r>
      <w:r w:rsidR="000021D8">
        <w:rPr>
          <w:rFonts w:ascii="Times New Roman" w:hAnsi="Times New Roman"/>
          <w:sz w:val="22"/>
        </w:rPr>
        <w:t xml:space="preserve"> </w:t>
      </w:r>
      <w:r w:rsidR="00416300">
        <w:rPr>
          <w:rFonts w:ascii="Times New Roman" w:hAnsi="Times New Roman"/>
          <w:sz w:val="22"/>
        </w:rPr>
        <w:t>a, querendo, interpor recurso ao Plenário do CAU/BR, no prazo de 30 (trinta) dias, nos termos do art.</w:t>
      </w:r>
      <w:r w:rsidR="00122B87">
        <w:rPr>
          <w:rFonts w:ascii="Times New Roman" w:hAnsi="Times New Roman"/>
          <w:sz w:val="22"/>
        </w:rPr>
        <w:t xml:space="preserve"> 55 da Resolução CAU/BR nº 143;</w:t>
      </w:r>
    </w:p>
    <w:p w:rsidR="00122B87" w:rsidRPr="00122B87" w:rsidRDefault="00122B87" w:rsidP="00122B87">
      <w:pPr>
        <w:pStyle w:val="PargrafodaLista"/>
        <w:ind w:left="0" w:right="275"/>
        <w:jc w:val="both"/>
        <w:rPr>
          <w:rFonts w:ascii="Times New Roman" w:hAnsi="Times New Roman"/>
          <w:sz w:val="22"/>
        </w:rPr>
      </w:pPr>
    </w:p>
    <w:p w:rsidR="001C4523" w:rsidRDefault="00397CFD" w:rsidP="00A54A64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Notifique</w:t>
      </w:r>
      <w:r w:rsidR="00044BF8">
        <w:rPr>
          <w:rFonts w:ascii="Times New Roman" w:hAnsi="Times New Roman"/>
          <w:sz w:val="22"/>
        </w:rPr>
        <w:t>m</w:t>
      </w:r>
      <w:r>
        <w:rPr>
          <w:rFonts w:ascii="Times New Roman" w:hAnsi="Times New Roman"/>
          <w:sz w:val="22"/>
        </w:rPr>
        <w:t>-se a</w:t>
      </w:r>
      <w:r w:rsidR="00044BF8">
        <w:rPr>
          <w:rFonts w:ascii="Times New Roman" w:hAnsi="Times New Roman"/>
          <w:sz w:val="22"/>
        </w:rPr>
        <w:t>s</w:t>
      </w:r>
      <w:r w:rsidR="00E063A4">
        <w:rPr>
          <w:rFonts w:ascii="Times New Roman" w:hAnsi="Times New Roman"/>
          <w:sz w:val="22"/>
        </w:rPr>
        <w:t xml:space="preserve"> parte</w:t>
      </w:r>
      <w:r w:rsidR="00044BF8">
        <w:rPr>
          <w:rFonts w:ascii="Times New Roman" w:hAnsi="Times New Roman"/>
          <w:sz w:val="22"/>
        </w:rPr>
        <w:t>s</w:t>
      </w:r>
      <w:r w:rsidR="00E063A4">
        <w:rPr>
          <w:rFonts w:ascii="Times New Roman" w:hAnsi="Times New Roman"/>
          <w:sz w:val="22"/>
        </w:rPr>
        <w:t xml:space="preserve"> ausente</w:t>
      </w:r>
      <w:r w:rsidR="00044BF8">
        <w:rPr>
          <w:rFonts w:ascii="Times New Roman" w:hAnsi="Times New Roman"/>
          <w:sz w:val="22"/>
        </w:rPr>
        <w:t>s do teor da decisão</w:t>
      </w:r>
      <w:r w:rsidR="00F34B44">
        <w:rPr>
          <w:rFonts w:ascii="Times New Roman" w:hAnsi="Times New Roman"/>
          <w:sz w:val="22"/>
        </w:rPr>
        <w:t xml:space="preserve"> </w:t>
      </w:r>
      <w:r w:rsidR="00416300">
        <w:rPr>
          <w:rFonts w:ascii="Times New Roman" w:hAnsi="Times New Roman"/>
          <w:sz w:val="22"/>
        </w:rPr>
        <w:t>para, querendo, no prazo de 30 (trinta) dias, interpor recurso ao Plenário do CAU/BR, nos termos do art</w:t>
      </w:r>
      <w:r w:rsidR="00122B87">
        <w:rPr>
          <w:rFonts w:ascii="Times New Roman" w:hAnsi="Times New Roman"/>
          <w:sz w:val="22"/>
        </w:rPr>
        <w:t>. 55 da Resolução CAU/BR nº 143;</w:t>
      </w:r>
    </w:p>
    <w:p w:rsidR="00122B87" w:rsidRDefault="00122B87" w:rsidP="00122B87">
      <w:pPr>
        <w:pStyle w:val="PargrafodaLista"/>
        <w:ind w:left="0" w:right="275"/>
        <w:jc w:val="both"/>
        <w:rPr>
          <w:rFonts w:ascii="Times New Roman" w:hAnsi="Times New Roman"/>
          <w:sz w:val="22"/>
        </w:rPr>
      </w:pPr>
    </w:p>
    <w:p w:rsidR="00CF010E" w:rsidRDefault="00CF010E" w:rsidP="00A54A64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</w:rPr>
      </w:pPr>
      <w:r w:rsidRPr="00607A0F">
        <w:rPr>
          <w:rFonts w:ascii="Times New Roman" w:hAnsi="Times New Roman"/>
          <w:sz w:val="22"/>
        </w:rPr>
        <w:t>Esta deliberação entra em vigor nesta data</w:t>
      </w:r>
      <w:r w:rsidR="00607A0F" w:rsidRPr="00607A0F">
        <w:rPr>
          <w:rFonts w:ascii="Times New Roman" w:hAnsi="Times New Roman"/>
          <w:sz w:val="22"/>
        </w:rPr>
        <w:t>.</w:t>
      </w:r>
      <w:r w:rsidRPr="00607A0F">
        <w:rPr>
          <w:rFonts w:ascii="Times New Roman" w:hAnsi="Times New Roman"/>
          <w:sz w:val="22"/>
        </w:rPr>
        <w:t xml:space="preserve"> </w:t>
      </w:r>
    </w:p>
    <w:p w:rsidR="00416300" w:rsidRDefault="00416300" w:rsidP="00416300">
      <w:pPr>
        <w:pStyle w:val="PargrafodaLista"/>
        <w:ind w:left="0" w:right="275"/>
        <w:jc w:val="both"/>
        <w:rPr>
          <w:rFonts w:ascii="Times New Roman" w:hAnsi="Times New Roman"/>
          <w:sz w:val="22"/>
        </w:rPr>
      </w:pPr>
    </w:p>
    <w:p w:rsidR="00122B87" w:rsidRDefault="00122B87" w:rsidP="00416300">
      <w:pPr>
        <w:pStyle w:val="PargrafodaLista"/>
        <w:ind w:left="0" w:right="275"/>
        <w:jc w:val="both"/>
        <w:rPr>
          <w:rFonts w:ascii="Times New Roman" w:hAnsi="Times New Roman"/>
          <w:sz w:val="22"/>
        </w:rPr>
      </w:pPr>
    </w:p>
    <w:p w:rsidR="00122B87" w:rsidRPr="00607A0F" w:rsidRDefault="00122B87" w:rsidP="00416300">
      <w:pPr>
        <w:pStyle w:val="PargrafodaLista"/>
        <w:ind w:left="0" w:right="275"/>
        <w:jc w:val="both"/>
        <w:rPr>
          <w:rFonts w:ascii="Times New Roman" w:hAnsi="Times New Roman"/>
          <w:sz w:val="22"/>
        </w:rPr>
      </w:pPr>
    </w:p>
    <w:p w:rsidR="00A54A64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Porto Alegre – RS, </w:t>
      </w:r>
      <w:r w:rsidR="004E733C">
        <w:rPr>
          <w:rFonts w:ascii="Times New Roman" w:hAnsi="Times New Roman"/>
          <w:sz w:val="22"/>
        </w:rPr>
        <w:t>2</w:t>
      </w:r>
      <w:r w:rsidR="00A64BA0">
        <w:rPr>
          <w:rFonts w:ascii="Times New Roman" w:hAnsi="Times New Roman"/>
          <w:sz w:val="22"/>
        </w:rPr>
        <w:t>3</w:t>
      </w:r>
      <w:r w:rsidR="004E733C" w:rsidRPr="00CF010E">
        <w:rPr>
          <w:rFonts w:ascii="Times New Roman" w:hAnsi="Times New Roman"/>
          <w:sz w:val="22"/>
        </w:rPr>
        <w:t xml:space="preserve"> de </w:t>
      </w:r>
      <w:r w:rsidR="00A64BA0">
        <w:rPr>
          <w:rFonts w:ascii="Times New Roman" w:hAnsi="Times New Roman"/>
          <w:sz w:val="22"/>
        </w:rPr>
        <w:t xml:space="preserve">novembro </w:t>
      </w:r>
      <w:r w:rsidR="004E733C">
        <w:rPr>
          <w:rFonts w:ascii="Times New Roman" w:hAnsi="Times New Roman"/>
          <w:sz w:val="22"/>
        </w:rPr>
        <w:t>de 2018.</w:t>
      </w:r>
    </w:p>
    <w:p w:rsidR="00416300" w:rsidRDefault="00416300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122B87" w:rsidRDefault="00122B87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122B87" w:rsidRDefault="00122B87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A54A64" w:rsidRPr="000C3467" w:rsidRDefault="000C3467" w:rsidP="00A54A64">
      <w:pPr>
        <w:pStyle w:val="PargrafodaLista"/>
        <w:ind w:left="0" w:right="133"/>
        <w:jc w:val="center"/>
        <w:rPr>
          <w:rFonts w:ascii="Times New Roman" w:hAnsi="Times New Roman"/>
          <w:b/>
          <w:sz w:val="22"/>
        </w:rPr>
      </w:pPr>
      <w:r w:rsidRPr="000C3467">
        <w:rPr>
          <w:rFonts w:ascii="Times New Roman" w:hAnsi="Times New Roman"/>
          <w:b/>
          <w:sz w:val="22"/>
        </w:rPr>
        <w:t>TIAGO HOLZMANN DA SILVA</w:t>
      </w:r>
    </w:p>
    <w:p w:rsidR="00A54A64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122B87" w:rsidRDefault="00122B87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122B87" w:rsidRDefault="00122B87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122B87" w:rsidRDefault="00122B87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122B87" w:rsidRPr="00607A0F" w:rsidRDefault="00122B87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E06B09" w:rsidRPr="008D7E43" w:rsidRDefault="00A64BA0" w:rsidP="000C346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91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ª REUNIÃO PLENÁRIA </w:t>
      </w:r>
      <w:r w:rsidR="00E06B09">
        <w:rPr>
          <w:rFonts w:ascii="Times New Roman" w:hAnsi="Times New Roman"/>
          <w:b/>
          <w:bCs/>
          <w:lang w:eastAsia="pt-BR"/>
        </w:rPr>
        <w:t>ORDINÁRIA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E06B09" w:rsidRPr="008D7E43" w:rsidRDefault="00E06B09" w:rsidP="00E06B09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E06B09" w:rsidRPr="008D7E43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E06B09" w:rsidRPr="008D7E43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122B87" w:rsidTr="002E1F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22B87" w:rsidRPr="00D73832" w:rsidRDefault="00122B87" w:rsidP="00122B8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22B87" w:rsidTr="002E1F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22B87" w:rsidRPr="00D73832" w:rsidRDefault="00122B87" w:rsidP="00122B8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664FF8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2B87" w:rsidTr="002E1F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22B87" w:rsidRPr="00D73832" w:rsidRDefault="00122B87" w:rsidP="00122B8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664FF8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2B87" w:rsidTr="002E1F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22B87" w:rsidRPr="00D73832" w:rsidRDefault="00122B87" w:rsidP="00122B8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664FF8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2B87" w:rsidTr="002E1F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22B87" w:rsidRPr="00D73832" w:rsidRDefault="00122B87" w:rsidP="00122B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664FF8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2B87" w:rsidTr="002E1F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22B87" w:rsidRPr="00D73832" w:rsidRDefault="00122B87" w:rsidP="00122B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664FF8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2B87" w:rsidTr="002E1F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22B87" w:rsidRPr="00D73832" w:rsidRDefault="00122B87" w:rsidP="00122B8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664FF8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2B87" w:rsidTr="002E1F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22B87" w:rsidRPr="00D73832" w:rsidRDefault="00122B87" w:rsidP="00122B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664FF8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2B87" w:rsidTr="002E1F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22B87" w:rsidRPr="00D73832" w:rsidRDefault="00122B87" w:rsidP="00122B8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664FF8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2B87" w:rsidTr="002E1F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22B87" w:rsidRPr="00D73832" w:rsidRDefault="00122B87" w:rsidP="00122B8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664FF8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2B87" w:rsidTr="002E1F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22B87" w:rsidRPr="00D73832" w:rsidRDefault="00122B87" w:rsidP="00122B8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664FF8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2B87" w:rsidTr="002E1F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22B87" w:rsidRPr="00D73832" w:rsidRDefault="00122B87" w:rsidP="00122B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664FF8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2B87" w:rsidTr="002E1F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22B87" w:rsidRPr="00D73832" w:rsidRDefault="00122B87" w:rsidP="00122B8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22B87" w:rsidTr="002E1F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22B87" w:rsidRPr="00D73832" w:rsidRDefault="00122B87" w:rsidP="00122B8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664FF8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2B87" w:rsidTr="002E1F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22B87" w:rsidRPr="00D73832" w:rsidRDefault="00122B87" w:rsidP="00122B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664FF8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2B87" w:rsidTr="002E1F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22B87" w:rsidRPr="00D73832" w:rsidRDefault="00122B87" w:rsidP="00122B8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22B87" w:rsidTr="002E1F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22B87" w:rsidRPr="00D73832" w:rsidRDefault="00122B87" w:rsidP="00122B8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664FF8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2B87" w:rsidTr="002E1F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122B87" w:rsidRPr="00D73832" w:rsidRDefault="00122B87" w:rsidP="00122B8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664FF8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22B87" w:rsidRPr="00D73832" w:rsidRDefault="00122B87" w:rsidP="00122B8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Pr="008D7E43" w:rsidRDefault="00E06B09" w:rsidP="00E06B09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A64BA0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 w:rsidR="00A64BA0">
              <w:rPr>
                <w:rFonts w:ascii="Times New Roman" w:hAnsi="Times New Roman"/>
                <w:b/>
                <w:sz w:val="20"/>
                <w:szCs w:val="20"/>
              </w:rPr>
              <w:t>91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A64BA0">
              <w:rPr>
                <w:rFonts w:ascii="Times New Roman" w:hAnsi="Times New Roman"/>
                <w:b/>
                <w:sz w:val="20"/>
                <w:szCs w:val="20"/>
              </w:rPr>
              <w:t>23/11</w:t>
            </w:r>
            <w:r w:rsidR="006A668E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</w:p>
          <w:p w:rsidR="006A668E" w:rsidRDefault="000C3467" w:rsidP="006A668E">
            <w:pPr>
              <w:ind w:left="5" w:right="275"/>
              <w:jc w:val="both"/>
              <w:rPr>
                <w:rFonts w:ascii="Times New Roman" w:hAnsi="Times New Roman"/>
                <w:sz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122B87">
              <w:rPr>
                <w:rFonts w:ascii="Times New Roman" w:hAnsi="Times New Roman"/>
                <w:b/>
                <w:sz w:val="20"/>
                <w:szCs w:val="20"/>
              </w:rPr>
              <w:t xml:space="preserve">DPO-RS 982/2018 - </w:t>
            </w:r>
            <w:r w:rsidR="00A64BA0" w:rsidRPr="00A64BA0">
              <w:rPr>
                <w:rFonts w:ascii="Times New Roman" w:hAnsi="Times New Roman"/>
                <w:sz w:val="20"/>
              </w:rPr>
              <w:t>Aprova o relatório e o voto fundamentado da Conselheira Relatora, pela aplicação da sanção de ADVERTÊNCIA RESERVADA e MULTA CORRESPONDENTE A 4 (QUATRO) ANUIDADES E MEIA ao denunciado, uma vez que foi constatada infração ético-disciplinar.</w:t>
            </w:r>
          </w:p>
          <w:p w:rsidR="000C3467" w:rsidRPr="00DC3F32" w:rsidRDefault="000C3467" w:rsidP="00087B71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0C3467" w:rsidRPr="00DC3F32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664FF8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664FF8">
              <w:rPr>
                <w:rFonts w:ascii="Times New Roman" w:hAnsi="Times New Roman"/>
                <w:sz w:val="20"/>
                <w:szCs w:val="20"/>
              </w:rPr>
              <w:t>14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664FF8">
              <w:rPr>
                <w:rFonts w:ascii="Times New Roman" w:hAnsi="Times New Roman"/>
                <w:sz w:val="20"/>
                <w:szCs w:val="20"/>
              </w:rPr>
              <w:t>01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proofErr w:type="gramStart"/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122B8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  <w:r w:rsidRPr="00DC3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664FF8">
              <w:rPr>
                <w:rFonts w:ascii="Times New Roman" w:hAnsi="Times New Roman"/>
                <w:sz w:val="20"/>
                <w:szCs w:val="20"/>
              </w:rPr>
              <w:t>03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664FF8"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  <w:bookmarkStart w:id="0" w:name="_GoBack"/>
            <w:bookmarkEnd w:id="0"/>
          </w:p>
        </w:tc>
      </w:tr>
      <w:tr w:rsidR="000C3467" w:rsidRPr="00DC3F32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0C3467" w:rsidRPr="00DC3F32" w:rsidRDefault="000C3467" w:rsidP="00087B7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E06B09" w:rsidRPr="00CF010E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sectPr w:rsidR="00E06B09" w:rsidRPr="00CF010E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34D" w:rsidRDefault="0068734D">
      <w:r>
        <w:separator/>
      </w:r>
    </w:p>
  </w:endnote>
  <w:endnote w:type="continuationSeparator" w:id="0">
    <w:p w:rsidR="0068734D" w:rsidRDefault="0068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34D" w:rsidRDefault="0068734D">
      <w:r>
        <w:separator/>
      </w:r>
    </w:p>
  </w:footnote>
  <w:footnote w:type="continuationSeparator" w:id="0">
    <w:p w:rsidR="0068734D" w:rsidRDefault="00687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34AA2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E1AC9"/>
    <w:rsid w:val="000F689F"/>
    <w:rsid w:val="0011454F"/>
    <w:rsid w:val="001160A2"/>
    <w:rsid w:val="00116921"/>
    <w:rsid w:val="00120B9C"/>
    <w:rsid w:val="00122B87"/>
    <w:rsid w:val="00145955"/>
    <w:rsid w:val="00182BA3"/>
    <w:rsid w:val="00184137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86EB6"/>
    <w:rsid w:val="002942EE"/>
    <w:rsid w:val="002B0C17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27D8"/>
    <w:rsid w:val="00397CFD"/>
    <w:rsid w:val="003A251A"/>
    <w:rsid w:val="003B1803"/>
    <w:rsid w:val="003D5EB0"/>
    <w:rsid w:val="00403143"/>
    <w:rsid w:val="00406458"/>
    <w:rsid w:val="00416300"/>
    <w:rsid w:val="004349D7"/>
    <w:rsid w:val="00465302"/>
    <w:rsid w:val="004714FB"/>
    <w:rsid w:val="00491AA4"/>
    <w:rsid w:val="00492867"/>
    <w:rsid w:val="004B688D"/>
    <w:rsid w:val="004C2AEE"/>
    <w:rsid w:val="004E5752"/>
    <w:rsid w:val="004E733C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514E"/>
    <w:rsid w:val="005E7C3B"/>
    <w:rsid w:val="005F21B1"/>
    <w:rsid w:val="005F2A2D"/>
    <w:rsid w:val="005F7A1F"/>
    <w:rsid w:val="00607A0F"/>
    <w:rsid w:val="006117B1"/>
    <w:rsid w:val="0061637B"/>
    <w:rsid w:val="00664FF8"/>
    <w:rsid w:val="00672546"/>
    <w:rsid w:val="0068734D"/>
    <w:rsid w:val="00690092"/>
    <w:rsid w:val="006A668E"/>
    <w:rsid w:val="006B0F63"/>
    <w:rsid w:val="006E4353"/>
    <w:rsid w:val="006E5F1A"/>
    <w:rsid w:val="006F06A9"/>
    <w:rsid w:val="006F50BD"/>
    <w:rsid w:val="00701B22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B147F"/>
    <w:rsid w:val="008C3A72"/>
    <w:rsid w:val="008D4E17"/>
    <w:rsid w:val="008D5C60"/>
    <w:rsid w:val="008E02C7"/>
    <w:rsid w:val="008E10AD"/>
    <w:rsid w:val="008E5E24"/>
    <w:rsid w:val="00901807"/>
    <w:rsid w:val="0092393C"/>
    <w:rsid w:val="00964726"/>
    <w:rsid w:val="00985691"/>
    <w:rsid w:val="0099031C"/>
    <w:rsid w:val="009A77F2"/>
    <w:rsid w:val="009B393D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64A0B"/>
    <w:rsid w:val="00A64BA0"/>
    <w:rsid w:val="00A70DDF"/>
    <w:rsid w:val="00AA6FA9"/>
    <w:rsid w:val="00AB2D89"/>
    <w:rsid w:val="00AC7399"/>
    <w:rsid w:val="00AE1B43"/>
    <w:rsid w:val="00AF3329"/>
    <w:rsid w:val="00B0264D"/>
    <w:rsid w:val="00B17BB6"/>
    <w:rsid w:val="00B24C53"/>
    <w:rsid w:val="00B3143D"/>
    <w:rsid w:val="00B47B43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0B6E"/>
    <w:rsid w:val="00BE43F9"/>
    <w:rsid w:val="00BE7136"/>
    <w:rsid w:val="00BF1CFA"/>
    <w:rsid w:val="00C124BD"/>
    <w:rsid w:val="00C25C0C"/>
    <w:rsid w:val="00C32772"/>
    <w:rsid w:val="00C37DE3"/>
    <w:rsid w:val="00C50B47"/>
    <w:rsid w:val="00C7632C"/>
    <w:rsid w:val="00C840C9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4235A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4014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68D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685BF9-677A-4122-A4E3-6B4932CCA340}"/>
      </w:docPartPr>
      <w:docPartBody>
        <w:p w:rsidR="0099603B" w:rsidRDefault="001A48BC"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2C7434810BAF46CAAA0D8B778DE75E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2B0FAE-FA14-44EF-A56B-743586D304E4}"/>
      </w:docPartPr>
      <w:docPartBody>
        <w:p w:rsidR="0099603B" w:rsidRDefault="001A48BC" w:rsidP="001A48BC">
          <w:pPr>
            <w:pStyle w:val="2C7434810BAF46CAAA0D8B778DE75ED7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423B06FED7214131ADA0F3DC1D412F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45C43-A260-4A28-8BA6-DA2FBA88D431}"/>
      </w:docPartPr>
      <w:docPartBody>
        <w:p w:rsidR="0099603B" w:rsidRDefault="001A48BC" w:rsidP="001A48BC">
          <w:pPr>
            <w:pStyle w:val="423B06FED7214131ADA0F3DC1D412FBB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CBDD54A2933E46758CA675A1F53D5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64F5E-8BC3-4761-B410-4E1FF37CD767}"/>
      </w:docPartPr>
      <w:docPartBody>
        <w:p w:rsidR="0099603B" w:rsidRDefault="001A48BC" w:rsidP="001A48BC">
          <w:pPr>
            <w:pStyle w:val="CBDD54A2933E46758CA675A1F53D5AC7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0AD7DF97511944F786D98F0CFACCB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06E02-BA52-44B0-A886-89CE4D86934E}"/>
      </w:docPartPr>
      <w:docPartBody>
        <w:p w:rsidR="0099603B" w:rsidRDefault="001A48BC" w:rsidP="001A48BC">
          <w:pPr>
            <w:pStyle w:val="0AD7DF97511944F786D98F0CFACCB928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044EC391D0524F588583F3F74BB2D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8B21D-7195-4559-850A-939227DD569E}"/>
      </w:docPartPr>
      <w:docPartBody>
        <w:p w:rsidR="00E20F00" w:rsidRDefault="003B687D" w:rsidP="003B687D">
          <w:pPr>
            <w:pStyle w:val="044EC391D0524F588583F3F74BB2D1CE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BD36185E06BF48E696B7C524C006D6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10FCE1-FD5F-41A6-A72D-0C1A1C5A87F0}"/>
      </w:docPartPr>
      <w:docPartBody>
        <w:p w:rsidR="00A40EE1" w:rsidRDefault="00845680" w:rsidP="00845680">
          <w:pPr>
            <w:pStyle w:val="BD36185E06BF48E696B7C524C006D69A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C73BA1397E654232B387E7149563CB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9B589-90EC-44B0-8509-2925B3D78D84}"/>
      </w:docPartPr>
      <w:docPartBody>
        <w:p w:rsidR="00A40EE1" w:rsidRDefault="00845680" w:rsidP="00845680">
          <w:pPr>
            <w:pStyle w:val="C73BA1397E654232B387E7149563CBAA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C"/>
    <w:rsid w:val="00157342"/>
    <w:rsid w:val="001A48BC"/>
    <w:rsid w:val="003B687D"/>
    <w:rsid w:val="00845680"/>
    <w:rsid w:val="0099603B"/>
    <w:rsid w:val="00A40EE1"/>
    <w:rsid w:val="00A62A0E"/>
    <w:rsid w:val="00AB6A67"/>
    <w:rsid w:val="00AD3781"/>
    <w:rsid w:val="00E2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845680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C7B0217BCB7F4354AD0FF5D5A5A541A0">
    <w:name w:val="C7B0217BCB7F4354AD0FF5D5A5A541A0"/>
    <w:rsid w:val="00AB6A67"/>
  </w:style>
  <w:style w:type="paragraph" w:customStyle="1" w:styleId="BD36185E06BF48E696B7C524C006D69A">
    <w:name w:val="BD36185E06BF48E696B7C524C006D69A"/>
    <w:rsid w:val="00845680"/>
  </w:style>
  <w:style w:type="paragraph" w:customStyle="1" w:styleId="CB7D6458374F4E66B37C3B30790D064B">
    <w:name w:val="CB7D6458374F4E66B37C3B30790D064B"/>
    <w:rsid w:val="00845680"/>
  </w:style>
  <w:style w:type="paragraph" w:customStyle="1" w:styleId="C73BA1397E654232B387E7149563CBAA">
    <w:name w:val="C73BA1397E654232B387E7149563CBAA"/>
    <w:rsid w:val="00845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726E3-DA38-4C41-8704-07585EFF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768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34</cp:revision>
  <cp:lastPrinted>2017-08-18T15:16:00Z</cp:lastPrinted>
  <dcterms:created xsi:type="dcterms:W3CDTF">2017-09-18T19:12:00Z</dcterms:created>
  <dcterms:modified xsi:type="dcterms:W3CDTF">2018-11-23T13:00:00Z</dcterms:modified>
</cp:coreProperties>
</file>