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AF4" w:rsidRPr="00A85845" w:rsidRDefault="008B0AF4">
      <w:pPr>
        <w:rPr>
          <w:sz w:val="22"/>
          <w:szCs w:val="22"/>
        </w:rPr>
      </w:pPr>
    </w:p>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A7736A" w:rsidRPr="00A85845" w:rsidTr="0034607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A7736A" w:rsidRPr="00A85845" w:rsidRDefault="00A7736A" w:rsidP="00A7736A">
            <w:pPr>
              <w:outlineLvl w:val="4"/>
              <w:rPr>
                <w:rFonts w:ascii="Times New Roman" w:hAnsi="Times New Roman"/>
                <w:sz w:val="22"/>
                <w:szCs w:val="22"/>
                <w:lang w:eastAsia="pt-BR"/>
              </w:rPr>
            </w:pPr>
            <w:r w:rsidRPr="00A85845">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tcPr>
          <w:p w:rsidR="00A7736A" w:rsidRPr="00A85845" w:rsidRDefault="00A7736A" w:rsidP="00A7736A">
            <w:pPr>
              <w:rPr>
                <w:rFonts w:ascii="Times New Roman" w:hAnsi="Times New Roman"/>
                <w:sz w:val="22"/>
                <w:szCs w:val="22"/>
              </w:rPr>
            </w:pPr>
          </w:p>
        </w:tc>
      </w:tr>
      <w:tr w:rsidR="00A7736A" w:rsidRPr="00A85845" w:rsidTr="0034607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A7736A" w:rsidRPr="00A85845" w:rsidRDefault="00A7736A" w:rsidP="00A7736A">
            <w:pPr>
              <w:outlineLvl w:val="4"/>
              <w:rPr>
                <w:rFonts w:ascii="Times New Roman" w:hAnsi="Times New Roman"/>
                <w:sz w:val="22"/>
                <w:szCs w:val="22"/>
                <w:lang w:eastAsia="pt-BR"/>
              </w:rPr>
            </w:pPr>
            <w:r w:rsidRPr="00A85845">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tcPr>
          <w:p w:rsidR="00A7736A" w:rsidRPr="00A85845" w:rsidRDefault="00A7736A" w:rsidP="00E91128">
            <w:pPr>
              <w:rPr>
                <w:rFonts w:ascii="Times New Roman" w:hAnsi="Times New Roman"/>
                <w:sz w:val="22"/>
                <w:szCs w:val="22"/>
              </w:rPr>
            </w:pPr>
            <w:r w:rsidRPr="00A85845">
              <w:rPr>
                <w:rFonts w:ascii="Times New Roman" w:hAnsi="Times New Roman"/>
                <w:sz w:val="22"/>
                <w:szCs w:val="22"/>
              </w:rPr>
              <w:t xml:space="preserve">Comissão </w:t>
            </w:r>
            <w:r w:rsidR="00E91128">
              <w:rPr>
                <w:rFonts w:ascii="Times New Roman" w:hAnsi="Times New Roman"/>
                <w:sz w:val="22"/>
                <w:szCs w:val="22"/>
              </w:rPr>
              <w:t>de Exercício Profissional – CEP-CAU/RS</w:t>
            </w:r>
            <w:r w:rsidRPr="00A85845">
              <w:rPr>
                <w:rFonts w:ascii="Times New Roman" w:hAnsi="Times New Roman"/>
                <w:sz w:val="22"/>
                <w:szCs w:val="22"/>
              </w:rPr>
              <w:t xml:space="preserve"> </w:t>
            </w:r>
          </w:p>
        </w:tc>
      </w:tr>
      <w:tr w:rsidR="00A7736A" w:rsidRPr="00A85845" w:rsidTr="0034607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A7736A" w:rsidRPr="00A85845" w:rsidRDefault="00A7736A" w:rsidP="00A7736A">
            <w:pPr>
              <w:rPr>
                <w:rFonts w:ascii="Times New Roman" w:hAnsi="Times New Roman"/>
                <w:sz w:val="22"/>
                <w:szCs w:val="22"/>
                <w:lang w:eastAsia="pt-BR"/>
              </w:rPr>
            </w:pPr>
            <w:r w:rsidRPr="00A85845">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tcPr>
          <w:p w:rsidR="00A7736A" w:rsidRPr="00A85845" w:rsidRDefault="00E91128" w:rsidP="00E91128">
            <w:pPr>
              <w:rPr>
                <w:rFonts w:ascii="Times New Roman" w:hAnsi="Times New Roman"/>
                <w:sz w:val="22"/>
                <w:szCs w:val="22"/>
              </w:rPr>
            </w:pPr>
            <w:r>
              <w:rPr>
                <w:rFonts w:ascii="Times New Roman" w:hAnsi="Times New Roman"/>
                <w:sz w:val="22"/>
                <w:szCs w:val="22"/>
              </w:rPr>
              <w:t>Revoga, em parte, a Deliberação Plenária DPL nº 143/2013 e dá outras providências</w:t>
            </w:r>
            <w:r w:rsidR="00A7736A" w:rsidRPr="00A85845">
              <w:rPr>
                <w:rFonts w:ascii="Times New Roman" w:hAnsi="Times New Roman"/>
                <w:sz w:val="22"/>
                <w:szCs w:val="22"/>
              </w:rPr>
              <w:t>.</w:t>
            </w:r>
          </w:p>
        </w:tc>
      </w:tr>
    </w:tbl>
    <w:p w:rsidR="00124A49" w:rsidRPr="00A85845" w:rsidRDefault="00124A49" w:rsidP="00E873B4">
      <w:pPr>
        <w:pBdr>
          <w:top w:val="single" w:sz="8" w:space="5" w:color="7F7F7F"/>
          <w:bottom w:val="single" w:sz="8" w:space="0" w:color="7F7F7F"/>
        </w:pBdr>
        <w:shd w:val="clear" w:color="auto" w:fill="F2F2F2"/>
        <w:spacing w:before="120" w:after="120"/>
        <w:jc w:val="center"/>
        <w:rPr>
          <w:rFonts w:ascii="Times New Roman" w:hAnsi="Times New Roman"/>
          <w:sz w:val="22"/>
          <w:szCs w:val="22"/>
          <w:lang w:eastAsia="pt-BR"/>
        </w:rPr>
      </w:pPr>
      <w:r w:rsidRPr="00A85845">
        <w:rPr>
          <w:rFonts w:ascii="Times New Roman" w:hAnsi="Times New Roman"/>
          <w:sz w:val="22"/>
          <w:szCs w:val="22"/>
          <w:lang w:eastAsia="pt-BR"/>
        </w:rPr>
        <w:t>DELIBERAÇÃO PLENÁRIA DPO</w:t>
      </w:r>
      <w:r w:rsidR="00E56097" w:rsidRPr="00A85845">
        <w:rPr>
          <w:rFonts w:ascii="Times New Roman" w:hAnsi="Times New Roman"/>
          <w:sz w:val="22"/>
          <w:szCs w:val="22"/>
          <w:lang w:eastAsia="pt-BR"/>
        </w:rPr>
        <w:t>/RS</w:t>
      </w:r>
      <w:r w:rsidRPr="00A85845">
        <w:rPr>
          <w:rFonts w:ascii="Times New Roman" w:hAnsi="Times New Roman"/>
          <w:sz w:val="22"/>
          <w:szCs w:val="22"/>
          <w:lang w:eastAsia="pt-BR"/>
        </w:rPr>
        <w:t xml:space="preserve"> Nº </w:t>
      </w:r>
      <w:r w:rsidR="00365FAB" w:rsidRPr="00365FAB">
        <w:rPr>
          <w:rFonts w:ascii="Times New Roman" w:hAnsi="Times New Roman"/>
          <w:sz w:val="22"/>
          <w:szCs w:val="22"/>
          <w:lang w:eastAsia="pt-BR"/>
        </w:rPr>
        <w:t>969</w:t>
      </w:r>
      <w:r w:rsidRPr="00A85845">
        <w:rPr>
          <w:rFonts w:ascii="Times New Roman" w:hAnsi="Times New Roman"/>
          <w:sz w:val="22"/>
          <w:szCs w:val="22"/>
          <w:lang w:eastAsia="pt-BR"/>
        </w:rPr>
        <w:t>/</w:t>
      </w:r>
      <w:r w:rsidR="00FD4628" w:rsidRPr="00A85845">
        <w:rPr>
          <w:rFonts w:ascii="Times New Roman" w:hAnsi="Times New Roman"/>
          <w:sz w:val="22"/>
          <w:szCs w:val="22"/>
          <w:lang w:eastAsia="pt-BR"/>
        </w:rPr>
        <w:t>2018</w:t>
      </w:r>
    </w:p>
    <w:p w:rsidR="00365FAB" w:rsidRDefault="00365FAB" w:rsidP="000D744D">
      <w:pPr>
        <w:ind w:left="4395"/>
        <w:jc w:val="both"/>
        <w:rPr>
          <w:rFonts w:ascii="Times New Roman" w:hAnsi="Times New Roman"/>
          <w:sz w:val="22"/>
          <w:szCs w:val="22"/>
        </w:rPr>
      </w:pPr>
    </w:p>
    <w:p w:rsidR="00365FAB" w:rsidRDefault="00365FAB" w:rsidP="000D744D">
      <w:pPr>
        <w:ind w:left="4395"/>
        <w:jc w:val="both"/>
        <w:rPr>
          <w:rFonts w:ascii="Times New Roman" w:hAnsi="Times New Roman"/>
          <w:sz w:val="22"/>
          <w:szCs w:val="22"/>
        </w:rPr>
      </w:pPr>
    </w:p>
    <w:p w:rsidR="00A7736A" w:rsidRPr="009D0E4C" w:rsidRDefault="00E91128" w:rsidP="000D744D">
      <w:pPr>
        <w:ind w:left="4395"/>
        <w:jc w:val="both"/>
        <w:rPr>
          <w:rFonts w:ascii="Times New Roman" w:hAnsi="Times New Roman"/>
          <w:sz w:val="22"/>
          <w:szCs w:val="22"/>
        </w:rPr>
      </w:pPr>
      <w:r w:rsidRPr="009D0E4C">
        <w:rPr>
          <w:rFonts w:ascii="Times New Roman" w:hAnsi="Times New Roman"/>
          <w:sz w:val="22"/>
          <w:szCs w:val="22"/>
        </w:rPr>
        <w:t>Revoga, em parte, a Deliberação Plenária DPL nº 143/2013 e dá outras providências</w:t>
      </w:r>
      <w:r w:rsidR="00A7736A" w:rsidRPr="009D0E4C">
        <w:rPr>
          <w:rFonts w:ascii="Times New Roman" w:hAnsi="Times New Roman"/>
          <w:sz w:val="22"/>
          <w:szCs w:val="22"/>
          <w:lang w:eastAsia="pt-BR"/>
        </w:rPr>
        <w:t>.</w:t>
      </w:r>
    </w:p>
    <w:p w:rsidR="00B3603F" w:rsidRDefault="00B3603F" w:rsidP="00767157">
      <w:pPr>
        <w:ind w:firstLine="1701"/>
        <w:jc w:val="both"/>
        <w:rPr>
          <w:rFonts w:ascii="Times New Roman" w:hAnsi="Times New Roman"/>
          <w:sz w:val="22"/>
          <w:szCs w:val="22"/>
          <w:lang w:eastAsia="pt-BR"/>
        </w:rPr>
      </w:pPr>
    </w:p>
    <w:p w:rsidR="00365FAB" w:rsidRPr="009D0E4C" w:rsidRDefault="00365FAB" w:rsidP="00767157">
      <w:pPr>
        <w:ind w:firstLine="1701"/>
        <w:jc w:val="both"/>
        <w:rPr>
          <w:rFonts w:ascii="Times New Roman" w:hAnsi="Times New Roman"/>
          <w:sz w:val="22"/>
          <w:szCs w:val="22"/>
          <w:lang w:eastAsia="pt-BR"/>
        </w:rPr>
      </w:pPr>
    </w:p>
    <w:p w:rsidR="00124A49" w:rsidRPr="00365FAB" w:rsidRDefault="00124A49" w:rsidP="00767157">
      <w:pPr>
        <w:jc w:val="both"/>
        <w:rPr>
          <w:rFonts w:ascii="Times New Roman" w:hAnsi="Times New Roman"/>
          <w:sz w:val="22"/>
          <w:szCs w:val="22"/>
          <w:lang w:eastAsia="pt-BR"/>
        </w:rPr>
      </w:pPr>
      <w:r w:rsidRPr="00365FAB">
        <w:rPr>
          <w:rFonts w:ascii="Times New Roman" w:hAnsi="Times New Roman"/>
          <w:sz w:val="22"/>
          <w:szCs w:val="22"/>
          <w:lang w:eastAsia="pt-BR"/>
        </w:rPr>
        <w:t>O PLENÁRIO DO CONSELHO DE ARQUITETURA E URBANISMO DO RIO GRANDE DO SUL – CAU/UF) no exercício das competências e prerr</w:t>
      </w:r>
      <w:r w:rsidR="006C14F3" w:rsidRPr="00365FAB">
        <w:rPr>
          <w:rFonts w:ascii="Times New Roman" w:hAnsi="Times New Roman"/>
          <w:sz w:val="22"/>
          <w:szCs w:val="22"/>
          <w:lang w:eastAsia="pt-BR"/>
        </w:rPr>
        <w:t>ogativas de que trata o artigo</w:t>
      </w:r>
      <w:r w:rsidRPr="00365FAB">
        <w:rPr>
          <w:rFonts w:ascii="Times New Roman" w:hAnsi="Times New Roman"/>
          <w:sz w:val="22"/>
          <w:szCs w:val="22"/>
          <w:lang w:eastAsia="pt-BR"/>
        </w:rPr>
        <w:t xml:space="preserve"> </w:t>
      </w:r>
      <w:r w:rsidR="006C14F3" w:rsidRPr="00365FAB">
        <w:rPr>
          <w:rFonts w:ascii="Times New Roman" w:hAnsi="Times New Roman"/>
          <w:sz w:val="22"/>
          <w:szCs w:val="22"/>
          <w:lang w:eastAsia="pt-BR"/>
        </w:rPr>
        <w:t xml:space="preserve">29, inciso </w:t>
      </w:r>
      <w:r w:rsidR="00560C0D" w:rsidRPr="00365FAB">
        <w:rPr>
          <w:rFonts w:ascii="Times New Roman" w:hAnsi="Times New Roman"/>
          <w:sz w:val="22"/>
          <w:szCs w:val="22"/>
          <w:lang w:eastAsia="pt-BR"/>
        </w:rPr>
        <w:t>X</w:t>
      </w:r>
      <w:r w:rsidR="000C1CFB" w:rsidRPr="00365FAB">
        <w:rPr>
          <w:rFonts w:ascii="Times New Roman" w:hAnsi="Times New Roman"/>
          <w:sz w:val="22"/>
          <w:szCs w:val="22"/>
          <w:lang w:eastAsia="pt-BR"/>
        </w:rPr>
        <w:t>VIII</w:t>
      </w:r>
      <w:r w:rsidR="006C14F3" w:rsidRPr="00365FAB">
        <w:rPr>
          <w:rFonts w:ascii="Times New Roman" w:hAnsi="Times New Roman"/>
          <w:sz w:val="22"/>
          <w:szCs w:val="22"/>
          <w:lang w:eastAsia="pt-BR"/>
        </w:rPr>
        <w:t xml:space="preserve"> </w:t>
      </w:r>
      <w:r w:rsidRPr="00365FAB">
        <w:rPr>
          <w:rFonts w:ascii="Times New Roman" w:hAnsi="Times New Roman"/>
          <w:sz w:val="22"/>
          <w:szCs w:val="22"/>
          <w:lang w:eastAsia="pt-BR"/>
        </w:rPr>
        <w:t>do Regimento Interno do CAU</w:t>
      </w:r>
      <w:r w:rsidR="00E56097" w:rsidRPr="00365FAB">
        <w:rPr>
          <w:rFonts w:ascii="Times New Roman" w:hAnsi="Times New Roman"/>
          <w:sz w:val="22"/>
          <w:szCs w:val="22"/>
          <w:lang w:eastAsia="pt-BR"/>
        </w:rPr>
        <w:t>/RS</w:t>
      </w:r>
      <w:r w:rsidRPr="00365FAB">
        <w:rPr>
          <w:rFonts w:ascii="Times New Roman" w:hAnsi="Times New Roman"/>
          <w:sz w:val="22"/>
          <w:szCs w:val="22"/>
          <w:lang w:eastAsia="pt-BR"/>
        </w:rPr>
        <w:t xml:space="preserve"> reunido ordinariamente em </w:t>
      </w:r>
      <w:r w:rsidR="00E56097" w:rsidRPr="00365FAB">
        <w:rPr>
          <w:rFonts w:ascii="Times New Roman" w:hAnsi="Times New Roman"/>
          <w:sz w:val="22"/>
          <w:szCs w:val="22"/>
          <w:lang w:eastAsia="pt-BR"/>
        </w:rPr>
        <w:t>Porto Alegre - RS</w:t>
      </w:r>
      <w:r w:rsidRPr="00365FAB">
        <w:rPr>
          <w:rFonts w:ascii="Times New Roman" w:hAnsi="Times New Roman"/>
          <w:sz w:val="22"/>
          <w:szCs w:val="22"/>
          <w:lang w:eastAsia="pt-BR"/>
        </w:rPr>
        <w:t>, na sede do CAU/R</w:t>
      </w:r>
      <w:r w:rsidR="00E56097" w:rsidRPr="00365FAB">
        <w:rPr>
          <w:rFonts w:ascii="Times New Roman" w:hAnsi="Times New Roman"/>
          <w:sz w:val="22"/>
          <w:szCs w:val="22"/>
          <w:lang w:eastAsia="pt-BR"/>
        </w:rPr>
        <w:t>S</w:t>
      </w:r>
      <w:r w:rsidRPr="00365FAB">
        <w:rPr>
          <w:rFonts w:ascii="Times New Roman" w:hAnsi="Times New Roman"/>
          <w:sz w:val="22"/>
          <w:szCs w:val="22"/>
          <w:lang w:eastAsia="pt-BR"/>
        </w:rPr>
        <w:t xml:space="preserve">, no dia </w:t>
      </w:r>
      <w:r w:rsidR="00365FAB" w:rsidRPr="00365FAB">
        <w:rPr>
          <w:rFonts w:ascii="Times New Roman" w:hAnsi="Times New Roman"/>
          <w:sz w:val="22"/>
          <w:szCs w:val="22"/>
          <w:lang w:eastAsia="pt-BR"/>
        </w:rPr>
        <w:t xml:space="preserve">26 de outubro </w:t>
      </w:r>
      <w:r w:rsidRPr="00365FAB">
        <w:rPr>
          <w:rFonts w:ascii="Times New Roman" w:hAnsi="Times New Roman"/>
          <w:sz w:val="22"/>
          <w:szCs w:val="22"/>
          <w:lang w:eastAsia="pt-BR"/>
        </w:rPr>
        <w:t xml:space="preserve">de </w:t>
      </w:r>
      <w:r w:rsidR="00FD4628" w:rsidRPr="00365FAB">
        <w:rPr>
          <w:rFonts w:ascii="Times New Roman" w:hAnsi="Times New Roman"/>
          <w:sz w:val="22"/>
          <w:szCs w:val="22"/>
          <w:lang w:eastAsia="pt-BR"/>
        </w:rPr>
        <w:t>2018</w:t>
      </w:r>
      <w:r w:rsidRPr="00365FAB">
        <w:rPr>
          <w:rFonts w:ascii="Times New Roman" w:hAnsi="Times New Roman"/>
          <w:sz w:val="22"/>
          <w:szCs w:val="22"/>
          <w:lang w:eastAsia="pt-BR"/>
        </w:rPr>
        <w:t>, após análise do assunto em epígrafe, e</w:t>
      </w:r>
    </w:p>
    <w:p w:rsidR="00124A49" w:rsidRPr="00365FAB" w:rsidRDefault="00124A49" w:rsidP="00767157">
      <w:pPr>
        <w:jc w:val="both"/>
        <w:rPr>
          <w:rFonts w:ascii="Times New Roman" w:hAnsi="Times New Roman"/>
          <w:sz w:val="22"/>
          <w:szCs w:val="22"/>
          <w:lang w:eastAsia="pt-BR"/>
        </w:rPr>
      </w:pPr>
    </w:p>
    <w:p w:rsidR="00E91128" w:rsidRPr="00365FAB" w:rsidRDefault="00E91128" w:rsidP="00E91128">
      <w:pPr>
        <w:tabs>
          <w:tab w:val="left" w:pos="1418"/>
        </w:tabs>
        <w:jc w:val="both"/>
        <w:rPr>
          <w:rFonts w:ascii="Times New Roman" w:hAnsi="Times New Roman"/>
          <w:sz w:val="22"/>
          <w:szCs w:val="22"/>
        </w:rPr>
      </w:pPr>
      <w:r w:rsidRPr="00365FAB">
        <w:rPr>
          <w:rFonts w:ascii="Times New Roman" w:hAnsi="Times New Roman"/>
          <w:sz w:val="22"/>
          <w:szCs w:val="22"/>
        </w:rPr>
        <w:t>Considerando que o art. 5º, inciso XIII, da Constituição Federal, dispõe que “</w:t>
      </w:r>
      <w:r w:rsidRPr="00365FAB">
        <w:rPr>
          <w:rFonts w:ascii="Times New Roman" w:hAnsi="Times New Roman"/>
          <w:i/>
          <w:sz w:val="22"/>
          <w:szCs w:val="22"/>
        </w:rPr>
        <w:t>é livre o exercício de qualquer trabalho, ofício ou profissão, atendidas as qualificações profissionais que a lei estabelecer</w:t>
      </w:r>
      <w:r w:rsidRPr="00365FAB">
        <w:rPr>
          <w:rFonts w:ascii="Times New Roman" w:hAnsi="Times New Roman"/>
          <w:sz w:val="22"/>
          <w:szCs w:val="22"/>
        </w:rPr>
        <w:t>”.</w:t>
      </w:r>
    </w:p>
    <w:p w:rsidR="00FC7332" w:rsidRPr="00365FAB" w:rsidRDefault="00FC7332" w:rsidP="00FC7332">
      <w:pPr>
        <w:tabs>
          <w:tab w:val="left" w:pos="1418"/>
        </w:tabs>
        <w:jc w:val="both"/>
        <w:rPr>
          <w:rFonts w:ascii="Times New Roman" w:hAnsi="Times New Roman"/>
          <w:sz w:val="22"/>
          <w:szCs w:val="22"/>
        </w:rPr>
      </w:pPr>
    </w:p>
    <w:p w:rsidR="00FC7332" w:rsidRPr="00365FAB" w:rsidRDefault="00FC7332" w:rsidP="00FC7332">
      <w:pPr>
        <w:tabs>
          <w:tab w:val="left" w:pos="1418"/>
        </w:tabs>
        <w:jc w:val="both"/>
        <w:rPr>
          <w:rFonts w:ascii="Times New Roman" w:hAnsi="Times New Roman"/>
          <w:sz w:val="22"/>
          <w:szCs w:val="22"/>
        </w:rPr>
      </w:pPr>
      <w:r w:rsidRPr="00365FAB">
        <w:rPr>
          <w:rFonts w:ascii="Times New Roman" w:hAnsi="Times New Roman"/>
          <w:sz w:val="22"/>
          <w:szCs w:val="22"/>
        </w:rPr>
        <w:t>Considerando o disposto no art. 78, do Código Tributário Nacional, que estabelece:</w:t>
      </w:r>
    </w:p>
    <w:p w:rsidR="00FC7332" w:rsidRPr="00365FAB" w:rsidRDefault="00FC7332" w:rsidP="00FC7332">
      <w:pPr>
        <w:tabs>
          <w:tab w:val="left" w:pos="1418"/>
        </w:tabs>
        <w:ind w:left="1134"/>
        <w:jc w:val="both"/>
        <w:rPr>
          <w:rFonts w:ascii="Times New Roman" w:hAnsi="Times New Roman"/>
          <w:i/>
          <w:sz w:val="22"/>
          <w:szCs w:val="22"/>
        </w:rPr>
      </w:pPr>
      <w:r w:rsidRPr="00365FAB">
        <w:rPr>
          <w:rFonts w:ascii="Times New Roman" w:hAnsi="Times New Roman"/>
          <w:i/>
          <w:sz w:val="22"/>
          <w:szCs w:val="22"/>
        </w:rPr>
        <w:t xml:space="preserve">“Art. 78. Considera-se poder de polícia atividade da administração pública que, limitando ou disciplinando direito, </w:t>
      </w:r>
      <w:proofErr w:type="spellStart"/>
      <w:r w:rsidRPr="00365FAB">
        <w:rPr>
          <w:rFonts w:ascii="Times New Roman" w:hAnsi="Times New Roman"/>
          <w:i/>
          <w:sz w:val="22"/>
          <w:szCs w:val="22"/>
        </w:rPr>
        <w:t>interêsse</w:t>
      </w:r>
      <w:proofErr w:type="spellEnd"/>
      <w:r w:rsidRPr="00365FAB">
        <w:rPr>
          <w:rFonts w:ascii="Times New Roman" w:hAnsi="Times New Roman"/>
          <w:i/>
          <w:sz w:val="22"/>
          <w:szCs w:val="22"/>
        </w:rPr>
        <w:t xml:space="preserve"> ou liberdade, regula a prática de ato ou abstenção de fato, em razão de </w:t>
      </w:r>
      <w:proofErr w:type="spellStart"/>
      <w:r w:rsidRPr="00365FAB">
        <w:rPr>
          <w:rFonts w:ascii="Times New Roman" w:hAnsi="Times New Roman"/>
          <w:i/>
          <w:sz w:val="22"/>
          <w:szCs w:val="22"/>
        </w:rPr>
        <w:t>intêresse</w:t>
      </w:r>
      <w:proofErr w:type="spellEnd"/>
      <w:r w:rsidRPr="00365FAB">
        <w:rPr>
          <w:rFonts w:ascii="Times New Roman" w:hAnsi="Times New Roman"/>
          <w:i/>
          <w:sz w:val="22"/>
          <w:szCs w:val="22"/>
        </w:rPr>
        <w:t xml:space="preserve"> público concernente à segurança, à higiene, à ordem, aos costumes, à disciplina da produção e do mercado, ao exercício de atividades econômicas dependentes de concessão ou autorização do Poder Público, à </w:t>
      </w:r>
      <w:proofErr w:type="spellStart"/>
      <w:r w:rsidRPr="00365FAB">
        <w:rPr>
          <w:rFonts w:ascii="Times New Roman" w:hAnsi="Times New Roman"/>
          <w:i/>
          <w:sz w:val="22"/>
          <w:szCs w:val="22"/>
        </w:rPr>
        <w:t>tranqüilidade</w:t>
      </w:r>
      <w:proofErr w:type="spellEnd"/>
      <w:r w:rsidRPr="00365FAB">
        <w:rPr>
          <w:rFonts w:ascii="Times New Roman" w:hAnsi="Times New Roman"/>
          <w:i/>
          <w:sz w:val="22"/>
          <w:szCs w:val="22"/>
        </w:rPr>
        <w:t xml:space="preserve"> pública ou ao respeito à propriedade e aos direitos individuais ou coletivos)</w:t>
      </w:r>
    </w:p>
    <w:p w:rsidR="00FC7332" w:rsidRPr="00365FAB" w:rsidRDefault="00FC7332" w:rsidP="00FC7332">
      <w:pPr>
        <w:tabs>
          <w:tab w:val="left" w:pos="1418"/>
        </w:tabs>
        <w:ind w:left="1134"/>
        <w:jc w:val="both"/>
        <w:rPr>
          <w:rFonts w:ascii="Times New Roman" w:hAnsi="Times New Roman"/>
          <w:i/>
          <w:sz w:val="22"/>
          <w:szCs w:val="22"/>
        </w:rPr>
      </w:pPr>
      <w:r w:rsidRPr="00365FAB">
        <w:rPr>
          <w:rFonts w:ascii="Times New Roman" w:hAnsi="Times New Roman"/>
          <w:i/>
          <w:sz w:val="22"/>
          <w:szCs w:val="22"/>
        </w:rPr>
        <w:t xml:space="preserve">Parágrafo único. Considera-se regular o exercício do poder de polícia quando desempenhado pelo órgão competente nos limites da lei aplicável, com observância do processo legal e, tratando-se de atividade que a lei tenha como discricionária, sem abuso ou desvio de </w:t>
      </w:r>
      <w:proofErr w:type="gramStart"/>
      <w:r w:rsidRPr="00365FAB">
        <w:rPr>
          <w:rFonts w:ascii="Times New Roman" w:hAnsi="Times New Roman"/>
          <w:i/>
          <w:sz w:val="22"/>
          <w:szCs w:val="22"/>
        </w:rPr>
        <w:t>poder.”</w:t>
      </w:r>
      <w:proofErr w:type="gramEnd"/>
    </w:p>
    <w:p w:rsidR="00E91128" w:rsidRPr="00365FAB" w:rsidRDefault="00E91128" w:rsidP="00E91128">
      <w:pPr>
        <w:tabs>
          <w:tab w:val="left" w:pos="1418"/>
        </w:tabs>
        <w:jc w:val="both"/>
        <w:rPr>
          <w:rFonts w:ascii="Times New Roman" w:hAnsi="Times New Roman"/>
          <w:sz w:val="22"/>
          <w:szCs w:val="22"/>
        </w:rPr>
      </w:pPr>
    </w:p>
    <w:p w:rsidR="00E91128" w:rsidRPr="00365FAB" w:rsidRDefault="00E91128" w:rsidP="00E91128">
      <w:pPr>
        <w:tabs>
          <w:tab w:val="left" w:pos="1418"/>
        </w:tabs>
        <w:jc w:val="both"/>
        <w:rPr>
          <w:rFonts w:ascii="Times New Roman" w:hAnsi="Times New Roman"/>
          <w:sz w:val="22"/>
          <w:szCs w:val="22"/>
        </w:rPr>
      </w:pPr>
      <w:r w:rsidRPr="00365FAB">
        <w:rPr>
          <w:rFonts w:ascii="Times New Roman" w:hAnsi="Times New Roman"/>
          <w:sz w:val="22"/>
          <w:szCs w:val="22"/>
        </w:rPr>
        <w:t>Considerando o disposto nos art</w:t>
      </w:r>
      <w:r w:rsidR="00FC7332" w:rsidRPr="00365FAB">
        <w:rPr>
          <w:rFonts w:ascii="Times New Roman" w:hAnsi="Times New Roman"/>
          <w:sz w:val="22"/>
          <w:szCs w:val="22"/>
        </w:rPr>
        <w:t>igos</w:t>
      </w:r>
      <w:r w:rsidRPr="00365FAB">
        <w:rPr>
          <w:rFonts w:ascii="Times New Roman" w:hAnsi="Times New Roman"/>
          <w:sz w:val="22"/>
          <w:szCs w:val="22"/>
        </w:rPr>
        <w:t xml:space="preserve"> 2º e 3º da Lei nº 12.378/201</w:t>
      </w:r>
      <w:r w:rsidR="00FC7332" w:rsidRPr="00365FAB">
        <w:rPr>
          <w:rFonts w:ascii="Times New Roman" w:hAnsi="Times New Roman"/>
          <w:sz w:val="22"/>
          <w:szCs w:val="22"/>
        </w:rPr>
        <w:t>0</w:t>
      </w:r>
      <w:r w:rsidRPr="00365FAB">
        <w:rPr>
          <w:rFonts w:ascii="Times New Roman" w:hAnsi="Times New Roman"/>
          <w:sz w:val="22"/>
          <w:szCs w:val="22"/>
        </w:rPr>
        <w:t>, os quais determinam as atividades e atribuições do arquiteto e urbanista, bem como os campos de atuação a que estes se aplicam;</w:t>
      </w:r>
    </w:p>
    <w:p w:rsidR="00E91128" w:rsidRPr="00365FAB" w:rsidRDefault="00E91128" w:rsidP="00E91128">
      <w:pPr>
        <w:tabs>
          <w:tab w:val="left" w:pos="1418"/>
        </w:tabs>
        <w:jc w:val="both"/>
        <w:rPr>
          <w:rFonts w:ascii="Times New Roman" w:hAnsi="Times New Roman"/>
          <w:sz w:val="22"/>
          <w:szCs w:val="22"/>
        </w:rPr>
      </w:pPr>
    </w:p>
    <w:p w:rsidR="00FC7332" w:rsidRPr="00365FAB" w:rsidRDefault="00FC7332" w:rsidP="00FC7332">
      <w:pPr>
        <w:tabs>
          <w:tab w:val="left" w:pos="1418"/>
        </w:tabs>
        <w:jc w:val="both"/>
        <w:rPr>
          <w:rFonts w:ascii="Times New Roman" w:hAnsi="Times New Roman"/>
          <w:sz w:val="22"/>
          <w:szCs w:val="22"/>
        </w:rPr>
      </w:pPr>
      <w:r w:rsidRPr="00365FAB">
        <w:rPr>
          <w:rFonts w:ascii="Times New Roman" w:hAnsi="Times New Roman"/>
          <w:sz w:val="22"/>
          <w:szCs w:val="22"/>
        </w:rPr>
        <w:t>Considerando o disposto no art. 7º, da Lei nº 12.378/2010, o qual estabelece que “</w:t>
      </w:r>
      <w:r w:rsidRPr="00365FAB">
        <w:rPr>
          <w:rFonts w:ascii="Times New Roman" w:hAnsi="Times New Roman"/>
          <w:i/>
          <w:sz w:val="22"/>
          <w:szCs w:val="22"/>
        </w:rPr>
        <w:t>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r w:rsidRPr="00365FAB">
        <w:rPr>
          <w:rFonts w:ascii="Times New Roman" w:hAnsi="Times New Roman"/>
          <w:sz w:val="22"/>
          <w:szCs w:val="22"/>
        </w:rPr>
        <w:t>”;</w:t>
      </w:r>
    </w:p>
    <w:p w:rsidR="00E91128" w:rsidRPr="00365FAB" w:rsidRDefault="00E91128" w:rsidP="00E91128">
      <w:pPr>
        <w:tabs>
          <w:tab w:val="left" w:pos="1418"/>
        </w:tabs>
        <w:jc w:val="both"/>
        <w:rPr>
          <w:rFonts w:ascii="Times New Roman" w:hAnsi="Times New Roman"/>
          <w:sz w:val="22"/>
          <w:szCs w:val="22"/>
        </w:rPr>
      </w:pPr>
    </w:p>
    <w:p w:rsidR="00E91128" w:rsidRPr="00365FAB" w:rsidRDefault="00E91128" w:rsidP="00E91128">
      <w:pPr>
        <w:tabs>
          <w:tab w:val="left" w:pos="1418"/>
        </w:tabs>
        <w:jc w:val="both"/>
        <w:rPr>
          <w:rFonts w:ascii="Times New Roman" w:hAnsi="Times New Roman"/>
          <w:sz w:val="22"/>
          <w:szCs w:val="22"/>
        </w:rPr>
      </w:pPr>
      <w:r w:rsidRPr="00365FAB">
        <w:rPr>
          <w:rFonts w:ascii="Times New Roman" w:hAnsi="Times New Roman"/>
          <w:sz w:val="22"/>
          <w:szCs w:val="22"/>
        </w:rPr>
        <w:t>Considerando o disposto no art. 24, § 1º da Lei nº 12.378/2010, o qual estabelece que o Conselho de Arquitetura e Urbanismo (CAU) tem como função orientar, disciplinar e fiscalizar o exercício da profissão de Arquitetura e Urbanismo, zelar pela fiel observância dos princípios de ética e disciplina da classe em todo o território nacional, bem como pugnar pelo aperfeiçoamento do exercício da Arquitetura e Urbanismo;</w:t>
      </w:r>
    </w:p>
    <w:p w:rsidR="00E91128" w:rsidRPr="00365FAB" w:rsidRDefault="00E91128" w:rsidP="00E91128">
      <w:pPr>
        <w:tabs>
          <w:tab w:val="left" w:pos="1418"/>
        </w:tabs>
        <w:jc w:val="both"/>
        <w:rPr>
          <w:rFonts w:ascii="Times New Roman" w:hAnsi="Times New Roman"/>
          <w:sz w:val="22"/>
          <w:szCs w:val="22"/>
        </w:rPr>
      </w:pPr>
    </w:p>
    <w:p w:rsidR="00FC7332" w:rsidRPr="00365FAB" w:rsidRDefault="00FC7332" w:rsidP="00E91128">
      <w:pPr>
        <w:tabs>
          <w:tab w:val="left" w:pos="1418"/>
        </w:tabs>
        <w:jc w:val="both"/>
        <w:rPr>
          <w:rFonts w:ascii="Times New Roman" w:hAnsi="Times New Roman"/>
          <w:sz w:val="22"/>
          <w:szCs w:val="22"/>
        </w:rPr>
      </w:pPr>
      <w:r w:rsidRPr="00365FAB">
        <w:rPr>
          <w:rFonts w:ascii="Times New Roman" w:hAnsi="Times New Roman"/>
          <w:sz w:val="22"/>
          <w:szCs w:val="22"/>
        </w:rPr>
        <w:t>Considerando o disposto no art. 2º, da Lei nº 11.000/2004, que define:</w:t>
      </w:r>
    </w:p>
    <w:p w:rsidR="00FC7332" w:rsidRPr="00365FAB" w:rsidRDefault="00FC7332" w:rsidP="00FC7332">
      <w:pPr>
        <w:tabs>
          <w:tab w:val="left" w:pos="1418"/>
        </w:tabs>
        <w:ind w:left="1134"/>
        <w:jc w:val="both"/>
        <w:rPr>
          <w:rFonts w:ascii="Times New Roman" w:hAnsi="Times New Roman"/>
          <w:i/>
          <w:sz w:val="22"/>
          <w:szCs w:val="22"/>
        </w:rPr>
      </w:pPr>
      <w:r w:rsidRPr="00365FAB">
        <w:rPr>
          <w:rFonts w:ascii="Times New Roman" w:hAnsi="Times New Roman"/>
          <w:i/>
          <w:sz w:val="22"/>
          <w:szCs w:val="22"/>
        </w:rPr>
        <w:t xml:space="preserve">“Art. 2º Os Conselhos de fiscalização de profissões regulamentadas são autorizados a fixar, cobrar e executar as contribuições anuais, devidas por pessoas físicas ou jurídicas, bem como as multas e os preços de serviços, relacionados com suas atribuições legais, que constituirão receitas próprias de cada </w:t>
      </w:r>
      <w:proofErr w:type="gramStart"/>
      <w:r w:rsidRPr="00365FAB">
        <w:rPr>
          <w:rFonts w:ascii="Times New Roman" w:hAnsi="Times New Roman"/>
          <w:i/>
          <w:sz w:val="22"/>
          <w:szCs w:val="22"/>
        </w:rPr>
        <w:t>Conselho.”</w:t>
      </w:r>
      <w:proofErr w:type="gramEnd"/>
    </w:p>
    <w:p w:rsidR="00FC7332" w:rsidRPr="00365FAB" w:rsidRDefault="00FC7332" w:rsidP="00FC7332">
      <w:pPr>
        <w:tabs>
          <w:tab w:val="left" w:pos="1418"/>
        </w:tabs>
        <w:jc w:val="both"/>
        <w:rPr>
          <w:rFonts w:ascii="Times New Roman" w:hAnsi="Times New Roman"/>
          <w:sz w:val="22"/>
          <w:szCs w:val="22"/>
        </w:rPr>
      </w:pPr>
    </w:p>
    <w:p w:rsidR="00FC7332" w:rsidRPr="00365FAB" w:rsidRDefault="00FC7332" w:rsidP="00FC7332">
      <w:pPr>
        <w:tabs>
          <w:tab w:val="left" w:pos="1418"/>
        </w:tabs>
        <w:jc w:val="both"/>
        <w:rPr>
          <w:rFonts w:ascii="Times New Roman" w:hAnsi="Times New Roman"/>
          <w:sz w:val="22"/>
          <w:szCs w:val="22"/>
        </w:rPr>
      </w:pPr>
      <w:r w:rsidRPr="00365FAB">
        <w:rPr>
          <w:rFonts w:ascii="Times New Roman" w:hAnsi="Times New Roman"/>
          <w:sz w:val="22"/>
          <w:szCs w:val="22"/>
        </w:rPr>
        <w:lastRenderedPageBreak/>
        <w:t>Considerando a Resolução CAU/BR nº 021/2012, a qual “</w:t>
      </w:r>
      <w:r w:rsidRPr="00365FAB">
        <w:rPr>
          <w:rFonts w:ascii="Times New Roman" w:hAnsi="Times New Roman"/>
          <w:i/>
          <w:sz w:val="22"/>
          <w:szCs w:val="22"/>
        </w:rPr>
        <w:t>dispõe sobre as atividades e atribuições profissionais do arquiteto e urbanista e dá outras providências</w:t>
      </w:r>
      <w:r w:rsidRPr="00365FAB">
        <w:rPr>
          <w:rFonts w:ascii="Times New Roman" w:hAnsi="Times New Roman"/>
          <w:sz w:val="22"/>
          <w:szCs w:val="22"/>
        </w:rPr>
        <w:t>” e a Resolução CAU/BR nº 051/2013, a qual “</w:t>
      </w:r>
      <w:r w:rsidRPr="00365FAB">
        <w:rPr>
          <w:rFonts w:ascii="Times New Roman" w:hAnsi="Times New Roman"/>
          <w:i/>
          <w:sz w:val="22"/>
          <w:szCs w:val="22"/>
        </w:rPr>
        <w:t xml:space="preserve">dispõe sobre as áreas de atuação privativas dos arquitetos e urbanistas e as áreas de atuação compartilhadas com outras profissões regulamentadas, e dá outras </w:t>
      </w:r>
      <w:proofErr w:type="gramStart"/>
      <w:r w:rsidRPr="00365FAB">
        <w:rPr>
          <w:rFonts w:ascii="Times New Roman" w:hAnsi="Times New Roman"/>
          <w:i/>
          <w:sz w:val="22"/>
          <w:szCs w:val="22"/>
        </w:rPr>
        <w:t>providências.</w:t>
      </w:r>
      <w:r w:rsidRPr="00365FAB">
        <w:rPr>
          <w:rFonts w:ascii="Times New Roman" w:hAnsi="Times New Roman"/>
          <w:sz w:val="22"/>
          <w:szCs w:val="22"/>
        </w:rPr>
        <w:t>”</w:t>
      </w:r>
      <w:proofErr w:type="gramEnd"/>
      <w:r w:rsidRPr="00365FAB">
        <w:rPr>
          <w:rFonts w:ascii="Times New Roman" w:hAnsi="Times New Roman"/>
          <w:sz w:val="22"/>
          <w:szCs w:val="22"/>
        </w:rPr>
        <w:t>;</w:t>
      </w:r>
    </w:p>
    <w:p w:rsidR="00FC7332" w:rsidRPr="00365FAB" w:rsidRDefault="00FC7332" w:rsidP="00FC7332">
      <w:pPr>
        <w:tabs>
          <w:tab w:val="left" w:pos="1418"/>
        </w:tabs>
        <w:jc w:val="both"/>
        <w:rPr>
          <w:rFonts w:ascii="Times New Roman" w:hAnsi="Times New Roman"/>
          <w:sz w:val="22"/>
          <w:szCs w:val="22"/>
        </w:rPr>
      </w:pPr>
    </w:p>
    <w:p w:rsidR="00FC7332" w:rsidRPr="00365FAB" w:rsidRDefault="00FC7332" w:rsidP="00FC7332">
      <w:pPr>
        <w:tabs>
          <w:tab w:val="left" w:pos="1418"/>
        </w:tabs>
        <w:jc w:val="both"/>
        <w:rPr>
          <w:rFonts w:ascii="Times New Roman" w:hAnsi="Times New Roman"/>
          <w:sz w:val="22"/>
          <w:szCs w:val="22"/>
        </w:rPr>
      </w:pPr>
      <w:r w:rsidRPr="00365FAB">
        <w:rPr>
          <w:rFonts w:ascii="Times New Roman" w:hAnsi="Times New Roman"/>
          <w:sz w:val="22"/>
          <w:szCs w:val="22"/>
        </w:rPr>
        <w:t>Considerando que a atividade fiscalizatória tem por objeto “</w:t>
      </w:r>
      <w:r w:rsidRPr="00365FAB">
        <w:rPr>
          <w:rFonts w:ascii="Times New Roman" w:hAnsi="Times New Roman"/>
          <w:i/>
          <w:sz w:val="22"/>
          <w:szCs w:val="22"/>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365FAB">
        <w:rPr>
          <w:rFonts w:ascii="Times New Roman" w:hAnsi="Times New Roman"/>
          <w:sz w:val="22"/>
          <w:szCs w:val="22"/>
        </w:rPr>
        <w:t>” e por objetivo “</w:t>
      </w:r>
      <w:r w:rsidRPr="00365FAB">
        <w:rPr>
          <w:rFonts w:ascii="Times New Roman" w:hAnsi="Times New Roman"/>
          <w:i/>
          <w:sz w:val="22"/>
          <w:szCs w:val="22"/>
        </w:rPr>
        <w:t>coibir o exercício ilegal ou irregular da Arquitetura e Urbanismo, em conformidade com a legislação vigente</w:t>
      </w:r>
      <w:r w:rsidRPr="00365FAB">
        <w:rPr>
          <w:rFonts w:ascii="Times New Roman" w:hAnsi="Times New Roman"/>
          <w:sz w:val="22"/>
          <w:szCs w:val="22"/>
        </w:rPr>
        <w:t>”, competindo-lhe “</w:t>
      </w:r>
      <w:r w:rsidRPr="00365FAB">
        <w:rPr>
          <w:rFonts w:ascii="Times New Roman" w:hAnsi="Times New Roman"/>
          <w:i/>
          <w:sz w:val="22"/>
          <w:szCs w:val="22"/>
        </w:rPr>
        <w:t>verificar, na prestação de serviços de Arquitetura e Urbanismo, a existência do Registro de Responsabilidade Técnica (RRT) correspondente, nos termos do que dispõe Resolução específica do CAU/BR</w:t>
      </w:r>
      <w:r w:rsidRPr="00365FAB">
        <w:rPr>
          <w:rFonts w:ascii="Times New Roman" w:hAnsi="Times New Roman"/>
          <w:sz w:val="22"/>
          <w:szCs w:val="22"/>
        </w:rPr>
        <w:t>”, conforme dispõem os artigos 4º, 5º e 6º da Resolução nº 22 do CAU/BR, respectivamente;</w:t>
      </w:r>
    </w:p>
    <w:p w:rsidR="00FC7332" w:rsidRPr="00365FAB" w:rsidRDefault="00FC7332" w:rsidP="00FC7332">
      <w:pPr>
        <w:tabs>
          <w:tab w:val="left" w:pos="1418"/>
        </w:tabs>
        <w:jc w:val="both"/>
        <w:rPr>
          <w:rFonts w:ascii="Times New Roman" w:hAnsi="Times New Roman"/>
          <w:sz w:val="22"/>
          <w:szCs w:val="22"/>
        </w:rPr>
      </w:pPr>
    </w:p>
    <w:p w:rsidR="00FC7332" w:rsidRPr="00365FAB" w:rsidRDefault="00FC7332" w:rsidP="00FC7332">
      <w:pPr>
        <w:tabs>
          <w:tab w:val="left" w:pos="1418"/>
        </w:tabs>
        <w:jc w:val="both"/>
        <w:rPr>
          <w:rFonts w:ascii="Times New Roman" w:hAnsi="Times New Roman"/>
          <w:sz w:val="22"/>
          <w:szCs w:val="22"/>
        </w:rPr>
      </w:pPr>
      <w:r w:rsidRPr="00365FAB">
        <w:rPr>
          <w:rFonts w:ascii="Times New Roman" w:hAnsi="Times New Roman"/>
          <w:sz w:val="22"/>
          <w:szCs w:val="22"/>
        </w:rPr>
        <w:t>Considerando o disposto no art. 35, inciso VII, da Resolução CAU/BR nº 022/2012, que estabelece:</w:t>
      </w:r>
    </w:p>
    <w:p w:rsidR="00FC7332" w:rsidRPr="00365FAB" w:rsidRDefault="00FC7332" w:rsidP="00FC7332">
      <w:pPr>
        <w:tabs>
          <w:tab w:val="left" w:pos="1418"/>
        </w:tabs>
        <w:ind w:left="1134"/>
        <w:jc w:val="both"/>
        <w:rPr>
          <w:rFonts w:ascii="Times New Roman" w:hAnsi="Times New Roman"/>
          <w:i/>
          <w:sz w:val="22"/>
          <w:szCs w:val="22"/>
        </w:rPr>
      </w:pPr>
      <w:r w:rsidRPr="00365FAB">
        <w:rPr>
          <w:rFonts w:ascii="Times New Roman" w:hAnsi="Times New Roman"/>
          <w:i/>
          <w:sz w:val="22"/>
          <w:szCs w:val="22"/>
        </w:rPr>
        <w:t>“Art. 35. As infrações ao exercício da profissão de Arquitetura e Urbanismo nos termos definidos nesta Resolução serão punidas com multas, respeitados os seguintes limites:</w:t>
      </w:r>
    </w:p>
    <w:p w:rsidR="00FC7332" w:rsidRPr="00365FAB" w:rsidRDefault="00FC7332" w:rsidP="00FC7332">
      <w:pPr>
        <w:tabs>
          <w:tab w:val="left" w:pos="1418"/>
        </w:tabs>
        <w:ind w:left="1134"/>
        <w:jc w:val="both"/>
        <w:rPr>
          <w:rFonts w:ascii="Times New Roman" w:hAnsi="Times New Roman"/>
          <w:i/>
          <w:sz w:val="22"/>
          <w:szCs w:val="22"/>
        </w:rPr>
      </w:pPr>
      <w:r w:rsidRPr="00365FAB">
        <w:rPr>
          <w:rFonts w:ascii="Times New Roman" w:hAnsi="Times New Roman"/>
          <w:i/>
          <w:sz w:val="22"/>
          <w:szCs w:val="22"/>
        </w:rPr>
        <w:t>(...)</w:t>
      </w:r>
    </w:p>
    <w:p w:rsidR="00FC7332" w:rsidRPr="00365FAB" w:rsidRDefault="00FC7332" w:rsidP="00FC7332">
      <w:pPr>
        <w:tabs>
          <w:tab w:val="left" w:pos="1418"/>
        </w:tabs>
        <w:ind w:left="1134"/>
        <w:jc w:val="both"/>
        <w:rPr>
          <w:rFonts w:ascii="Times New Roman" w:hAnsi="Times New Roman"/>
          <w:i/>
          <w:sz w:val="22"/>
          <w:szCs w:val="22"/>
        </w:rPr>
      </w:pPr>
      <w:r w:rsidRPr="00365FAB">
        <w:rPr>
          <w:rFonts w:ascii="Times New Roman" w:hAnsi="Times New Roman"/>
          <w:i/>
          <w:sz w:val="22"/>
          <w:szCs w:val="22"/>
        </w:rPr>
        <w:t>VII – Exercício ilegal de atividade fiscalizada pelo CAU por pessoa física não habilitada (leigo);</w:t>
      </w:r>
    </w:p>
    <w:p w:rsidR="00FC7332" w:rsidRPr="00365FAB" w:rsidRDefault="00FC7332" w:rsidP="00FC7332">
      <w:pPr>
        <w:tabs>
          <w:tab w:val="left" w:pos="1418"/>
        </w:tabs>
        <w:ind w:left="1134"/>
        <w:jc w:val="both"/>
        <w:rPr>
          <w:rFonts w:ascii="Times New Roman" w:hAnsi="Times New Roman"/>
          <w:i/>
          <w:sz w:val="22"/>
          <w:szCs w:val="22"/>
        </w:rPr>
      </w:pPr>
      <w:r w:rsidRPr="00365FAB">
        <w:rPr>
          <w:rFonts w:ascii="Times New Roman" w:hAnsi="Times New Roman"/>
          <w:i/>
          <w:sz w:val="22"/>
          <w:szCs w:val="22"/>
        </w:rPr>
        <w:t>Infrator: pessoa física;</w:t>
      </w:r>
    </w:p>
    <w:p w:rsidR="00FC7332" w:rsidRPr="00365FAB" w:rsidRDefault="00FC7332" w:rsidP="00FC7332">
      <w:pPr>
        <w:tabs>
          <w:tab w:val="left" w:pos="1418"/>
        </w:tabs>
        <w:ind w:left="1134"/>
        <w:jc w:val="both"/>
        <w:rPr>
          <w:rFonts w:ascii="Times New Roman" w:hAnsi="Times New Roman"/>
          <w:i/>
          <w:sz w:val="22"/>
          <w:szCs w:val="22"/>
        </w:rPr>
      </w:pPr>
      <w:r w:rsidRPr="00365FAB">
        <w:rPr>
          <w:rFonts w:ascii="Times New Roman" w:hAnsi="Times New Roman"/>
          <w:i/>
          <w:sz w:val="22"/>
          <w:szCs w:val="22"/>
        </w:rPr>
        <w:t>Valor da Multa: mínimo de 2 (duas) vezes e máximo de 5 (cinco) vezes o valor vigente da anuidade;</w:t>
      </w:r>
    </w:p>
    <w:p w:rsidR="00FC7332" w:rsidRPr="00365FAB" w:rsidRDefault="00FC7332" w:rsidP="00FC7332">
      <w:pPr>
        <w:tabs>
          <w:tab w:val="left" w:pos="1418"/>
        </w:tabs>
        <w:ind w:left="1134"/>
        <w:jc w:val="both"/>
        <w:rPr>
          <w:rFonts w:ascii="Times New Roman" w:hAnsi="Times New Roman"/>
          <w:i/>
          <w:sz w:val="22"/>
          <w:szCs w:val="22"/>
        </w:rPr>
      </w:pPr>
      <w:r w:rsidRPr="00365FAB">
        <w:rPr>
          <w:rFonts w:ascii="Times New Roman" w:hAnsi="Times New Roman"/>
          <w:i/>
          <w:sz w:val="22"/>
          <w:szCs w:val="22"/>
        </w:rPr>
        <w:t>(...)”</w:t>
      </w:r>
    </w:p>
    <w:p w:rsidR="00FC7332" w:rsidRPr="00365FAB" w:rsidRDefault="00FC7332" w:rsidP="00FC7332">
      <w:pPr>
        <w:tabs>
          <w:tab w:val="left" w:pos="1418"/>
        </w:tabs>
        <w:jc w:val="both"/>
        <w:rPr>
          <w:rFonts w:ascii="Times New Roman" w:hAnsi="Times New Roman"/>
          <w:sz w:val="22"/>
          <w:szCs w:val="22"/>
        </w:rPr>
      </w:pPr>
    </w:p>
    <w:p w:rsidR="00FC7332" w:rsidRPr="00365FAB" w:rsidRDefault="00FC7332" w:rsidP="00FC7332">
      <w:pPr>
        <w:tabs>
          <w:tab w:val="left" w:pos="1418"/>
        </w:tabs>
        <w:jc w:val="both"/>
        <w:rPr>
          <w:rFonts w:ascii="Times New Roman" w:hAnsi="Times New Roman"/>
          <w:sz w:val="22"/>
          <w:szCs w:val="22"/>
        </w:rPr>
      </w:pPr>
      <w:r w:rsidRPr="00365FAB">
        <w:rPr>
          <w:rFonts w:ascii="Times New Roman" w:hAnsi="Times New Roman"/>
          <w:sz w:val="22"/>
          <w:szCs w:val="22"/>
        </w:rPr>
        <w:t>Considerando que a Gerência Jurídica do CAU/RS, por meio da Orientação Jurídica nº 003/2018, reviu o posicionamento emanado na Orientação Jurídica nº 002/2014, entendendo ser possível a notificação e autuação do leigo por exercício ilegal da profissão, tendo em vista que, “</w:t>
      </w:r>
      <w:r w:rsidRPr="00365FAB">
        <w:rPr>
          <w:rFonts w:ascii="Times New Roman" w:hAnsi="Times New Roman"/>
          <w:i/>
          <w:sz w:val="22"/>
          <w:szCs w:val="22"/>
        </w:rPr>
        <w:t>... do ponto de vista estritamente jurídico, abstraída qualquer consideração acerca de conveniência e oportunidade, com base nos argumentos emanados no bojo desta Orientação, em razão das funções disciplinar e fiscalizatória do Conselho, tendo em vista que a Lei atribuiu ao CAU/BR a competência para, entre outros, editar as normas e os provimentos que julgar necessários ao cumprimento de sua missão institucional, zelando pela dignidade, independência, prerrogativas e valorização da arquitetura e do urbanismo, e por entender que o art. 2º, caput, da Lei nº 11.000/2004, concede ao Conselho nacional (CAU/BR), no exercício do poder regulamentar, a competência para definir e estipular os tipos infracionais afeitos ao exercício irregular da profissão de arquitetura e urbanismo, uma vez que o legislador atribuiu o status de ilegalidade ao exercício de certas atividades, e estabelecer a aplicação, dentro dos limites da Lei nº 12.378/2010, das sanções cabíveis para prevenir e reprimir as condutas vedadas pela lei</w:t>
      </w:r>
      <w:r w:rsidR="009D0E4C" w:rsidRPr="00365FAB">
        <w:rPr>
          <w:rFonts w:ascii="Times New Roman" w:hAnsi="Times New Roman"/>
          <w:i/>
          <w:sz w:val="22"/>
          <w:szCs w:val="22"/>
        </w:rPr>
        <w:t>...</w:t>
      </w:r>
      <w:r w:rsidR="009D0E4C" w:rsidRPr="00365FAB">
        <w:rPr>
          <w:rFonts w:ascii="Times New Roman" w:hAnsi="Times New Roman"/>
          <w:sz w:val="22"/>
          <w:szCs w:val="22"/>
        </w:rPr>
        <w:t>”</w:t>
      </w:r>
      <w:r w:rsidRPr="00365FAB">
        <w:rPr>
          <w:rFonts w:ascii="Times New Roman" w:hAnsi="Times New Roman"/>
          <w:sz w:val="22"/>
          <w:szCs w:val="22"/>
        </w:rPr>
        <w:t>.</w:t>
      </w:r>
    </w:p>
    <w:p w:rsidR="00FC7332" w:rsidRPr="00365FAB" w:rsidRDefault="00FC7332" w:rsidP="00FC7332">
      <w:pPr>
        <w:tabs>
          <w:tab w:val="left" w:pos="1418"/>
        </w:tabs>
        <w:jc w:val="both"/>
        <w:rPr>
          <w:rFonts w:ascii="Times New Roman" w:hAnsi="Times New Roman"/>
          <w:sz w:val="22"/>
          <w:szCs w:val="22"/>
        </w:rPr>
      </w:pPr>
    </w:p>
    <w:p w:rsidR="009D0E4C" w:rsidRPr="00365FAB" w:rsidRDefault="009D0E4C" w:rsidP="00FC7332">
      <w:pPr>
        <w:tabs>
          <w:tab w:val="left" w:pos="1418"/>
        </w:tabs>
        <w:jc w:val="both"/>
        <w:rPr>
          <w:rFonts w:ascii="Times New Roman" w:hAnsi="Times New Roman"/>
          <w:sz w:val="22"/>
          <w:szCs w:val="22"/>
        </w:rPr>
      </w:pPr>
      <w:r w:rsidRPr="00365FAB">
        <w:rPr>
          <w:rFonts w:ascii="Times New Roman" w:hAnsi="Times New Roman"/>
          <w:sz w:val="22"/>
          <w:szCs w:val="22"/>
        </w:rPr>
        <w:t>Considerando que o Plenário do CAU/RS, por meio da Deliberação Plenária DPL nº 143/2013, que “</w:t>
      </w:r>
      <w:r w:rsidRPr="00365FAB">
        <w:rPr>
          <w:rFonts w:ascii="Times New Roman" w:hAnsi="Times New Roman"/>
          <w:i/>
          <w:sz w:val="22"/>
          <w:szCs w:val="22"/>
        </w:rPr>
        <w:t xml:space="preserve">homologa valores das multas administrativas aplicadas pelos Agentes de Fiscalização do CAU/RS nos respectivos </w:t>
      </w:r>
      <w:proofErr w:type="spellStart"/>
      <w:r w:rsidRPr="00365FAB">
        <w:rPr>
          <w:rFonts w:ascii="Times New Roman" w:hAnsi="Times New Roman"/>
          <w:i/>
          <w:sz w:val="22"/>
          <w:szCs w:val="22"/>
        </w:rPr>
        <w:t>Auts</w:t>
      </w:r>
      <w:proofErr w:type="spellEnd"/>
      <w:r w:rsidRPr="00365FAB">
        <w:rPr>
          <w:rFonts w:ascii="Times New Roman" w:hAnsi="Times New Roman"/>
          <w:i/>
          <w:sz w:val="22"/>
          <w:szCs w:val="22"/>
        </w:rPr>
        <w:t xml:space="preserve"> de Infração, regulamentando as sanções previstas nos artigos 35 e 36 da Resolução nº 22 do CAU/BR</w:t>
      </w:r>
      <w:r w:rsidRPr="00365FAB">
        <w:rPr>
          <w:rFonts w:ascii="Times New Roman" w:hAnsi="Times New Roman"/>
          <w:sz w:val="22"/>
          <w:szCs w:val="22"/>
        </w:rPr>
        <w:t>”, decidiu pela não aplicação de multa no caso de infração ao art. 7º, da Lei nº 12.378/2010 e ao art. 35, inciso VII, da Resolução CAU/BR nº 022/2012, e determinou que estes casos seriam apenas comunicados ao Ministério Público, em razão da contravenção penal, prevista no art. 47, do Decreto-Lei nº 3.688/1941.</w:t>
      </w:r>
    </w:p>
    <w:p w:rsidR="00A7736A" w:rsidRDefault="00A7736A" w:rsidP="00A7736A">
      <w:pPr>
        <w:tabs>
          <w:tab w:val="left" w:pos="1402"/>
        </w:tabs>
        <w:jc w:val="both"/>
        <w:rPr>
          <w:rFonts w:ascii="Times New Roman" w:hAnsi="Times New Roman"/>
          <w:sz w:val="22"/>
          <w:szCs w:val="22"/>
          <w:lang w:eastAsia="pt-BR"/>
        </w:rPr>
      </w:pPr>
    </w:p>
    <w:p w:rsidR="00A7736A" w:rsidRPr="00365FAB" w:rsidRDefault="00A7736A" w:rsidP="00A7736A">
      <w:pPr>
        <w:tabs>
          <w:tab w:val="left" w:pos="1418"/>
        </w:tabs>
        <w:jc w:val="both"/>
        <w:rPr>
          <w:rFonts w:ascii="Times New Roman" w:hAnsi="Times New Roman"/>
          <w:b/>
          <w:sz w:val="22"/>
          <w:szCs w:val="22"/>
        </w:rPr>
      </w:pPr>
      <w:r w:rsidRPr="00365FAB">
        <w:rPr>
          <w:rFonts w:ascii="Times New Roman" w:hAnsi="Times New Roman"/>
          <w:b/>
          <w:sz w:val="22"/>
          <w:szCs w:val="22"/>
        </w:rPr>
        <w:t>DELIBEROU</w:t>
      </w:r>
      <w:r w:rsidR="00365FAB">
        <w:rPr>
          <w:rFonts w:ascii="Times New Roman" w:hAnsi="Times New Roman"/>
          <w:b/>
          <w:sz w:val="22"/>
          <w:szCs w:val="22"/>
        </w:rPr>
        <w:t xml:space="preserve"> por</w:t>
      </w:r>
      <w:r w:rsidRPr="00365FAB">
        <w:rPr>
          <w:rFonts w:ascii="Times New Roman" w:hAnsi="Times New Roman"/>
          <w:b/>
          <w:sz w:val="22"/>
          <w:szCs w:val="22"/>
        </w:rPr>
        <w:t>:</w:t>
      </w:r>
    </w:p>
    <w:p w:rsidR="00365FAB" w:rsidRPr="00365FAB" w:rsidRDefault="00365FAB" w:rsidP="00A7736A">
      <w:pPr>
        <w:tabs>
          <w:tab w:val="left" w:pos="1418"/>
        </w:tabs>
        <w:jc w:val="both"/>
        <w:rPr>
          <w:rFonts w:ascii="Times New Roman" w:hAnsi="Times New Roman"/>
          <w:b/>
          <w:sz w:val="22"/>
          <w:szCs w:val="22"/>
        </w:rPr>
      </w:pPr>
    </w:p>
    <w:p w:rsidR="000D744D" w:rsidRPr="00365FAB" w:rsidRDefault="0080138C" w:rsidP="002111CF">
      <w:pPr>
        <w:pStyle w:val="PargrafodaLista"/>
        <w:numPr>
          <w:ilvl w:val="0"/>
          <w:numId w:val="16"/>
        </w:numPr>
        <w:tabs>
          <w:tab w:val="left" w:pos="1418"/>
        </w:tabs>
        <w:spacing w:line="276" w:lineRule="auto"/>
        <w:jc w:val="both"/>
        <w:rPr>
          <w:rFonts w:ascii="Times New Roman" w:hAnsi="Times New Roman"/>
          <w:sz w:val="22"/>
          <w:szCs w:val="22"/>
        </w:rPr>
      </w:pPr>
      <w:r w:rsidRPr="00365FAB">
        <w:rPr>
          <w:rFonts w:ascii="Times New Roman" w:hAnsi="Times New Roman"/>
          <w:sz w:val="22"/>
          <w:szCs w:val="22"/>
        </w:rPr>
        <w:t>Revogar os itens 08 e 11do quadro das infrações ao exercício profissional da</w:t>
      </w:r>
      <w:r w:rsidR="009D0E4C" w:rsidRPr="00365FAB">
        <w:rPr>
          <w:rFonts w:ascii="Times New Roman" w:hAnsi="Times New Roman"/>
          <w:sz w:val="22"/>
          <w:szCs w:val="22"/>
        </w:rPr>
        <w:t xml:space="preserve"> Deliberação Plenária DPL nº 143/2013, no que diz respeito aos procedimentos relativos às infrações ao art. 7º, da Lei nº 12.378/2010 e ao art. 35, inciso VII, da Resolução CAU/BR nº 022/2012, </w:t>
      </w:r>
      <w:r w:rsidR="002111CF" w:rsidRPr="00365FAB">
        <w:rPr>
          <w:rFonts w:ascii="Times New Roman" w:hAnsi="Times New Roman"/>
          <w:sz w:val="22"/>
          <w:szCs w:val="22"/>
        </w:rPr>
        <w:t>com o fim de possibilitar à Fiscalização do CAU/RS a notificação e a autuação do leigo</w:t>
      </w:r>
      <w:r w:rsidR="00E35F37" w:rsidRPr="00365FAB">
        <w:rPr>
          <w:rFonts w:ascii="Times New Roman" w:hAnsi="Times New Roman"/>
          <w:sz w:val="22"/>
          <w:szCs w:val="22"/>
        </w:rPr>
        <w:t xml:space="preserve"> ou daquele que exerce ilegalmente </w:t>
      </w:r>
      <w:r w:rsidR="00E35F37" w:rsidRPr="00365FAB">
        <w:rPr>
          <w:rFonts w:ascii="Times New Roman" w:hAnsi="Times New Roman"/>
          <w:sz w:val="22"/>
          <w:szCs w:val="22"/>
        </w:rPr>
        <w:lastRenderedPageBreak/>
        <w:t>a profissão de arquitetura e urbanismo</w:t>
      </w:r>
      <w:r w:rsidR="002111CF" w:rsidRPr="00365FAB">
        <w:rPr>
          <w:rFonts w:ascii="Times New Roman" w:hAnsi="Times New Roman"/>
          <w:sz w:val="22"/>
          <w:szCs w:val="22"/>
        </w:rPr>
        <w:t>, nas situações em que se averiguar a irregularidade, conforme o caso;</w:t>
      </w:r>
      <w:bookmarkStart w:id="0" w:name="_GoBack"/>
      <w:bookmarkEnd w:id="0"/>
    </w:p>
    <w:p w:rsidR="002111CF" w:rsidRPr="00365FAB" w:rsidRDefault="002111CF" w:rsidP="002111CF">
      <w:pPr>
        <w:pStyle w:val="PargrafodaLista"/>
        <w:tabs>
          <w:tab w:val="left" w:pos="1418"/>
        </w:tabs>
        <w:spacing w:line="276" w:lineRule="auto"/>
        <w:jc w:val="both"/>
        <w:rPr>
          <w:rFonts w:ascii="Times New Roman" w:hAnsi="Times New Roman"/>
          <w:sz w:val="22"/>
          <w:szCs w:val="22"/>
        </w:rPr>
      </w:pPr>
    </w:p>
    <w:p w:rsidR="00B71B12" w:rsidRPr="00365FAB" w:rsidRDefault="00B71B12" w:rsidP="00B71B12">
      <w:pPr>
        <w:pStyle w:val="PargrafodaLista"/>
        <w:ind w:left="0"/>
        <w:jc w:val="both"/>
        <w:rPr>
          <w:rFonts w:ascii="Times New Roman" w:hAnsi="Times New Roman"/>
          <w:sz w:val="22"/>
          <w:szCs w:val="22"/>
          <w:u w:val="single"/>
          <w:lang w:eastAsia="pt-BR"/>
        </w:rPr>
      </w:pPr>
      <w:r w:rsidRPr="00365FAB">
        <w:rPr>
          <w:rFonts w:ascii="Times New Roman" w:hAnsi="Times New Roman"/>
          <w:sz w:val="22"/>
          <w:szCs w:val="22"/>
          <w:u w:val="single"/>
          <w:lang w:eastAsia="pt-BR"/>
        </w:rPr>
        <w:t xml:space="preserve">Esta deliberação entra em vigor na data de sua publicação. </w:t>
      </w:r>
    </w:p>
    <w:p w:rsidR="000D744D" w:rsidRPr="00365FAB" w:rsidRDefault="000D744D" w:rsidP="000D744D">
      <w:pPr>
        <w:jc w:val="both"/>
        <w:rPr>
          <w:rFonts w:ascii="Times New Roman" w:hAnsi="Times New Roman"/>
          <w:sz w:val="22"/>
          <w:szCs w:val="22"/>
          <w:lang w:eastAsia="pt-BR"/>
        </w:rPr>
      </w:pPr>
    </w:p>
    <w:p w:rsidR="000D744D" w:rsidRPr="00365FAB" w:rsidRDefault="000D744D" w:rsidP="00E07235">
      <w:pPr>
        <w:jc w:val="both"/>
        <w:rPr>
          <w:rFonts w:ascii="Times New Roman" w:hAnsi="Times New Roman"/>
          <w:sz w:val="22"/>
          <w:szCs w:val="22"/>
          <w:lang w:eastAsia="pt-BR"/>
        </w:rPr>
      </w:pPr>
      <w:r w:rsidRPr="00CD62F1">
        <w:rPr>
          <w:rFonts w:ascii="Times New Roman" w:hAnsi="Times New Roman"/>
          <w:sz w:val="22"/>
          <w:szCs w:val="22"/>
          <w:lang w:eastAsia="pt-BR"/>
        </w:rPr>
        <w:t xml:space="preserve">Com </w:t>
      </w:r>
      <w:r w:rsidR="00E07235" w:rsidRPr="00CD62F1">
        <w:rPr>
          <w:rFonts w:ascii="Times New Roman" w:hAnsi="Times New Roman"/>
          <w:b/>
          <w:sz w:val="22"/>
          <w:szCs w:val="22"/>
          <w:lang w:eastAsia="pt-BR"/>
        </w:rPr>
        <w:t>13</w:t>
      </w:r>
      <w:r w:rsidRPr="00CD62F1">
        <w:rPr>
          <w:rFonts w:ascii="Times New Roman" w:hAnsi="Times New Roman"/>
          <w:b/>
          <w:sz w:val="22"/>
          <w:szCs w:val="22"/>
          <w:lang w:eastAsia="pt-BR"/>
        </w:rPr>
        <w:t xml:space="preserve"> (</w:t>
      </w:r>
      <w:r w:rsidR="00E07235" w:rsidRPr="00CD62F1">
        <w:rPr>
          <w:rFonts w:ascii="Times New Roman" w:hAnsi="Times New Roman"/>
          <w:b/>
          <w:sz w:val="22"/>
          <w:szCs w:val="22"/>
          <w:lang w:eastAsia="pt-BR"/>
        </w:rPr>
        <w:t>treze</w:t>
      </w:r>
      <w:r w:rsidRPr="00CD62F1">
        <w:rPr>
          <w:rFonts w:ascii="Times New Roman" w:hAnsi="Times New Roman"/>
          <w:b/>
          <w:sz w:val="22"/>
          <w:szCs w:val="22"/>
          <w:lang w:eastAsia="pt-BR"/>
        </w:rPr>
        <w:t>) votos favoráveis</w:t>
      </w:r>
      <w:r w:rsidRPr="00CD62F1">
        <w:rPr>
          <w:rFonts w:ascii="Times New Roman" w:hAnsi="Times New Roman"/>
          <w:sz w:val="22"/>
          <w:szCs w:val="22"/>
          <w:lang w:eastAsia="pt-BR"/>
        </w:rPr>
        <w:t xml:space="preserve"> dos conselheiros </w:t>
      </w:r>
      <w:r w:rsidR="00E07235" w:rsidRPr="00CD62F1">
        <w:rPr>
          <w:rFonts w:ascii="Times New Roman" w:hAnsi="Times New Roman"/>
          <w:sz w:val="22"/>
          <w:szCs w:val="22"/>
          <w:lang w:eastAsia="pt-BR"/>
        </w:rPr>
        <w:t>Alvino Jara</w:t>
      </w:r>
      <w:r w:rsidR="00E07235" w:rsidRPr="00CD62F1">
        <w:rPr>
          <w:rFonts w:ascii="Times New Roman" w:hAnsi="Times New Roman"/>
          <w:sz w:val="22"/>
          <w:szCs w:val="22"/>
          <w:lang w:eastAsia="pt-BR"/>
        </w:rPr>
        <w:t xml:space="preserve">, </w:t>
      </w:r>
      <w:r w:rsidR="00E07235" w:rsidRPr="00CD62F1">
        <w:rPr>
          <w:rFonts w:ascii="Times New Roman" w:hAnsi="Times New Roman"/>
          <w:sz w:val="22"/>
          <w:szCs w:val="22"/>
          <w:lang w:eastAsia="pt-BR"/>
        </w:rPr>
        <w:t>Claudio Fischer</w:t>
      </w:r>
      <w:r w:rsidR="00E07235" w:rsidRPr="00CD62F1">
        <w:rPr>
          <w:rFonts w:ascii="Times New Roman" w:hAnsi="Times New Roman"/>
          <w:sz w:val="22"/>
          <w:szCs w:val="22"/>
          <w:lang w:eastAsia="pt-BR"/>
        </w:rPr>
        <w:t xml:space="preserve">, </w:t>
      </w:r>
      <w:r w:rsidR="00E07235" w:rsidRPr="00CD62F1">
        <w:rPr>
          <w:rFonts w:ascii="Times New Roman" w:hAnsi="Times New Roman"/>
          <w:sz w:val="22"/>
          <w:szCs w:val="22"/>
          <w:lang w:eastAsia="pt-BR"/>
        </w:rPr>
        <w:t>Clóvis Ilgenfritz da Silva</w:t>
      </w:r>
      <w:r w:rsidR="00E07235" w:rsidRPr="00CD62F1">
        <w:rPr>
          <w:rFonts w:ascii="Times New Roman" w:hAnsi="Times New Roman"/>
          <w:sz w:val="22"/>
          <w:szCs w:val="22"/>
          <w:lang w:eastAsia="pt-BR"/>
        </w:rPr>
        <w:t xml:space="preserve">, </w:t>
      </w:r>
      <w:r w:rsidR="00E07235" w:rsidRPr="00CD62F1">
        <w:rPr>
          <w:rFonts w:ascii="Times New Roman" w:hAnsi="Times New Roman"/>
          <w:sz w:val="22"/>
          <w:szCs w:val="22"/>
          <w:lang w:eastAsia="pt-BR"/>
        </w:rPr>
        <w:t>Helenice Macedo do Couto</w:t>
      </w:r>
      <w:r w:rsidR="00E07235" w:rsidRPr="00CD62F1">
        <w:rPr>
          <w:rFonts w:ascii="Times New Roman" w:hAnsi="Times New Roman"/>
          <w:sz w:val="22"/>
          <w:szCs w:val="22"/>
          <w:lang w:eastAsia="pt-BR"/>
        </w:rPr>
        <w:t xml:space="preserve">, </w:t>
      </w:r>
      <w:r w:rsidR="00E07235" w:rsidRPr="00CD62F1">
        <w:rPr>
          <w:rFonts w:ascii="Times New Roman" w:hAnsi="Times New Roman"/>
          <w:sz w:val="22"/>
          <w:szCs w:val="22"/>
          <w:lang w:eastAsia="pt-BR"/>
        </w:rPr>
        <w:t>Renata Camilo Maraschin</w:t>
      </w:r>
      <w:r w:rsidR="00E07235" w:rsidRPr="00CD62F1">
        <w:rPr>
          <w:rFonts w:ascii="Times New Roman" w:hAnsi="Times New Roman"/>
          <w:sz w:val="22"/>
          <w:szCs w:val="22"/>
          <w:lang w:eastAsia="pt-BR"/>
        </w:rPr>
        <w:t xml:space="preserve">, </w:t>
      </w:r>
      <w:r w:rsidR="00E07235" w:rsidRPr="00CD62F1">
        <w:rPr>
          <w:rFonts w:ascii="Times New Roman" w:hAnsi="Times New Roman"/>
          <w:sz w:val="22"/>
          <w:szCs w:val="22"/>
          <w:lang w:eastAsia="pt-BR"/>
        </w:rPr>
        <w:t>Matias Revello Vazquez</w:t>
      </w:r>
      <w:r w:rsidR="00E07235" w:rsidRPr="00CD62F1">
        <w:rPr>
          <w:rFonts w:ascii="Times New Roman" w:hAnsi="Times New Roman"/>
          <w:sz w:val="22"/>
          <w:szCs w:val="22"/>
          <w:lang w:eastAsia="pt-BR"/>
        </w:rPr>
        <w:t xml:space="preserve">, </w:t>
      </w:r>
      <w:r w:rsidR="00E07235" w:rsidRPr="00CD62F1">
        <w:rPr>
          <w:rFonts w:ascii="Times New Roman" w:hAnsi="Times New Roman"/>
          <w:sz w:val="22"/>
          <w:szCs w:val="22"/>
          <w:lang w:eastAsia="pt-BR"/>
        </w:rPr>
        <w:t>Roberta Krahe Edelweiss</w:t>
      </w:r>
      <w:r w:rsidR="00E07235" w:rsidRPr="00CD62F1">
        <w:rPr>
          <w:rFonts w:ascii="Times New Roman" w:hAnsi="Times New Roman"/>
          <w:sz w:val="22"/>
          <w:szCs w:val="22"/>
          <w:lang w:eastAsia="pt-BR"/>
        </w:rPr>
        <w:t xml:space="preserve">, </w:t>
      </w:r>
      <w:r w:rsidR="00E07235" w:rsidRPr="00CD62F1">
        <w:rPr>
          <w:rFonts w:ascii="Times New Roman" w:hAnsi="Times New Roman"/>
          <w:sz w:val="22"/>
          <w:szCs w:val="22"/>
          <w:lang w:eastAsia="pt-BR"/>
        </w:rPr>
        <w:t>Oritz Adriano Adams de Campos</w:t>
      </w:r>
      <w:r w:rsidR="00E07235" w:rsidRPr="00CD62F1">
        <w:rPr>
          <w:rFonts w:ascii="Times New Roman" w:hAnsi="Times New Roman"/>
          <w:sz w:val="22"/>
          <w:szCs w:val="22"/>
          <w:lang w:eastAsia="pt-BR"/>
        </w:rPr>
        <w:t xml:space="preserve">, </w:t>
      </w:r>
      <w:r w:rsidR="00E07235" w:rsidRPr="00CD62F1">
        <w:rPr>
          <w:rFonts w:ascii="Times New Roman" w:hAnsi="Times New Roman"/>
          <w:sz w:val="22"/>
          <w:szCs w:val="22"/>
          <w:lang w:eastAsia="pt-BR"/>
        </w:rPr>
        <w:t>Emílio Merino Dominguez</w:t>
      </w:r>
      <w:r w:rsidR="00E07235" w:rsidRPr="00CD62F1">
        <w:rPr>
          <w:rFonts w:ascii="Times New Roman" w:hAnsi="Times New Roman"/>
          <w:sz w:val="22"/>
          <w:szCs w:val="22"/>
          <w:lang w:eastAsia="pt-BR"/>
        </w:rPr>
        <w:t xml:space="preserve">, </w:t>
      </w:r>
      <w:r w:rsidR="00E07235" w:rsidRPr="00CD62F1">
        <w:rPr>
          <w:rFonts w:ascii="Times New Roman" w:hAnsi="Times New Roman"/>
          <w:sz w:val="22"/>
          <w:szCs w:val="22"/>
          <w:lang w:eastAsia="pt-BR"/>
        </w:rPr>
        <w:t>Raquel Rhoden Bresolin</w:t>
      </w:r>
      <w:r w:rsidR="00E07235" w:rsidRPr="00CD62F1">
        <w:rPr>
          <w:rFonts w:ascii="Times New Roman" w:hAnsi="Times New Roman"/>
          <w:sz w:val="22"/>
          <w:szCs w:val="22"/>
          <w:lang w:eastAsia="pt-BR"/>
        </w:rPr>
        <w:t xml:space="preserve">, </w:t>
      </w:r>
      <w:r w:rsidR="00E07235" w:rsidRPr="00CD62F1">
        <w:rPr>
          <w:rFonts w:ascii="Times New Roman" w:hAnsi="Times New Roman"/>
          <w:sz w:val="22"/>
          <w:szCs w:val="22"/>
          <w:lang w:eastAsia="pt-BR"/>
        </w:rPr>
        <w:t>Roberto Luiz Decó</w:t>
      </w:r>
      <w:r w:rsidR="00E07235" w:rsidRPr="00CD62F1">
        <w:rPr>
          <w:rFonts w:ascii="Times New Roman" w:hAnsi="Times New Roman"/>
          <w:sz w:val="22"/>
          <w:szCs w:val="22"/>
          <w:lang w:eastAsia="pt-BR"/>
        </w:rPr>
        <w:t xml:space="preserve"> e </w:t>
      </w:r>
      <w:r w:rsidR="00E07235" w:rsidRPr="00CD62F1">
        <w:rPr>
          <w:rFonts w:ascii="Times New Roman" w:hAnsi="Times New Roman"/>
          <w:sz w:val="22"/>
          <w:szCs w:val="22"/>
          <w:lang w:eastAsia="pt-BR"/>
        </w:rPr>
        <w:t>Vinicius Vieira de Souza</w:t>
      </w:r>
      <w:r w:rsidR="00E07235" w:rsidRPr="00CD62F1">
        <w:rPr>
          <w:rFonts w:ascii="Times New Roman" w:hAnsi="Times New Roman"/>
          <w:sz w:val="22"/>
          <w:szCs w:val="22"/>
          <w:lang w:eastAsia="pt-BR"/>
        </w:rPr>
        <w:t xml:space="preserve">, </w:t>
      </w:r>
      <w:r w:rsidR="00E07235" w:rsidRPr="00CD62F1">
        <w:rPr>
          <w:rFonts w:ascii="Times New Roman" w:hAnsi="Times New Roman"/>
          <w:b/>
          <w:sz w:val="22"/>
          <w:szCs w:val="22"/>
          <w:lang w:eastAsia="pt-BR"/>
        </w:rPr>
        <w:t>01 (uma)</w:t>
      </w:r>
      <w:r w:rsidR="00E07235" w:rsidRPr="00CD62F1">
        <w:rPr>
          <w:rFonts w:ascii="Times New Roman" w:hAnsi="Times New Roman"/>
          <w:sz w:val="22"/>
          <w:szCs w:val="22"/>
          <w:lang w:eastAsia="pt-BR"/>
        </w:rPr>
        <w:t xml:space="preserve"> </w:t>
      </w:r>
      <w:r w:rsidR="00E07235" w:rsidRPr="00CD62F1">
        <w:rPr>
          <w:rFonts w:ascii="Times New Roman" w:hAnsi="Times New Roman"/>
          <w:b/>
          <w:sz w:val="22"/>
          <w:szCs w:val="22"/>
          <w:lang w:eastAsia="pt-BR"/>
        </w:rPr>
        <w:t>abstenção</w:t>
      </w:r>
      <w:r w:rsidR="00E07235" w:rsidRPr="00CD62F1">
        <w:rPr>
          <w:rFonts w:ascii="Times New Roman" w:hAnsi="Times New Roman"/>
          <w:sz w:val="22"/>
          <w:szCs w:val="22"/>
          <w:lang w:eastAsia="pt-BR"/>
        </w:rPr>
        <w:t xml:space="preserve"> do conselheiro José Arthur Fell </w:t>
      </w:r>
      <w:r w:rsidRPr="00CD62F1">
        <w:rPr>
          <w:rFonts w:ascii="Times New Roman" w:hAnsi="Times New Roman"/>
          <w:sz w:val="22"/>
          <w:szCs w:val="22"/>
          <w:lang w:eastAsia="pt-BR"/>
        </w:rPr>
        <w:t xml:space="preserve">e </w:t>
      </w:r>
      <w:r w:rsidR="00E07235" w:rsidRPr="00CD62F1">
        <w:rPr>
          <w:rFonts w:ascii="Times New Roman" w:hAnsi="Times New Roman"/>
          <w:b/>
          <w:sz w:val="22"/>
          <w:szCs w:val="22"/>
          <w:lang w:eastAsia="pt-BR"/>
        </w:rPr>
        <w:t xml:space="preserve">04 </w:t>
      </w:r>
      <w:r w:rsidRPr="00CD62F1">
        <w:rPr>
          <w:rFonts w:ascii="Times New Roman" w:hAnsi="Times New Roman"/>
          <w:b/>
          <w:sz w:val="22"/>
          <w:szCs w:val="22"/>
          <w:lang w:eastAsia="pt-BR"/>
        </w:rPr>
        <w:t>(</w:t>
      </w:r>
      <w:r w:rsidR="00E07235" w:rsidRPr="00CD62F1">
        <w:rPr>
          <w:rFonts w:ascii="Times New Roman" w:hAnsi="Times New Roman"/>
          <w:b/>
          <w:sz w:val="22"/>
          <w:szCs w:val="22"/>
          <w:lang w:eastAsia="pt-BR"/>
        </w:rPr>
        <w:t>quatro</w:t>
      </w:r>
      <w:r w:rsidRPr="00CD62F1">
        <w:rPr>
          <w:rFonts w:ascii="Times New Roman" w:hAnsi="Times New Roman"/>
          <w:b/>
          <w:sz w:val="22"/>
          <w:szCs w:val="22"/>
          <w:lang w:eastAsia="pt-BR"/>
        </w:rPr>
        <w:t>) ausência</w:t>
      </w:r>
      <w:r w:rsidR="00E07235" w:rsidRPr="00CD62F1">
        <w:rPr>
          <w:rFonts w:ascii="Times New Roman" w:hAnsi="Times New Roman"/>
          <w:b/>
          <w:sz w:val="22"/>
          <w:szCs w:val="22"/>
          <w:lang w:eastAsia="pt-BR"/>
        </w:rPr>
        <w:t>s</w:t>
      </w:r>
      <w:r w:rsidRPr="00CD62F1">
        <w:rPr>
          <w:rFonts w:ascii="Times New Roman" w:hAnsi="Times New Roman"/>
          <w:sz w:val="22"/>
          <w:szCs w:val="22"/>
          <w:lang w:eastAsia="pt-BR"/>
        </w:rPr>
        <w:t xml:space="preserve"> do</w:t>
      </w:r>
      <w:r w:rsidR="00E07235" w:rsidRPr="00CD62F1">
        <w:rPr>
          <w:rFonts w:ascii="Times New Roman" w:hAnsi="Times New Roman"/>
          <w:sz w:val="22"/>
          <w:szCs w:val="22"/>
          <w:lang w:eastAsia="pt-BR"/>
        </w:rPr>
        <w:t>s</w:t>
      </w:r>
      <w:r w:rsidRPr="00CD62F1">
        <w:rPr>
          <w:rFonts w:ascii="Times New Roman" w:hAnsi="Times New Roman"/>
          <w:sz w:val="22"/>
          <w:szCs w:val="22"/>
          <w:lang w:eastAsia="pt-BR"/>
        </w:rPr>
        <w:t xml:space="preserve"> conselheiro</w:t>
      </w:r>
      <w:r w:rsidR="00E07235" w:rsidRPr="00CD62F1">
        <w:rPr>
          <w:rFonts w:ascii="Times New Roman" w:hAnsi="Times New Roman"/>
          <w:sz w:val="22"/>
          <w:szCs w:val="22"/>
          <w:lang w:eastAsia="pt-BR"/>
        </w:rPr>
        <w:t xml:space="preserve">s </w:t>
      </w:r>
      <w:r w:rsidR="00E07235" w:rsidRPr="00CD62F1">
        <w:rPr>
          <w:rFonts w:ascii="Times New Roman" w:hAnsi="Times New Roman"/>
          <w:sz w:val="22"/>
          <w:szCs w:val="22"/>
          <w:lang w:eastAsia="pt-BR"/>
        </w:rPr>
        <w:t>Paulo Fernando do Amaral Fontana</w:t>
      </w:r>
      <w:r w:rsidR="00E07235" w:rsidRPr="00CD62F1">
        <w:rPr>
          <w:rFonts w:ascii="Times New Roman" w:hAnsi="Times New Roman"/>
          <w:sz w:val="22"/>
          <w:szCs w:val="22"/>
          <w:lang w:eastAsia="pt-BR"/>
        </w:rPr>
        <w:t xml:space="preserve">, </w:t>
      </w:r>
      <w:r w:rsidR="00E07235" w:rsidRPr="00CD62F1">
        <w:rPr>
          <w:rFonts w:ascii="Times New Roman" w:hAnsi="Times New Roman"/>
          <w:sz w:val="22"/>
          <w:szCs w:val="22"/>
          <w:lang w:eastAsia="pt-BR"/>
        </w:rPr>
        <w:t>Paulo Ricardo Bregatto</w:t>
      </w:r>
      <w:r w:rsidR="00E07235" w:rsidRPr="00CD62F1">
        <w:rPr>
          <w:rFonts w:ascii="Times New Roman" w:hAnsi="Times New Roman"/>
          <w:sz w:val="22"/>
          <w:szCs w:val="22"/>
          <w:lang w:eastAsia="pt-BR"/>
        </w:rPr>
        <w:t xml:space="preserve">, </w:t>
      </w:r>
      <w:r w:rsidR="00E07235" w:rsidRPr="00CD62F1">
        <w:rPr>
          <w:rFonts w:ascii="Times New Roman" w:hAnsi="Times New Roman"/>
          <w:sz w:val="22"/>
          <w:szCs w:val="22"/>
          <w:lang w:eastAsia="pt-BR"/>
        </w:rPr>
        <w:t>Rômulo Plentz Giralt</w:t>
      </w:r>
      <w:r w:rsidR="00E07235" w:rsidRPr="00CD62F1">
        <w:rPr>
          <w:rFonts w:ascii="Times New Roman" w:hAnsi="Times New Roman"/>
          <w:sz w:val="22"/>
          <w:szCs w:val="22"/>
          <w:lang w:eastAsia="pt-BR"/>
        </w:rPr>
        <w:t xml:space="preserve"> e </w:t>
      </w:r>
      <w:r w:rsidR="00E07235" w:rsidRPr="00CD62F1">
        <w:rPr>
          <w:rFonts w:ascii="Times New Roman" w:hAnsi="Times New Roman"/>
          <w:sz w:val="22"/>
          <w:szCs w:val="22"/>
          <w:lang w:eastAsia="pt-BR"/>
        </w:rPr>
        <w:t>Rui Mineiro</w:t>
      </w:r>
      <w:r w:rsidR="00E07235" w:rsidRPr="00CD62F1">
        <w:rPr>
          <w:rFonts w:ascii="Times New Roman" w:hAnsi="Times New Roman"/>
          <w:sz w:val="22"/>
          <w:szCs w:val="22"/>
          <w:lang w:eastAsia="pt-BR"/>
        </w:rPr>
        <w:t>.</w:t>
      </w:r>
    </w:p>
    <w:p w:rsidR="000D744D" w:rsidRPr="00365FAB" w:rsidRDefault="000D744D" w:rsidP="000D744D">
      <w:pPr>
        <w:jc w:val="both"/>
        <w:rPr>
          <w:rFonts w:ascii="Times New Roman" w:hAnsi="Times New Roman"/>
          <w:sz w:val="22"/>
          <w:szCs w:val="22"/>
          <w:lang w:eastAsia="pt-BR"/>
        </w:rPr>
      </w:pPr>
    </w:p>
    <w:p w:rsidR="00A85845" w:rsidRPr="00365FAB" w:rsidRDefault="00A85845" w:rsidP="00F83D20">
      <w:pPr>
        <w:jc w:val="both"/>
        <w:rPr>
          <w:rFonts w:ascii="Times New Roman" w:hAnsi="Times New Roman"/>
          <w:sz w:val="22"/>
          <w:szCs w:val="22"/>
          <w:lang w:eastAsia="pt-BR"/>
        </w:rPr>
      </w:pPr>
    </w:p>
    <w:p w:rsidR="00BF1FEF" w:rsidRPr="00365FAB" w:rsidRDefault="00BF1FEF" w:rsidP="00BF1FEF">
      <w:pPr>
        <w:pStyle w:val="PargrafodaLista"/>
        <w:ind w:right="842"/>
        <w:jc w:val="both"/>
        <w:rPr>
          <w:rFonts w:ascii="Times New Roman" w:hAnsi="Times New Roman"/>
          <w:sz w:val="22"/>
          <w:szCs w:val="22"/>
        </w:rPr>
      </w:pPr>
    </w:p>
    <w:p w:rsidR="00BF1FEF" w:rsidRPr="00365FAB" w:rsidRDefault="00BF1FEF" w:rsidP="00BF1FEF">
      <w:pPr>
        <w:pStyle w:val="PargrafodaLista"/>
        <w:ind w:left="0" w:right="133"/>
        <w:jc w:val="center"/>
        <w:rPr>
          <w:rFonts w:ascii="Times New Roman" w:hAnsi="Times New Roman"/>
          <w:sz w:val="22"/>
          <w:szCs w:val="22"/>
        </w:rPr>
      </w:pPr>
      <w:r w:rsidRPr="00365FAB">
        <w:rPr>
          <w:rFonts w:ascii="Times New Roman" w:hAnsi="Times New Roman"/>
          <w:sz w:val="22"/>
          <w:szCs w:val="22"/>
        </w:rPr>
        <w:t xml:space="preserve">Porto Alegre – RS, </w:t>
      </w:r>
      <w:r w:rsidR="002111CF" w:rsidRPr="00365FAB">
        <w:rPr>
          <w:rFonts w:ascii="Times New Roman" w:hAnsi="Times New Roman"/>
          <w:sz w:val="22"/>
          <w:szCs w:val="22"/>
        </w:rPr>
        <w:t>26</w:t>
      </w:r>
      <w:r w:rsidR="00EC23EA" w:rsidRPr="00365FAB">
        <w:rPr>
          <w:rFonts w:ascii="Times New Roman" w:hAnsi="Times New Roman"/>
          <w:sz w:val="22"/>
          <w:szCs w:val="22"/>
        </w:rPr>
        <w:t xml:space="preserve"> </w:t>
      </w:r>
      <w:r w:rsidRPr="00365FAB">
        <w:rPr>
          <w:rFonts w:ascii="Times New Roman" w:hAnsi="Times New Roman"/>
          <w:sz w:val="22"/>
          <w:szCs w:val="22"/>
        </w:rPr>
        <w:t xml:space="preserve">de </w:t>
      </w:r>
      <w:r w:rsidR="002111CF" w:rsidRPr="00365FAB">
        <w:rPr>
          <w:rFonts w:ascii="Times New Roman" w:hAnsi="Times New Roman"/>
          <w:sz w:val="22"/>
          <w:szCs w:val="22"/>
        </w:rPr>
        <w:t>outubro</w:t>
      </w:r>
      <w:r w:rsidR="00A85845" w:rsidRPr="00365FAB">
        <w:rPr>
          <w:rFonts w:ascii="Times New Roman" w:hAnsi="Times New Roman"/>
          <w:sz w:val="22"/>
          <w:szCs w:val="22"/>
        </w:rPr>
        <w:t xml:space="preserve"> </w:t>
      </w:r>
      <w:r w:rsidRPr="00365FAB">
        <w:rPr>
          <w:rFonts w:ascii="Times New Roman" w:hAnsi="Times New Roman"/>
          <w:sz w:val="22"/>
          <w:szCs w:val="22"/>
        </w:rPr>
        <w:t>de 2018.</w:t>
      </w:r>
    </w:p>
    <w:p w:rsidR="00BF1FEF" w:rsidRPr="00365FAB" w:rsidRDefault="00BF1FEF" w:rsidP="00BF1FEF">
      <w:pPr>
        <w:pStyle w:val="PargrafodaLista"/>
        <w:ind w:left="0" w:right="133"/>
        <w:jc w:val="center"/>
        <w:rPr>
          <w:rFonts w:ascii="Times New Roman" w:hAnsi="Times New Roman"/>
          <w:sz w:val="22"/>
          <w:szCs w:val="22"/>
        </w:rPr>
      </w:pPr>
    </w:p>
    <w:p w:rsidR="00F83D20" w:rsidRPr="00365FAB" w:rsidRDefault="00F83D20" w:rsidP="00BF1FEF">
      <w:pPr>
        <w:pStyle w:val="PargrafodaLista"/>
        <w:ind w:left="0" w:right="133"/>
        <w:jc w:val="center"/>
        <w:rPr>
          <w:rFonts w:ascii="Times New Roman" w:hAnsi="Times New Roman"/>
          <w:sz w:val="22"/>
          <w:szCs w:val="22"/>
        </w:rPr>
      </w:pPr>
    </w:p>
    <w:p w:rsidR="00A85845" w:rsidRPr="00365FAB" w:rsidRDefault="00A85845" w:rsidP="00BF1FEF">
      <w:pPr>
        <w:pStyle w:val="PargrafodaLista"/>
        <w:ind w:left="0" w:right="133"/>
        <w:jc w:val="center"/>
        <w:rPr>
          <w:rFonts w:ascii="Times New Roman" w:hAnsi="Times New Roman"/>
          <w:sz w:val="22"/>
          <w:szCs w:val="22"/>
        </w:rPr>
      </w:pPr>
    </w:p>
    <w:p w:rsidR="0019498C" w:rsidRPr="00365FAB" w:rsidRDefault="0019498C" w:rsidP="0019498C">
      <w:pPr>
        <w:pStyle w:val="Default"/>
        <w:rPr>
          <w:rFonts w:ascii="Times New Roman" w:hAnsi="Times New Roman" w:cs="Times New Roman"/>
          <w:color w:val="auto"/>
          <w:sz w:val="22"/>
          <w:szCs w:val="22"/>
        </w:rPr>
      </w:pPr>
    </w:p>
    <w:p w:rsidR="0019498C" w:rsidRPr="00365FAB" w:rsidRDefault="008F5D81" w:rsidP="0019498C">
      <w:pPr>
        <w:tabs>
          <w:tab w:val="left" w:pos="8647"/>
        </w:tabs>
        <w:jc w:val="center"/>
        <w:rPr>
          <w:rFonts w:ascii="Times New Roman" w:hAnsi="Times New Roman"/>
          <w:b/>
          <w:bCs/>
          <w:sz w:val="22"/>
          <w:szCs w:val="22"/>
        </w:rPr>
      </w:pPr>
      <w:r w:rsidRPr="00365FAB">
        <w:rPr>
          <w:rFonts w:ascii="Times New Roman" w:hAnsi="Times New Roman"/>
          <w:b/>
          <w:bCs/>
          <w:sz w:val="22"/>
          <w:szCs w:val="22"/>
        </w:rPr>
        <w:t xml:space="preserve">TIAGO HOLZMANN DA SILVA </w:t>
      </w:r>
    </w:p>
    <w:p w:rsidR="0019498C" w:rsidRPr="00365FAB" w:rsidRDefault="00713D69" w:rsidP="0019498C">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706A6B9D590E4C0982E639B259C32FFE"/>
          </w:placeholder>
          <w:comboBox>
            <w:listItem w:value="Escolher um item."/>
            <w:listItem w:displayText="Oritz Adriano Adams de Campos" w:value="Oritz Adriano Adams de Campos"/>
            <w:listItem w:displayText="Helenice Macedo Do Couto" w:value="Helenice Macedo Do Couto"/>
          </w:comboBox>
        </w:sdtPr>
        <w:sdtEndPr/>
        <w:sdtContent>
          <w:r w:rsidR="0019498C" w:rsidRPr="00365FAB">
            <w:rPr>
              <w:rFonts w:ascii="Times New Roman" w:eastAsiaTheme="minorHAnsi" w:hAnsi="Times New Roman"/>
              <w:bCs/>
              <w:sz w:val="22"/>
              <w:szCs w:val="22"/>
            </w:rPr>
            <w:t>Presidente do CAU/RS</w:t>
          </w:r>
        </w:sdtContent>
      </w:sdt>
    </w:p>
    <w:p w:rsidR="00A85845" w:rsidRPr="00E91128" w:rsidRDefault="00A85845">
      <w:pPr>
        <w:spacing w:after="200" w:line="276" w:lineRule="auto"/>
        <w:rPr>
          <w:rFonts w:ascii="Times New Roman" w:hAnsi="Times New Roman"/>
          <w:b/>
          <w:bCs/>
          <w:color w:val="FF0000"/>
          <w:sz w:val="20"/>
          <w:szCs w:val="20"/>
          <w:lang w:eastAsia="pt-BR"/>
        </w:rPr>
      </w:pPr>
      <w:r w:rsidRPr="00365FAB">
        <w:rPr>
          <w:rFonts w:ascii="Times New Roman" w:hAnsi="Times New Roman"/>
          <w:b/>
          <w:bCs/>
          <w:sz w:val="22"/>
          <w:szCs w:val="22"/>
          <w:lang w:eastAsia="pt-BR"/>
        </w:rPr>
        <w:br w:type="page"/>
      </w:r>
      <w:r w:rsidR="00365FAB">
        <w:rPr>
          <w:rFonts w:ascii="Times New Roman" w:hAnsi="Times New Roman"/>
          <w:b/>
          <w:bCs/>
          <w:color w:val="FF0000"/>
          <w:sz w:val="20"/>
          <w:szCs w:val="20"/>
          <w:lang w:eastAsia="pt-BR"/>
        </w:rPr>
        <w:lastRenderedPageBreak/>
        <w:t xml:space="preserve"> </w:t>
      </w:r>
    </w:p>
    <w:p w:rsidR="00365FAB" w:rsidRPr="00FB6C18" w:rsidRDefault="00365FAB" w:rsidP="00365FAB">
      <w:pPr>
        <w:spacing w:after="200" w:line="276" w:lineRule="auto"/>
        <w:jc w:val="center"/>
        <w:rPr>
          <w:rFonts w:ascii="Times New Roman" w:hAnsi="Times New Roman"/>
          <w:b/>
          <w:bCs/>
          <w:sz w:val="22"/>
          <w:szCs w:val="22"/>
          <w:lang w:eastAsia="pt-BR"/>
        </w:rPr>
      </w:pPr>
      <w:r>
        <w:rPr>
          <w:rFonts w:ascii="Times New Roman" w:hAnsi="Times New Roman"/>
          <w:b/>
          <w:bCs/>
          <w:sz w:val="22"/>
          <w:szCs w:val="22"/>
          <w:lang w:eastAsia="pt-BR"/>
        </w:rPr>
        <w:t>90</w:t>
      </w:r>
      <w:r w:rsidRPr="00FB6C18">
        <w:rPr>
          <w:rFonts w:ascii="Times New Roman" w:hAnsi="Times New Roman"/>
          <w:b/>
          <w:bCs/>
          <w:sz w:val="22"/>
          <w:szCs w:val="22"/>
          <w:lang w:eastAsia="pt-BR"/>
        </w:rPr>
        <w:t>ª PLENÁRIA ORDINÁRIA DO CAU/RS</w:t>
      </w:r>
    </w:p>
    <w:p w:rsidR="00365FAB" w:rsidRPr="00FB6C18" w:rsidRDefault="00365FAB" w:rsidP="00365FAB">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365FAB" w:rsidRPr="00FB6C18" w:rsidRDefault="00365FAB" w:rsidP="00365FAB">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365FAB" w:rsidRPr="00FB6C18" w:rsidTr="001B571B">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365FAB" w:rsidRPr="00FB6C18" w:rsidRDefault="00365FAB" w:rsidP="001B571B">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365FAB" w:rsidRPr="00FB6C18" w:rsidRDefault="00365FAB" w:rsidP="001B571B">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365FAB" w:rsidRPr="00FB6C18" w:rsidTr="001B571B">
        <w:tc>
          <w:tcPr>
            <w:tcW w:w="4815" w:type="dxa"/>
            <w:vMerge/>
            <w:tcBorders>
              <w:top w:val="single" w:sz="4" w:space="0" w:color="auto"/>
              <w:left w:val="single" w:sz="4" w:space="0" w:color="auto"/>
              <w:bottom w:val="single" w:sz="4" w:space="0" w:color="auto"/>
              <w:right w:val="single" w:sz="4" w:space="0" w:color="auto"/>
            </w:tcBorders>
            <w:vAlign w:val="center"/>
            <w:hideMark/>
          </w:tcPr>
          <w:p w:rsidR="00365FAB" w:rsidRPr="00FB6C18" w:rsidRDefault="00365FAB" w:rsidP="001B571B">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65FAB" w:rsidRPr="00FB6C18" w:rsidRDefault="00365FAB" w:rsidP="001B571B">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365FAB" w:rsidRPr="00FB6C18" w:rsidRDefault="00365FAB" w:rsidP="001B571B">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365FAB" w:rsidRPr="00FB6C18" w:rsidRDefault="00365FAB" w:rsidP="001B571B">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365FAB" w:rsidRPr="00FB6C18" w:rsidRDefault="00365FAB" w:rsidP="001B571B">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365FAB" w:rsidRPr="00FB6C18" w:rsidTr="001B571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365FAB" w:rsidRPr="00D73832" w:rsidRDefault="00365FAB" w:rsidP="001B571B">
            <w:pPr>
              <w:rPr>
                <w:rFonts w:ascii="Times New Roman" w:eastAsia="Times New Roman" w:hAnsi="Times New Roman"/>
                <w:sz w:val="22"/>
                <w:szCs w:val="22"/>
              </w:rPr>
            </w:pPr>
            <w:r w:rsidRPr="00D73832">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FD63E7" w:rsidP="001B571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r>
      <w:tr w:rsidR="00365FAB" w:rsidRPr="00FB6C18" w:rsidTr="001B571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365FAB" w:rsidRPr="00D73832" w:rsidRDefault="00365FAB" w:rsidP="001B571B">
            <w:pPr>
              <w:rPr>
                <w:rFonts w:ascii="Times New Roman" w:hAnsi="Times New Roman"/>
                <w:sz w:val="22"/>
                <w:szCs w:val="22"/>
              </w:rPr>
            </w:pPr>
            <w:r w:rsidRPr="00D73832">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FD63E7" w:rsidP="001B571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r>
      <w:tr w:rsidR="00365FAB" w:rsidRPr="00FB6C18" w:rsidTr="001B571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365FAB" w:rsidRPr="00D73832" w:rsidRDefault="00365FAB" w:rsidP="001B571B">
            <w:pPr>
              <w:rPr>
                <w:rFonts w:ascii="Times New Roman" w:hAnsi="Times New Roman"/>
                <w:sz w:val="22"/>
                <w:szCs w:val="22"/>
              </w:rPr>
            </w:pPr>
            <w:r w:rsidRPr="00D73832">
              <w:rPr>
                <w:rFonts w:ascii="Times New Roman" w:hAnsi="Times New Roman"/>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FD63E7" w:rsidP="001B571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r>
      <w:tr w:rsidR="00365FAB" w:rsidRPr="00FB6C18" w:rsidTr="001B571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365FAB" w:rsidRPr="00D73832" w:rsidRDefault="00365FAB" w:rsidP="001B571B">
            <w:pPr>
              <w:rPr>
                <w:rFonts w:ascii="Times New Roman" w:hAnsi="Times New Roman"/>
                <w:sz w:val="22"/>
                <w:szCs w:val="22"/>
              </w:rPr>
            </w:pPr>
            <w:r w:rsidRPr="00D73832">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FD63E7" w:rsidP="001B571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r>
      <w:tr w:rsidR="00365FAB" w:rsidRPr="00FB6C18" w:rsidTr="001B571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365FAB" w:rsidRPr="00D73832" w:rsidRDefault="00365FAB" w:rsidP="001B571B">
            <w:pPr>
              <w:rPr>
                <w:rFonts w:ascii="Times New Roman" w:hAnsi="Times New Roman"/>
                <w:sz w:val="22"/>
                <w:szCs w:val="22"/>
              </w:rPr>
            </w:pPr>
            <w:r w:rsidRPr="00D73832">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FD63E7" w:rsidP="001B571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r>
      <w:tr w:rsidR="00365FAB" w:rsidRPr="00FB6C18" w:rsidTr="001B571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65FAB" w:rsidRPr="00D73832" w:rsidRDefault="00365FAB" w:rsidP="001B571B">
            <w:pPr>
              <w:rPr>
                <w:rFonts w:ascii="Times New Roman" w:hAnsi="Times New Roman"/>
                <w:sz w:val="22"/>
                <w:szCs w:val="22"/>
              </w:rPr>
            </w:pPr>
            <w:r>
              <w:rPr>
                <w:rFonts w:ascii="Times New Roman" w:hAnsi="Times New Roman"/>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FD63E7" w:rsidP="001B571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r>
      <w:tr w:rsidR="00365FAB" w:rsidRPr="00FB6C18" w:rsidTr="001B571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65FAB" w:rsidRPr="00D73832" w:rsidRDefault="00365FAB" w:rsidP="001B571B">
            <w:pPr>
              <w:rPr>
                <w:rFonts w:ascii="Times New Roman" w:hAnsi="Times New Roman"/>
                <w:sz w:val="22"/>
                <w:szCs w:val="22"/>
              </w:rPr>
            </w:pPr>
            <w:r w:rsidRPr="00D73832">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FD63E7" w:rsidP="001B571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r>
      <w:tr w:rsidR="00365FAB" w:rsidRPr="00FB6C18" w:rsidTr="001B571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65FAB" w:rsidRPr="00D73832" w:rsidRDefault="00365FAB" w:rsidP="001B571B">
            <w:pPr>
              <w:rPr>
                <w:rFonts w:ascii="Times New Roman" w:hAnsi="Times New Roman"/>
                <w:sz w:val="22"/>
                <w:szCs w:val="22"/>
              </w:rPr>
            </w:pPr>
            <w:r>
              <w:rPr>
                <w:rFonts w:ascii="Times New Roman" w:hAnsi="Times New Roman"/>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FD63E7" w:rsidP="001B571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r>
      <w:tr w:rsidR="00365FAB" w:rsidRPr="00FB6C18" w:rsidTr="001B571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65FAB" w:rsidRPr="00D73832" w:rsidRDefault="00365FAB" w:rsidP="001B571B">
            <w:pPr>
              <w:rPr>
                <w:rFonts w:ascii="Times New Roman" w:hAnsi="Times New Roman"/>
                <w:sz w:val="22"/>
                <w:szCs w:val="22"/>
              </w:rPr>
            </w:pPr>
            <w:r w:rsidRPr="00D73832">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FD63E7" w:rsidP="001B571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r>
      <w:tr w:rsidR="00365FAB" w:rsidRPr="00FB6C18" w:rsidTr="001B571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65FAB" w:rsidRPr="00D73832" w:rsidRDefault="00365FAB" w:rsidP="001B571B">
            <w:pPr>
              <w:rPr>
                <w:rFonts w:ascii="Times New Roman" w:hAnsi="Times New Roman"/>
                <w:sz w:val="22"/>
                <w:szCs w:val="22"/>
              </w:rPr>
            </w:pPr>
            <w:r w:rsidRPr="00D73832">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FD63E7" w:rsidP="001B571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365FAB" w:rsidRPr="00FB6C18" w:rsidTr="001B571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65FAB" w:rsidRPr="00D73832" w:rsidRDefault="00365FAB" w:rsidP="001B571B">
            <w:pPr>
              <w:rPr>
                <w:rFonts w:ascii="Times New Roman" w:hAnsi="Times New Roman"/>
                <w:sz w:val="22"/>
                <w:szCs w:val="22"/>
              </w:rPr>
            </w:pPr>
            <w:r w:rsidRPr="00D73832">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FD63E7" w:rsidP="001B571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365FAB" w:rsidRPr="00FB6C18" w:rsidTr="001B571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65FAB" w:rsidRPr="00D73832" w:rsidRDefault="00365FAB" w:rsidP="001B571B">
            <w:pPr>
              <w:rPr>
                <w:rFonts w:ascii="Times New Roman" w:hAnsi="Times New Roman"/>
                <w:sz w:val="22"/>
                <w:szCs w:val="22"/>
              </w:rPr>
            </w:pPr>
            <w:r>
              <w:rPr>
                <w:rFonts w:ascii="Times New Roman" w:hAnsi="Times New Roman"/>
                <w:sz w:val="22"/>
                <w:szCs w:val="22"/>
              </w:rPr>
              <w:t>Emílio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FD63E7" w:rsidP="001B571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r>
      <w:tr w:rsidR="00365FAB" w:rsidRPr="00FB6C18" w:rsidTr="001B571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65FAB" w:rsidRPr="00D73832" w:rsidRDefault="00365FAB" w:rsidP="001B571B">
            <w:pPr>
              <w:rPr>
                <w:rFonts w:ascii="Times New Roman" w:hAnsi="Times New Roman"/>
                <w:sz w:val="22"/>
                <w:szCs w:val="22"/>
              </w:rPr>
            </w:pPr>
            <w:r w:rsidRPr="00D73832">
              <w:rPr>
                <w:rFonts w:ascii="Times New Roman" w:hAnsi="Times New Roman"/>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FD63E7" w:rsidP="001B571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r>
      <w:tr w:rsidR="00365FAB" w:rsidRPr="00FB6C18" w:rsidTr="001B571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65FAB" w:rsidRPr="00D73832" w:rsidRDefault="00365FAB" w:rsidP="001B571B">
            <w:pPr>
              <w:rPr>
                <w:rFonts w:ascii="Times New Roman" w:hAnsi="Times New Roman"/>
                <w:sz w:val="22"/>
                <w:szCs w:val="22"/>
              </w:rPr>
            </w:pPr>
            <w:r w:rsidRPr="00D73832">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FD63E7" w:rsidP="001B571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r>
      <w:tr w:rsidR="00365FAB" w:rsidRPr="00FB6C18" w:rsidTr="001B571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65FAB" w:rsidRPr="00D73832" w:rsidRDefault="00365FAB" w:rsidP="001B571B">
            <w:pPr>
              <w:rPr>
                <w:rFonts w:ascii="Times New Roman" w:hAnsi="Times New Roman"/>
                <w:sz w:val="22"/>
                <w:szCs w:val="22"/>
              </w:rPr>
            </w:pPr>
            <w:r w:rsidRPr="00D73832">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r>
      <w:tr w:rsidR="00365FAB" w:rsidRPr="00FB6C18" w:rsidTr="001B571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65FAB" w:rsidRPr="00D73832" w:rsidRDefault="00365FAB" w:rsidP="001B571B">
            <w:pPr>
              <w:rPr>
                <w:rFonts w:ascii="Times New Roman" w:hAnsi="Times New Roman"/>
                <w:sz w:val="22"/>
                <w:szCs w:val="22"/>
              </w:rPr>
            </w:pPr>
            <w:r w:rsidRPr="00D73832">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FD63E7" w:rsidP="001B571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365FAB" w:rsidRPr="00FB6C18" w:rsidTr="001B571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65FAB" w:rsidRPr="00D73832" w:rsidRDefault="00365FAB" w:rsidP="001B571B">
            <w:pPr>
              <w:rPr>
                <w:rFonts w:ascii="Times New Roman" w:hAnsi="Times New Roman"/>
                <w:sz w:val="22"/>
                <w:szCs w:val="22"/>
              </w:rPr>
            </w:pPr>
            <w:r w:rsidRPr="00D73832">
              <w:rPr>
                <w:rFonts w:ascii="Times New Roman" w:hAnsi="Times New Roman"/>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r w:rsidRPr="00D73832">
              <w:rPr>
                <w:rFonts w:ascii="Times New Roman" w:hAnsi="Times New Roman"/>
                <w:sz w:val="22"/>
                <w:szCs w:val="22"/>
              </w:rPr>
              <w:t>X</w:t>
            </w:r>
          </w:p>
        </w:tc>
      </w:tr>
      <w:tr w:rsidR="00365FAB" w:rsidRPr="00FB6C18" w:rsidTr="001B571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365FAB" w:rsidRPr="00D73832" w:rsidRDefault="00365FAB" w:rsidP="001B571B">
            <w:pPr>
              <w:rPr>
                <w:rFonts w:ascii="Times New Roman" w:eastAsia="Times New Roman" w:hAnsi="Times New Roman"/>
                <w:sz w:val="22"/>
                <w:szCs w:val="22"/>
              </w:rPr>
            </w:pPr>
            <w:r w:rsidRPr="00D73832">
              <w:rPr>
                <w:rFonts w:ascii="Times New Roman" w:hAnsi="Times New Roman"/>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FD63E7" w:rsidP="001B571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5FAB" w:rsidRPr="00D73832" w:rsidRDefault="00365FAB" w:rsidP="001B571B">
            <w:pPr>
              <w:tabs>
                <w:tab w:val="left" w:pos="1418"/>
              </w:tabs>
              <w:spacing w:line="276" w:lineRule="auto"/>
              <w:jc w:val="center"/>
              <w:rPr>
                <w:rFonts w:ascii="Times New Roman" w:hAnsi="Times New Roman"/>
                <w:sz w:val="22"/>
                <w:szCs w:val="22"/>
              </w:rPr>
            </w:pPr>
          </w:p>
        </w:tc>
      </w:tr>
    </w:tbl>
    <w:p w:rsidR="00365FAB" w:rsidRPr="00FB6C18" w:rsidRDefault="00365FAB" w:rsidP="00365FAB">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365FAB" w:rsidRPr="00FB6C18" w:rsidTr="001B571B">
        <w:trPr>
          <w:trHeight w:val="257"/>
        </w:trPr>
        <w:tc>
          <w:tcPr>
            <w:tcW w:w="9060" w:type="dxa"/>
            <w:gridSpan w:val="2"/>
            <w:shd w:val="clear" w:color="auto" w:fill="D9D9D9"/>
          </w:tcPr>
          <w:p w:rsidR="00365FAB" w:rsidRPr="00FB6C18" w:rsidRDefault="00365FAB" w:rsidP="001B571B">
            <w:pPr>
              <w:tabs>
                <w:tab w:val="left" w:pos="1418"/>
              </w:tabs>
              <w:spacing w:before="240" w:line="480" w:lineRule="auto"/>
              <w:jc w:val="both"/>
              <w:rPr>
                <w:rFonts w:ascii="Times New Roman" w:hAnsi="Times New Roman"/>
                <w:b/>
                <w:sz w:val="20"/>
                <w:szCs w:val="22"/>
              </w:rPr>
            </w:pPr>
            <w:r w:rsidRPr="00FB6C18">
              <w:rPr>
                <w:rFonts w:ascii="Times New Roman" w:hAnsi="Times New Roman"/>
                <w:b/>
                <w:sz w:val="20"/>
                <w:szCs w:val="22"/>
              </w:rPr>
              <w:t xml:space="preserve">Histórico da votação: </w:t>
            </w:r>
          </w:p>
        </w:tc>
      </w:tr>
      <w:tr w:rsidR="00365FAB" w:rsidRPr="00FB6C18" w:rsidTr="001B571B">
        <w:trPr>
          <w:trHeight w:val="257"/>
        </w:trPr>
        <w:tc>
          <w:tcPr>
            <w:tcW w:w="9060" w:type="dxa"/>
            <w:gridSpan w:val="2"/>
            <w:shd w:val="clear" w:color="auto" w:fill="D9D9D9"/>
          </w:tcPr>
          <w:p w:rsidR="00365FAB" w:rsidRPr="00FB6C18" w:rsidRDefault="00365FAB" w:rsidP="001B571B">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Reunião Plenária nº </w:t>
            </w:r>
            <w:r>
              <w:rPr>
                <w:rFonts w:ascii="Times New Roman" w:hAnsi="Times New Roman"/>
                <w:b/>
                <w:sz w:val="20"/>
                <w:szCs w:val="22"/>
              </w:rPr>
              <w:t>90</w:t>
            </w:r>
          </w:p>
        </w:tc>
      </w:tr>
      <w:tr w:rsidR="00365FAB" w:rsidRPr="00FB6C18" w:rsidTr="001B571B">
        <w:trPr>
          <w:trHeight w:val="257"/>
        </w:trPr>
        <w:tc>
          <w:tcPr>
            <w:tcW w:w="9060" w:type="dxa"/>
            <w:gridSpan w:val="2"/>
            <w:shd w:val="clear" w:color="auto" w:fill="D9D9D9"/>
          </w:tcPr>
          <w:p w:rsidR="00365FAB" w:rsidRPr="00FB6C18" w:rsidRDefault="00365FAB" w:rsidP="001B571B">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Data: </w:t>
            </w:r>
            <w:r>
              <w:rPr>
                <w:rFonts w:ascii="Times New Roman" w:hAnsi="Times New Roman"/>
                <w:sz w:val="20"/>
                <w:szCs w:val="22"/>
              </w:rPr>
              <w:t>26</w:t>
            </w:r>
            <w:r w:rsidRPr="00FB6C18">
              <w:rPr>
                <w:rFonts w:ascii="Times New Roman" w:hAnsi="Times New Roman"/>
                <w:sz w:val="20"/>
                <w:szCs w:val="22"/>
              </w:rPr>
              <w:t>/</w:t>
            </w:r>
            <w:r>
              <w:rPr>
                <w:rFonts w:ascii="Times New Roman" w:hAnsi="Times New Roman"/>
                <w:sz w:val="20"/>
                <w:szCs w:val="22"/>
              </w:rPr>
              <w:t>10</w:t>
            </w:r>
            <w:r w:rsidRPr="00FB6C18">
              <w:rPr>
                <w:rFonts w:ascii="Times New Roman" w:hAnsi="Times New Roman"/>
                <w:sz w:val="20"/>
                <w:szCs w:val="22"/>
              </w:rPr>
              <w:t>/2018</w:t>
            </w:r>
          </w:p>
          <w:p w:rsidR="00365FAB" w:rsidRDefault="00365FAB" w:rsidP="001B571B">
            <w:pPr>
              <w:tabs>
                <w:tab w:val="left" w:pos="1418"/>
              </w:tabs>
              <w:spacing w:line="276" w:lineRule="auto"/>
              <w:ind w:left="29" w:right="275"/>
              <w:jc w:val="both"/>
              <w:rPr>
                <w:rFonts w:ascii="Times New Roman" w:hAnsi="Times New Roman"/>
                <w:sz w:val="20"/>
                <w:szCs w:val="22"/>
              </w:rPr>
            </w:pPr>
            <w:r w:rsidRPr="00FB6C18">
              <w:rPr>
                <w:rFonts w:ascii="Times New Roman" w:hAnsi="Times New Roman"/>
                <w:b/>
                <w:sz w:val="20"/>
                <w:szCs w:val="22"/>
              </w:rPr>
              <w:t xml:space="preserve">Matéria em votação: </w:t>
            </w:r>
            <w:r w:rsidR="00A46146">
              <w:rPr>
                <w:rFonts w:ascii="Times New Roman" w:hAnsi="Times New Roman"/>
                <w:b/>
                <w:sz w:val="20"/>
                <w:szCs w:val="22"/>
              </w:rPr>
              <w:t xml:space="preserve">DPO-RS 969/2018 - </w:t>
            </w:r>
            <w:r w:rsidRPr="00365FAB">
              <w:rPr>
                <w:rFonts w:ascii="Times New Roman" w:hAnsi="Times New Roman"/>
                <w:sz w:val="20"/>
                <w:szCs w:val="22"/>
              </w:rPr>
              <w:t xml:space="preserve">Revoga, em parte, a Deliberação Plenária DPL nº 143/2013 e dá outras </w:t>
            </w:r>
            <w:proofErr w:type="gramStart"/>
            <w:r w:rsidRPr="00365FAB">
              <w:rPr>
                <w:rFonts w:ascii="Times New Roman" w:hAnsi="Times New Roman"/>
                <w:sz w:val="20"/>
                <w:szCs w:val="22"/>
              </w:rPr>
              <w:t>providências.</w:t>
            </w:r>
            <w:r w:rsidRPr="001D0622">
              <w:rPr>
                <w:rFonts w:ascii="Times New Roman" w:hAnsi="Times New Roman"/>
                <w:sz w:val="20"/>
                <w:szCs w:val="22"/>
              </w:rPr>
              <w:t>.</w:t>
            </w:r>
            <w:proofErr w:type="gramEnd"/>
          </w:p>
          <w:p w:rsidR="00365FAB" w:rsidRPr="00FB6C18" w:rsidRDefault="00365FAB" w:rsidP="001B571B">
            <w:pPr>
              <w:tabs>
                <w:tab w:val="left" w:pos="1418"/>
              </w:tabs>
              <w:spacing w:line="276" w:lineRule="auto"/>
              <w:ind w:left="29" w:right="275"/>
              <w:jc w:val="both"/>
              <w:rPr>
                <w:rFonts w:ascii="Times New Roman" w:hAnsi="Times New Roman"/>
                <w:sz w:val="20"/>
                <w:szCs w:val="22"/>
              </w:rPr>
            </w:pPr>
          </w:p>
        </w:tc>
      </w:tr>
      <w:tr w:rsidR="00365FAB" w:rsidRPr="00FB6C18" w:rsidTr="001B571B">
        <w:trPr>
          <w:trHeight w:val="277"/>
        </w:trPr>
        <w:tc>
          <w:tcPr>
            <w:tcW w:w="9060" w:type="dxa"/>
            <w:gridSpan w:val="2"/>
            <w:shd w:val="clear" w:color="auto" w:fill="D9D9D9"/>
          </w:tcPr>
          <w:p w:rsidR="00365FAB" w:rsidRPr="00FB6C18" w:rsidRDefault="00365FAB" w:rsidP="00FD63E7">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Resultado da votação: Sim </w:t>
            </w:r>
            <w:r w:rsidRPr="00FB6C18">
              <w:rPr>
                <w:rFonts w:ascii="Times New Roman" w:hAnsi="Times New Roman"/>
                <w:sz w:val="20"/>
                <w:szCs w:val="22"/>
              </w:rPr>
              <w:t>(</w:t>
            </w:r>
            <w:r w:rsidR="00FD63E7">
              <w:rPr>
                <w:rFonts w:ascii="Times New Roman" w:hAnsi="Times New Roman"/>
                <w:sz w:val="20"/>
                <w:szCs w:val="22"/>
              </w:rPr>
              <w:t>13</w:t>
            </w:r>
            <w:r w:rsidRPr="00FB6C18">
              <w:rPr>
                <w:rFonts w:ascii="Times New Roman" w:hAnsi="Times New Roman"/>
                <w:sz w:val="20"/>
                <w:szCs w:val="22"/>
              </w:rPr>
              <w:t xml:space="preserve">) </w:t>
            </w:r>
            <w:r w:rsidRPr="00FB6C18">
              <w:rPr>
                <w:rFonts w:ascii="Times New Roman" w:hAnsi="Times New Roman"/>
                <w:b/>
                <w:sz w:val="20"/>
                <w:szCs w:val="22"/>
              </w:rPr>
              <w:t xml:space="preserve">Não </w:t>
            </w:r>
            <w:proofErr w:type="gramStart"/>
            <w:r w:rsidRPr="00FB6C18">
              <w:rPr>
                <w:rFonts w:ascii="Times New Roman" w:hAnsi="Times New Roman"/>
                <w:sz w:val="20"/>
                <w:szCs w:val="22"/>
              </w:rPr>
              <w:t>(</w:t>
            </w:r>
            <w:r>
              <w:rPr>
                <w:rFonts w:ascii="Times New Roman" w:hAnsi="Times New Roman"/>
                <w:sz w:val="20"/>
                <w:szCs w:val="22"/>
              </w:rPr>
              <w:t xml:space="preserve">  </w:t>
            </w:r>
            <w:proofErr w:type="gramEnd"/>
            <w:r>
              <w:rPr>
                <w:rFonts w:ascii="Times New Roman" w:hAnsi="Times New Roman"/>
                <w:sz w:val="20"/>
                <w:szCs w:val="22"/>
              </w:rPr>
              <w:t xml:space="preserve"> </w:t>
            </w:r>
            <w:r w:rsidRPr="00FB6C18">
              <w:rPr>
                <w:rFonts w:ascii="Times New Roman" w:hAnsi="Times New Roman"/>
                <w:sz w:val="20"/>
                <w:szCs w:val="22"/>
              </w:rPr>
              <w:t xml:space="preserve">) </w:t>
            </w:r>
            <w:r w:rsidRPr="00FB6C18">
              <w:rPr>
                <w:rFonts w:ascii="Times New Roman" w:hAnsi="Times New Roman"/>
                <w:b/>
                <w:sz w:val="20"/>
                <w:szCs w:val="22"/>
              </w:rPr>
              <w:t xml:space="preserve">Abstenções </w:t>
            </w:r>
            <w:r w:rsidRPr="00FB6C18">
              <w:rPr>
                <w:rFonts w:ascii="Times New Roman" w:hAnsi="Times New Roman"/>
                <w:sz w:val="20"/>
                <w:szCs w:val="22"/>
              </w:rPr>
              <w:t>(</w:t>
            </w:r>
            <w:r w:rsidR="00FD63E7">
              <w:rPr>
                <w:rFonts w:ascii="Times New Roman" w:hAnsi="Times New Roman"/>
                <w:sz w:val="20"/>
                <w:szCs w:val="22"/>
              </w:rPr>
              <w:t>01</w:t>
            </w:r>
            <w:r w:rsidRPr="00FB6C18">
              <w:rPr>
                <w:rFonts w:ascii="Times New Roman" w:hAnsi="Times New Roman"/>
                <w:sz w:val="20"/>
                <w:szCs w:val="22"/>
              </w:rPr>
              <w:t xml:space="preserve">) </w:t>
            </w:r>
            <w:r w:rsidRPr="00FB6C18">
              <w:rPr>
                <w:rFonts w:ascii="Times New Roman" w:hAnsi="Times New Roman"/>
                <w:b/>
                <w:sz w:val="20"/>
                <w:szCs w:val="22"/>
              </w:rPr>
              <w:t xml:space="preserve">Ausências </w:t>
            </w:r>
            <w:r w:rsidRPr="00FB6C18">
              <w:rPr>
                <w:rFonts w:ascii="Times New Roman" w:hAnsi="Times New Roman"/>
                <w:sz w:val="20"/>
                <w:szCs w:val="22"/>
              </w:rPr>
              <w:t>(</w:t>
            </w:r>
            <w:r w:rsidR="00FD63E7">
              <w:rPr>
                <w:rFonts w:ascii="Times New Roman" w:hAnsi="Times New Roman"/>
                <w:sz w:val="20"/>
                <w:szCs w:val="22"/>
              </w:rPr>
              <w:t>04</w:t>
            </w:r>
            <w:r w:rsidRPr="00FB6C18">
              <w:rPr>
                <w:rFonts w:ascii="Times New Roman" w:hAnsi="Times New Roman"/>
                <w:sz w:val="20"/>
                <w:szCs w:val="22"/>
              </w:rPr>
              <w:t xml:space="preserve">) </w:t>
            </w:r>
            <w:r w:rsidRPr="00FB6C18">
              <w:rPr>
                <w:rFonts w:ascii="Times New Roman" w:hAnsi="Times New Roman"/>
                <w:b/>
                <w:sz w:val="20"/>
                <w:szCs w:val="22"/>
              </w:rPr>
              <w:t xml:space="preserve">Total </w:t>
            </w:r>
            <w:r w:rsidRPr="00FB6C18">
              <w:rPr>
                <w:rFonts w:ascii="Times New Roman" w:hAnsi="Times New Roman"/>
                <w:sz w:val="20"/>
                <w:szCs w:val="22"/>
              </w:rPr>
              <w:t>(</w:t>
            </w:r>
            <w:r>
              <w:rPr>
                <w:rFonts w:ascii="Times New Roman" w:hAnsi="Times New Roman"/>
                <w:sz w:val="20"/>
                <w:szCs w:val="22"/>
              </w:rPr>
              <w:t>18</w:t>
            </w:r>
            <w:r w:rsidRPr="00FB6C18">
              <w:rPr>
                <w:rFonts w:ascii="Times New Roman" w:hAnsi="Times New Roman"/>
                <w:sz w:val="20"/>
                <w:szCs w:val="22"/>
              </w:rPr>
              <w:t>)</w:t>
            </w:r>
          </w:p>
        </w:tc>
      </w:tr>
      <w:tr w:rsidR="00365FAB" w:rsidRPr="00FB6C18" w:rsidTr="001B571B">
        <w:trPr>
          <w:trHeight w:val="257"/>
        </w:trPr>
        <w:tc>
          <w:tcPr>
            <w:tcW w:w="9060" w:type="dxa"/>
            <w:gridSpan w:val="2"/>
            <w:shd w:val="clear" w:color="auto" w:fill="D9D9D9"/>
          </w:tcPr>
          <w:p w:rsidR="00365FAB" w:rsidRPr="00FB6C18" w:rsidRDefault="00365FAB" w:rsidP="001B571B">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Ocorrências: </w:t>
            </w:r>
            <w:r w:rsidRPr="00FB6C18">
              <w:rPr>
                <w:rFonts w:ascii="Times New Roman" w:hAnsi="Times New Roman"/>
                <w:sz w:val="20"/>
                <w:szCs w:val="22"/>
              </w:rPr>
              <w:t>Não houve.</w:t>
            </w:r>
          </w:p>
        </w:tc>
      </w:tr>
      <w:tr w:rsidR="00365FAB" w:rsidRPr="00FB6C18" w:rsidTr="001B571B">
        <w:trPr>
          <w:trHeight w:val="257"/>
        </w:trPr>
        <w:tc>
          <w:tcPr>
            <w:tcW w:w="4530" w:type="dxa"/>
            <w:shd w:val="clear" w:color="auto" w:fill="D9D9D9"/>
          </w:tcPr>
          <w:p w:rsidR="00365FAB" w:rsidRPr="00FB6C18" w:rsidRDefault="00365FAB" w:rsidP="001B571B">
            <w:pPr>
              <w:tabs>
                <w:tab w:val="left" w:pos="1418"/>
              </w:tabs>
              <w:spacing w:line="360" w:lineRule="auto"/>
              <w:rPr>
                <w:rFonts w:ascii="Times New Roman" w:hAnsi="Times New Roman"/>
                <w:sz w:val="20"/>
                <w:szCs w:val="22"/>
              </w:rPr>
            </w:pPr>
            <w:r w:rsidRPr="00FB6C18">
              <w:rPr>
                <w:rFonts w:ascii="Times New Roman" w:hAnsi="Times New Roman"/>
                <w:b/>
                <w:sz w:val="20"/>
                <w:szCs w:val="22"/>
              </w:rPr>
              <w:t xml:space="preserve">Secretária da Reunião: </w:t>
            </w:r>
            <w:r w:rsidRPr="00FB6C18">
              <w:rPr>
                <w:rFonts w:ascii="Times New Roman" w:hAnsi="Times New Roman"/>
                <w:sz w:val="20"/>
                <w:szCs w:val="22"/>
              </w:rPr>
              <w:t>Josiane Cristina Bernardi</w:t>
            </w:r>
          </w:p>
        </w:tc>
        <w:tc>
          <w:tcPr>
            <w:tcW w:w="4530" w:type="dxa"/>
            <w:shd w:val="clear" w:color="auto" w:fill="D9D9D9"/>
          </w:tcPr>
          <w:p w:rsidR="00365FAB" w:rsidRPr="00FB6C18" w:rsidRDefault="00365FAB" w:rsidP="001B571B">
            <w:pPr>
              <w:ind w:left="-107"/>
              <w:jc w:val="both"/>
              <w:rPr>
                <w:rFonts w:ascii="Times New Roman" w:hAnsi="Times New Roman"/>
                <w:i/>
                <w:sz w:val="20"/>
                <w:szCs w:val="22"/>
              </w:rPr>
            </w:pPr>
            <w:r>
              <w:rPr>
                <w:rFonts w:ascii="Times New Roman" w:hAnsi="Times New Roman"/>
                <w:b/>
                <w:sz w:val="20"/>
                <w:szCs w:val="22"/>
              </w:rPr>
              <w:t>Presidente</w:t>
            </w:r>
            <w:r w:rsidRPr="00FB6C18">
              <w:rPr>
                <w:rFonts w:ascii="Times New Roman" w:hAnsi="Times New Roman"/>
                <w:b/>
                <w:sz w:val="20"/>
                <w:szCs w:val="22"/>
              </w:rPr>
              <w:t xml:space="preserve"> da Reunião: </w:t>
            </w:r>
            <w:r>
              <w:rPr>
                <w:rFonts w:ascii="Times New Roman" w:hAnsi="Times New Roman"/>
                <w:sz w:val="20"/>
                <w:szCs w:val="22"/>
                <w:lang w:eastAsia="pt-BR"/>
              </w:rPr>
              <w:t xml:space="preserve">Tiago Holzmann da Silva </w:t>
            </w:r>
            <w:r w:rsidRPr="00FB6C18">
              <w:rPr>
                <w:rFonts w:ascii="Times New Roman" w:hAnsi="Times New Roman"/>
                <w:sz w:val="20"/>
                <w:szCs w:val="22"/>
                <w:lang w:eastAsia="pt-BR"/>
              </w:rPr>
              <w:t xml:space="preserve"> </w:t>
            </w:r>
          </w:p>
        </w:tc>
      </w:tr>
    </w:tbl>
    <w:p w:rsidR="00365FAB" w:rsidRPr="00FB6C18" w:rsidRDefault="00365FAB" w:rsidP="00365FAB">
      <w:pPr>
        <w:ind w:right="842"/>
        <w:jc w:val="both"/>
        <w:rPr>
          <w:rFonts w:ascii="Times New Roman" w:hAnsi="Times New Roman"/>
          <w:sz w:val="22"/>
          <w:szCs w:val="22"/>
        </w:rPr>
      </w:pPr>
    </w:p>
    <w:p w:rsidR="00D213CD" w:rsidRPr="00FB6C18" w:rsidRDefault="00D213CD" w:rsidP="00BF1FEF">
      <w:pPr>
        <w:jc w:val="both"/>
        <w:rPr>
          <w:rFonts w:ascii="Times New Roman" w:hAnsi="Times New Roman"/>
          <w:sz w:val="22"/>
          <w:szCs w:val="22"/>
        </w:rPr>
      </w:pPr>
    </w:p>
    <w:sectPr w:rsidR="00D213CD" w:rsidRPr="00FB6C18" w:rsidSect="00E873B4">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5" w:left="1701" w:header="1418" w:footer="113"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D69" w:rsidRDefault="00713D69" w:rsidP="004C3048">
      <w:r>
        <w:separator/>
      </w:r>
    </w:p>
  </w:endnote>
  <w:endnote w:type="continuationSeparator" w:id="0">
    <w:p w:rsidR="00713D69" w:rsidRDefault="00713D69"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024014108"/>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977DD">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4304000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977DD">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D69" w:rsidRDefault="00713D69" w:rsidP="004C3048">
      <w:r>
        <w:separator/>
      </w:r>
    </w:p>
  </w:footnote>
  <w:footnote w:type="continuationSeparator" w:id="0">
    <w:p w:rsidR="00713D69" w:rsidRDefault="00713D69"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D977DD">
    <w:pPr>
      <w:pStyle w:val="Cabealho"/>
      <w:tabs>
        <w:tab w:val="clear" w:pos="4320"/>
        <w:tab w:val="clear" w:pos="8640"/>
        <w:tab w:val="left" w:pos="1686"/>
      </w:tabs>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posOffset>-43414</wp:posOffset>
          </wp:positionH>
          <wp:positionV relativeFrom="paragraph">
            <wp:posOffset>-906012</wp:posOffset>
          </wp:positionV>
          <wp:extent cx="7569835" cy="974725"/>
          <wp:effectExtent l="0" t="0" r="0"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00D977DD">
      <w:rPr>
        <w:rFonts w:ascii="Arial" w:hAnsi="Arial"/>
        <w:color w:val="296D7A"/>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posOffset>-4204</wp:posOffset>
          </wp:positionH>
          <wp:positionV relativeFrom="paragraph">
            <wp:posOffset>-897389</wp:posOffset>
          </wp:positionV>
          <wp:extent cx="7560000" cy="969962"/>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76225F2"/>
    <w:multiLevelType w:val="hybridMultilevel"/>
    <w:tmpl w:val="A9745E36"/>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B971276"/>
    <w:multiLevelType w:val="hybridMultilevel"/>
    <w:tmpl w:val="A6547226"/>
    <w:lvl w:ilvl="0" w:tplc="8B76CEB8">
      <w:start w:val="1"/>
      <w:numFmt w:val="decimal"/>
      <w:lvlText w:val="%1"/>
      <w:lvlJc w:val="left"/>
      <w:pPr>
        <w:ind w:left="720" w:hanging="360"/>
      </w:pPr>
      <w:rPr>
        <w:rFonts w:ascii="Times New Roman" w:eastAsia="Cambria" w:hAnsi="Times New Roman" w:cs="Times New Roman"/>
        <w:b w:val="0"/>
        <w:u w:val="no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1"/>
  </w:num>
  <w:num w:numId="3">
    <w:abstractNumId w:val="7"/>
  </w:num>
  <w:num w:numId="4">
    <w:abstractNumId w:val="5"/>
  </w:num>
  <w:num w:numId="5">
    <w:abstractNumId w:val="8"/>
  </w:num>
  <w:num w:numId="6">
    <w:abstractNumId w:val="13"/>
  </w:num>
  <w:num w:numId="7">
    <w:abstractNumId w:val="12"/>
  </w:num>
  <w:num w:numId="8">
    <w:abstractNumId w:val="9"/>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6"/>
  </w:num>
  <w:num w:numId="13">
    <w:abstractNumId w:val="4"/>
  </w:num>
  <w:num w:numId="14">
    <w:abstractNumId w:val="10"/>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60217"/>
    <w:rsid w:val="000605F6"/>
    <w:rsid w:val="00062599"/>
    <w:rsid w:val="00065201"/>
    <w:rsid w:val="00067264"/>
    <w:rsid w:val="00094D18"/>
    <w:rsid w:val="000C0827"/>
    <w:rsid w:val="000C1A24"/>
    <w:rsid w:val="000C1CFB"/>
    <w:rsid w:val="000C3500"/>
    <w:rsid w:val="000D3E3E"/>
    <w:rsid w:val="000D4C5E"/>
    <w:rsid w:val="000D5BC9"/>
    <w:rsid w:val="000D744D"/>
    <w:rsid w:val="000E0909"/>
    <w:rsid w:val="000E2009"/>
    <w:rsid w:val="000F339D"/>
    <w:rsid w:val="0010374D"/>
    <w:rsid w:val="00117EDD"/>
    <w:rsid w:val="00124A49"/>
    <w:rsid w:val="0013398B"/>
    <w:rsid w:val="00133AD2"/>
    <w:rsid w:val="00135D65"/>
    <w:rsid w:val="001517E3"/>
    <w:rsid w:val="00170CA0"/>
    <w:rsid w:val="00174A5A"/>
    <w:rsid w:val="001778C5"/>
    <w:rsid w:val="00180FB9"/>
    <w:rsid w:val="0019498C"/>
    <w:rsid w:val="001B5148"/>
    <w:rsid w:val="001B5F62"/>
    <w:rsid w:val="001B6FB9"/>
    <w:rsid w:val="001D7A29"/>
    <w:rsid w:val="001E56D2"/>
    <w:rsid w:val="001F61E5"/>
    <w:rsid w:val="002111CF"/>
    <w:rsid w:val="00216C06"/>
    <w:rsid w:val="00220A16"/>
    <w:rsid w:val="00220BDB"/>
    <w:rsid w:val="0025277E"/>
    <w:rsid w:val="0025716D"/>
    <w:rsid w:val="00264ED8"/>
    <w:rsid w:val="00280F33"/>
    <w:rsid w:val="00285A83"/>
    <w:rsid w:val="00295FD5"/>
    <w:rsid w:val="002974CF"/>
    <w:rsid w:val="002A3A72"/>
    <w:rsid w:val="002A7C5E"/>
    <w:rsid w:val="002B71C2"/>
    <w:rsid w:val="002D4361"/>
    <w:rsid w:val="002D776E"/>
    <w:rsid w:val="002E293E"/>
    <w:rsid w:val="002F2AD1"/>
    <w:rsid w:val="00302BAF"/>
    <w:rsid w:val="00305DCB"/>
    <w:rsid w:val="00306127"/>
    <w:rsid w:val="00311134"/>
    <w:rsid w:val="00320980"/>
    <w:rsid w:val="003411BA"/>
    <w:rsid w:val="00347324"/>
    <w:rsid w:val="003557D1"/>
    <w:rsid w:val="00360A08"/>
    <w:rsid w:val="00365FAB"/>
    <w:rsid w:val="00367DAC"/>
    <w:rsid w:val="00367F06"/>
    <w:rsid w:val="00371CAF"/>
    <w:rsid w:val="0038359C"/>
    <w:rsid w:val="00383F38"/>
    <w:rsid w:val="003945A8"/>
    <w:rsid w:val="00394757"/>
    <w:rsid w:val="003A699B"/>
    <w:rsid w:val="003B4E9A"/>
    <w:rsid w:val="003B7D60"/>
    <w:rsid w:val="003C3C3A"/>
    <w:rsid w:val="003C484E"/>
    <w:rsid w:val="003E69DA"/>
    <w:rsid w:val="003F1946"/>
    <w:rsid w:val="003F5088"/>
    <w:rsid w:val="00410566"/>
    <w:rsid w:val="004123FC"/>
    <w:rsid w:val="00426A82"/>
    <w:rsid w:val="00433DE0"/>
    <w:rsid w:val="004341C9"/>
    <w:rsid w:val="004355BD"/>
    <w:rsid w:val="00447C6C"/>
    <w:rsid w:val="00453128"/>
    <w:rsid w:val="00471056"/>
    <w:rsid w:val="00483414"/>
    <w:rsid w:val="0048359D"/>
    <w:rsid w:val="004A3A07"/>
    <w:rsid w:val="004B3023"/>
    <w:rsid w:val="004B5A5C"/>
    <w:rsid w:val="004C3048"/>
    <w:rsid w:val="004D1039"/>
    <w:rsid w:val="004D75DA"/>
    <w:rsid w:val="004E062B"/>
    <w:rsid w:val="004E2C5F"/>
    <w:rsid w:val="004F15C8"/>
    <w:rsid w:val="004F7247"/>
    <w:rsid w:val="00500C6E"/>
    <w:rsid w:val="0053240A"/>
    <w:rsid w:val="005461A2"/>
    <w:rsid w:val="00560C0D"/>
    <w:rsid w:val="005615DC"/>
    <w:rsid w:val="00564054"/>
    <w:rsid w:val="00565889"/>
    <w:rsid w:val="00576C3A"/>
    <w:rsid w:val="0059259E"/>
    <w:rsid w:val="005B4B10"/>
    <w:rsid w:val="005D2FBE"/>
    <w:rsid w:val="005D3D88"/>
    <w:rsid w:val="005E0AA9"/>
    <w:rsid w:val="005E2D9F"/>
    <w:rsid w:val="005E54BA"/>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95335"/>
    <w:rsid w:val="006B670F"/>
    <w:rsid w:val="006C14F3"/>
    <w:rsid w:val="006C75E7"/>
    <w:rsid w:val="006D0AB4"/>
    <w:rsid w:val="006D2981"/>
    <w:rsid w:val="006E4AA0"/>
    <w:rsid w:val="006F251A"/>
    <w:rsid w:val="006F4E9B"/>
    <w:rsid w:val="006F6327"/>
    <w:rsid w:val="00713D69"/>
    <w:rsid w:val="00731BBD"/>
    <w:rsid w:val="007375FB"/>
    <w:rsid w:val="00740E14"/>
    <w:rsid w:val="00750C46"/>
    <w:rsid w:val="0075194D"/>
    <w:rsid w:val="00761571"/>
    <w:rsid w:val="0076286B"/>
    <w:rsid w:val="00767157"/>
    <w:rsid w:val="00776B7B"/>
    <w:rsid w:val="00777A75"/>
    <w:rsid w:val="00786A03"/>
    <w:rsid w:val="007B7B0D"/>
    <w:rsid w:val="007B7BB9"/>
    <w:rsid w:val="007C0FB9"/>
    <w:rsid w:val="007C50BE"/>
    <w:rsid w:val="007C62E9"/>
    <w:rsid w:val="007D524A"/>
    <w:rsid w:val="0080138C"/>
    <w:rsid w:val="00805FC1"/>
    <w:rsid w:val="0081283D"/>
    <w:rsid w:val="00835E1C"/>
    <w:rsid w:val="00840D65"/>
    <w:rsid w:val="008451B4"/>
    <w:rsid w:val="00845205"/>
    <w:rsid w:val="00847568"/>
    <w:rsid w:val="00854C77"/>
    <w:rsid w:val="00855321"/>
    <w:rsid w:val="00855F16"/>
    <w:rsid w:val="0086709B"/>
    <w:rsid w:val="0087415A"/>
    <w:rsid w:val="00874A65"/>
    <w:rsid w:val="00890C7F"/>
    <w:rsid w:val="008A6E88"/>
    <w:rsid w:val="008B0AF4"/>
    <w:rsid w:val="008C684E"/>
    <w:rsid w:val="008D4752"/>
    <w:rsid w:val="008E1728"/>
    <w:rsid w:val="008F159C"/>
    <w:rsid w:val="008F5D81"/>
    <w:rsid w:val="009073DD"/>
    <w:rsid w:val="009269BD"/>
    <w:rsid w:val="00930D3C"/>
    <w:rsid w:val="0093154B"/>
    <w:rsid w:val="009332E4"/>
    <w:rsid w:val="009347B2"/>
    <w:rsid w:val="009358DD"/>
    <w:rsid w:val="00940042"/>
    <w:rsid w:val="00944127"/>
    <w:rsid w:val="0094772A"/>
    <w:rsid w:val="00951AD2"/>
    <w:rsid w:val="009643CB"/>
    <w:rsid w:val="00974359"/>
    <w:rsid w:val="009B5DB8"/>
    <w:rsid w:val="009C55B9"/>
    <w:rsid w:val="009C581F"/>
    <w:rsid w:val="009D0886"/>
    <w:rsid w:val="009D0E4C"/>
    <w:rsid w:val="009E3C4D"/>
    <w:rsid w:val="009E4022"/>
    <w:rsid w:val="009F43E0"/>
    <w:rsid w:val="00A050DB"/>
    <w:rsid w:val="00A2222A"/>
    <w:rsid w:val="00A40ECC"/>
    <w:rsid w:val="00A43C37"/>
    <w:rsid w:val="00A46146"/>
    <w:rsid w:val="00A5515C"/>
    <w:rsid w:val="00A565FE"/>
    <w:rsid w:val="00A570C2"/>
    <w:rsid w:val="00A62383"/>
    <w:rsid w:val="00A7736A"/>
    <w:rsid w:val="00A80C65"/>
    <w:rsid w:val="00A83107"/>
    <w:rsid w:val="00A85845"/>
    <w:rsid w:val="00A86EB9"/>
    <w:rsid w:val="00AE2654"/>
    <w:rsid w:val="00AF368E"/>
    <w:rsid w:val="00B04170"/>
    <w:rsid w:val="00B129F6"/>
    <w:rsid w:val="00B15D4F"/>
    <w:rsid w:val="00B23E93"/>
    <w:rsid w:val="00B25EC5"/>
    <w:rsid w:val="00B309B7"/>
    <w:rsid w:val="00B3272B"/>
    <w:rsid w:val="00B3603F"/>
    <w:rsid w:val="00B37B9F"/>
    <w:rsid w:val="00B6066A"/>
    <w:rsid w:val="00B63C2E"/>
    <w:rsid w:val="00B71B12"/>
    <w:rsid w:val="00B73A02"/>
    <w:rsid w:val="00B81197"/>
    <w:rsid w:val="00BA026F"/>
    <w:rsid w:val="00BB5E13"/>
    <w:rsid w:val="00BB7EDB"/>
    <w:rsid w:val="00BC73B6"/>
    <w:rsid w:val="00BF1FEF"/>
    <w:rsid w:val="00C038EA"/>
    <w:rsid w:val="00C15B9D"/>
    <w:rsid w:val="00C301CA"/>
    <w:rsid w:val="00C3665F"/>
    <w:rsid w:val="00C37B13"/>
    <w:rsid w:val="00C42605"/>
    <w:rsid w:val="00C43918"/>
    <w:rsid w:val="00C45812"/>
    <w:rsid w:val="00C646F3"/>
    <w:rsid w:val="00C72981"/>
    <w:rsid w:val="00C72C38"/>
    <w:rsid w:val="00C86244"/>
    <w:rsid w:val="00C87699"/>
    <w:rsid w:val="00C91E10"/>
    <w:rsid w:val="00CA1D82"/>
    <w:rsid w:val="00CA3EA6"/>
    <w:rsid w:val="00CB4643"/>
    <w:rsid w:val="00CC5EB2"/>
    <w:rsid w:val="00CD0E69"/>
    <w:rsid w:val="00CD62F1"/>
    <w:rsid w:val="00CE4E08"/>
    <w:rsid w:val="00CF2FBA"/>
    <w:rsid w:val="00D213CD"/>
    <w:rsid w:val="00D24E51"/>
    <w:rsid w:val="00D32E81"/>
    <w:rsid w:val="00D357E7"/>
    <w:rsid w:val="00D43467"/>
    <w:rsid w:val="00D56A62"/>
    <w:rsid w:val="00D62C61"/>
    <w:rsid w:val="00D646D8"/>
    <w:rsid w:val="00D67B4E"/>
    <w:rsid w:val="00D71950"/>
    <w:rsid w:val="00D802D9"/>
    <w:rsid w:val="00D8349F"/>
    <w:rsid w:val="00D8757D"/>
    <w:rsid w:val="00D9535A"/>
    <w:rsid w:val="00D977DD"/>
    <w:rsid w:val="00DB0CAD"/>
    <w:rsid w:val="00DB4045"/>
    <w:rsid w:val="00DB4EA6"/>
    <w:rsid w:val="00DC48BD"/>
    <w:rsid w:val="00DD09A6"/>
    <w:rsid w:val="00DD16FB"/>
    <w:rsid w:val="00DE67B2"/>
    <w:rsid w:val="00DF2B5B"/>
    <w:rsid w:val="00E00DCA"/>
    <w:rsid w:val="00E0487E"/>
    <w:rsid w:val="00E07235"/>
    <w:rsid w:val="00E12EC2"/>
    <w:rsid w:val="00E22ADE"/>
    <w:rsid w:val="00E22AF6"/>
    <w:rsid w:val="00E31CC4"/>
    <w:rsid w:val="00E35F37"/>
    <w:rsid w:val="00E3663E"/>
    <w:rsid w:val="00E408E2"/>
    <w:rsid w:val="00E47A74"/>
    <w:rsid w:val="00E56097"/>
    <w:rsid w:val="00E662FF"/>
    <w:rsid w:val="00E663BC"/>
    <w:rsid w:val="00E85BAB"/>
    <w:rsid w:val="00E873B4"/>
    <w:rsid w:val="00E87EAC"/>
    <w:rsid w:val="00E91128"/>
    <w:rsid w:val="00E9324D"/>
    <w:rsid w:val="00EA14BC"/>
    <w:rsid w:val="00EA593B"/>
    <w:rsid w:val="00EB1D18"/>
    <w:rsid w:val="00EB2B05"/>
    <w:rsid w:val="00EB4AC7"/>
    <w:rsid w:val="00EC23EA"/>
    <w:rsid w:val="00ED2108"/>
    <w:rsid w:val="00ED6C95"/>
    <w:rsid w:val="00EE6DD1"/>
    <w:rsid w:val="00F00BA3"/>
    <w:rsid w:val="00F106E3"/>
    <w:rsid w:val="00F11D97"/>
    <w:rsid w:val="00F2295D"/>
    <w:rsid w:val="00F271D7"/>
    <w:rsid w:val="00F34C54"/>
    <w:rsid w:val="00F46AB6"/>
    <w:rsid w:val="00F51A5E"/>
    <w:rsid w:val="00F55E0C"/>
    <w:rsid w:val="00F62212"/>
    <w:rsid w:val="00F62BC8"/>
    <w:rsid w:val="00F664C2"/>
    <w:rsid w:val="00F73BFC"/>
    <w:rsid w:val="00F81B82"/>
    <w:rsid w:val="00F83D20"/>
    <w:rsid w:val="00FA1A43"/>
    <w:rsid w:val="00FB0D35"/>
    <w:rsid w:val="00FB372F"/>
    <w:rsid w:val="00FB6C18"/>
    <w:rsid w:val="00FC6A2F"/>
    <w:rsid w:val="00FC7332"/>
    <w:rsid w:val="00FC73FB"/>
    <w:rsid w:val="00FD4628"/>
    <w:rsid w:val="00FD63E7"/>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6A6B9D590E4C0982E639B259C32FFE"/>
        <w:category>
          <w:name w:val="Geral"/>
          <w:gallery w:val="placeholder"/>
        </w:category>
        <w:types>
          <w:type w:val="bbPlcHdr"/>
        </w:types>
        <w:behaviors>
          <w:behavior w:val="content"/>
        </w:behaviors>
        <w:guid w:val="{DF2D1E0E-8775-4DC9-851A-0A894F09AA31}"/>
      </w:docPartPr>
      <w:docPartBody>
        <w:p w:rsidR="000E36CE" w:rsidRDefault="00B57B6F" w:rsidP="00B57B6F">
          <w:pPr>
            <w:pStyle w:val="706A6B9D590E4C0982E639B259C32FFE"/>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6F"/>
    <w:rsid w:val="000E36CE"/>
    <w:rsid w:val="0013676E"/>
    <w:rsid w:val="001F1D59"/>
    <w:rsid w:val="00AA13C9"/>
    <w:rsid w:val="00B57B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57B6F"/>
    <w:rPr>
      <w:color w:val="808080"/>
    </w:rPr>
  </w:style>
  <w:style w:type="paragraph" w:customStyle="1" w:styleId="AE69B86C323948998E5594D2113FA25A">
    <w:name w:val="AE69B86C323948998E5594D2113FA25A"/>
    <w:rsid w:val="00B57B6F"/>
  </w:style>
  <w:style w:type="paragraph" w:customStyle="1" w:styleId="C256A7CE0D1B4F47A9C61B6C04CF482E">
    <w:name w:val="C256A7CE0D1B4F47A9C61B6C04CF482E"/>
    <w:rsid w:val="00B57B6F"/>
  </w:style>
  <w:style w:type="paragraph" w:customStyle="1" w:styleId="706A6B9D590E4C0982E639B259C32FFE">
    <w:name w:val="706A6B9D590E4C0982E639B259C32FFE"/>
    <w:rsid w:val="00B57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2F916-D075-4E0A-ADDA-9B08D476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1398</Words>
  <Characters>7555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9</cp:revision>
  <cp:lastPrinted>2018-10-26T13:04:00Z</cp:lastPrinted>
  <dcterms:created xsi:type="dcterms:W3CDTF">2018-10-23T20:59:00Z</dcterms:created>
  <dcterms:modified xsi:type="dcterms:W3CDTF">2018-10-26T13:24:00Z</dcterms:modified>
</cp:coreProperties>
</file>