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814CCE">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FD4628" w:rsidP="00814CCE">
            <w:pPr>
              <w:widowControl w:val="0"/>
              <w:rPr>
                <w:rFonts w:ascii="Times New Roman" w:hAnsi="Times New Roman"/>
                <w:bCs/>
                <w:sz w:val="22"/>
                <w:szCs w:val="22"/>
                <w:lang w:eastAsia="pt-BR"/>
              </w:rPr>
            </w:pPr>
          </w:p>
        </w:tc>
      </w:tr>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814CCE">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FD4628" w:rsidP="00814CCE">
            <w:pPr>
              <w:widowControl w:val="0"/>
              <w:rPr>
                <w:rFonts w:ascii="Times New Roman" w:hAnsi="Times New Roman"/>
                <w:bCs/>
                <w:sz w:val="22"/>
                <w:szCs w:val="22"/>
                <w:lang w:eastAsia="pt-BR"/>
              </w:rPr>
            </w:pPr>
            <w:r>
              <w:rPr>
                <w:rFonts w:ascii="Times New Roman" w:hAnsi="Times New Roman"/>
                <w:bCs/>
                <w:sz w:val="22"/>
                <w:szCs w:val="22"/>
                <w:lang w:eastAsia="pt-BR"/>
              </w:rPr>
              <w:t xml:space="preserve">Plenário do </w:t>
            </w:r>
            <w:r w:rsidRPr="00044DD9">
              <w:rPr>
                <w:rFonts w:ascii="Times New Roman" w:hAnsi="Times New Roman"/>
                <w:bCs/>
                <w:sz w:val="22"/>
                <w:szCs w:val="22"/>
                <w:lang w:eastAsia="pt-BR"/>
              </w:rPr>
              <w:t>CAU</w:t>
            </w:r>
            <w:r>
              <w:rPr>
                <w:rFonts w:ascii="Times New Roman" w:hAnsi="Times New Roman"/>
                <w:bCs/>
                <w:sz w:val="22"/>
                <w:szCs w:val="22"/>
                <w:lang w:eastAsia="pt-BR"/>
              </w:rPr>
              <w:t xml:space="preserve">/RS </w:t>
            </w:r>
          </w:p>
        </w:tc>
      </w:tr>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814CCE">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086C5E" w:rsidP="00086C5E">
            <w:pPr>
              <w:widowControl w:val="0"/>
              <w:rPr>
                <w:rFonts w:ascii="Times New Roman" w:hAnsi="Times New Roman"/>
                <w:bCs/>
                <w:sz w:val="22"/>
                <w:szCs w:val="22"/>
                <w:lang w:eastAsia="pt-BR"/>
              </w:rPr>
            </w:pPr>
            <w:r>
              <w:rPr>
                <w:rFonts w:ascii="Times New Roman" w:hAnsi="Times New Roman"/>
                <w:sz w:val="22"/>
                <w:szCs w:val="22"/>
                <w:lang w:eastAsia="pt-BR"/>
              </w:rPr>
              <w:t xml:space="preserve">Aprova o relatório conclusivo e a prorrogação da </w:t>
            </w:r>
            <w:r w:rsidR="00614C87">
              <w:rPr>
                <w:rFonts w:ascii="Times New Roman" w:hAnsi="Times New Roman"/>
                <w:sz w:val="22"/>
                <w:szCs w:val="22"/>
                <w:lang w:eastAsia="pt-BR"/>
              </w:rPr>
              <w:t xml:space="preserve">Comissão Temporária de </w:t>
            </w:r>
            <w:r w:rsidR="00C11472">
              <w:rPr>
                <w:rFonts w:ascii="Times New Roman" w:hAnsi="Times New Roman"/>
                <w:sz w:val="22"/>
                <w:szCs w:val="22"/>
                <w:lang w:eastAsia="pt-BR"/>
              </w:rPr>
              <w:t>Patrimônio Histórico</w:t>
            </w:r>
          </w:p>
        </w:tc>
      </w:tr>
    </w:tbl>
    <w:p w:rsidR="00124A49" w:rsidRPr="00044DD9" w:rsidRDefault="00124A49" w:rsidP="00614C87">
      <w:pPr>
        <w:pBdr>
          <w:top w:val="single" w:sz="8" w:space="13" w:color="7F7F7F"/>
          <w:bottom w:val="single" w:sz="8" w:space="0" w:color="7F7F7F"/>
        </w:pBdr>
        <w:shd w:val="clear" w:color="auto" w:fill="F2F2F2"/>
        <w:spacing w:before="120" w:after="120"/>
        <w:jc w:val="center"/>
        <w:rPr>
          <w:rFonts w:ascii="Times New Roman" w:hAnsi="Times New Roman"/>
          <w:sz w:val="22"/>
          <w:szCs w:val="22"/>
          <w:lang w:eastAsia="pt-BR"/>
        </w:rPr>
      </w:pPr>
      <w:r w:rsidRPr="00044DD9">
        <w:rPr>
          <w:rFonts w:ascii="Times New Roman" w:hAnsi="Times New Roman"/>
          <w:sz w:val="22"/>
          <w:szCs w:val="22"/>
          <w:lang w:eastAsia="pt-BR"/>
        </w:rPr>
        <w:t>DELIBERAÇÃO PLENÁRIA DPO</w:t>
      </w:r>
      <w:r w:rsidR="00E56097">
        <w:rPr>
          <w:rFonts w:ascii="Times New Roman" w:hAnsi="Times New Roman"/>
          <w:sz w:val="22"/>
          <w:szCs w:val="22"/>
          <w:lang w:eastAsia="pt-BR"/>
        </w:rPr>
        <w:t>/RS</w:t>
      </w:r>
      <w:r w:rsidRPr="00044DD9">
        <w:rPr>
          <w:rFonts w:ascii="Times New Roman" w:hAnsi="Times New Roman"/>
          <w:sz w:val="22"/>
          <w:szCs w:val="22"/>
          <w:lang w:eastAsia="pt-BR"/>
        </w:rPr>
        <w:t xml:space="preserve"> Nº </w:t>
      </w:r>
      <w:r w:rsidR="00BD375B">
        <w:rPr>
          <w:rFonts w:ascii="Times New Roman" w:hAnsi="Times New Roman"/>
          <w:sz w:val="22"/>
          <w:szCs w:val="22"/>
          <w:lang w:eastAsia="pt-BR"/>
        </w:rPr>
        <w:t>10</w:t>
      </w:r>
      <w:r w:rsidR="00086C5E">
        <w:rPr>
          <w:rFonts w:ascii="Times New Roman" w:hAnsi="Times New Roman"/>
          <w:sz w:val="22"/>
          <w:szCs w:val="22"/>
          <w:lang w:eastAsia="pt-BR"/>
        </w:rPr>
        <w:t>71</w:t>
      </w:r>
      <w:r w:rsidRPr="00044DD9">
        <w:rPr>
          <w:rFonts w:ascii="Times New Roman" w:hAnsi="Times New Roman"/>
          <w:sz w:val="22"/>
          <w:szCs w:val="22"/>
          <w:lang w:eastAsia="pt-BR"/>
        </w:rPr>
        <w:t>/</w:t>
      </w:r>
      <w:r w:rsidR="00E30476">
        <w:rPr>
          <w:rFonts w:ascii="Times New Roman" w:hAnsi="Times New Roman"/>
          <w:sz w:val="22"/>
          <w:szCs w:val="22"/>
          <w:lang w:eastAsia="pt-BR"/>
        </w:rPr>
        <w:t>2019</w:t>
      </w:r>
    </w:p>
    <w:p w:rsidR="00124A49" w:rsidRDefault="00124A49" w:rsidP="00124A49">
      <w:pPr>
        <w:ind w:left="5103"/>
        <w:jc w:val="both"/>
        <w:rPr>
          <w:rFonts w:ascii="Times New Roman" w:hAnsi="Times New Roman"/>
          <w:sz w:val="22"/>
          <w:szCs w:val="22"/>
        </w:rPr>
      </w:pPr>
    </w:p>
    <w:p w:rsidR="00124A49" w:rsidRPr="00044DD9" w:rsidRDefault="00086C5E" w:rsidP="00124A49">
      <w:pPr>
        <w:ind w:left="5103"/>
        <w:jc w:val="both"/>
        <w:rPr>
          <w:rFonts w:ascii="Times New Roman" w:hAnsi="Times New Roman"/>
          <w:sz w:val="22"/>
          <w:szCs w:val="22"/>
        </w:rPr>
      </w:pPr>
      <w:r>
        <w:rPr>
          <w:rFonts w:ascii="Times New Roman" w:hAnsi="Times New Roman"/>
          <w:sz w:val="22"/>
          <w:szCs w:val="22"/>
          <w:lang w:eastAsia="pt-BR"/>
        </w:rPr>
        <w:t>Aprova o relatório conclusivo e a prorrogação da Comissão Temporária de Patrimônio Histórico</w:t>
      </w:r>
      <w:r w:rsidR="00FD4628">
        <w:rPr>
          <w:rFonts w:ascii="Times New Roman" w:hAnsi="Times New Roman"/>
          <w:sz w:val="22"/>
          <w:szCs w:val="22"/>
          <w:lang w:eastAsia="pt-BR"/>
        </w:rPr>
        <w:t>.</w:t>
      </w:r>
    </w:p>
    <w:p w:rsidR="00124A49" w:rsidRPr="00044DD9" w:rsidRDefault="00124A49" w:rsidP="00124A49">
      <w:pPr>
        <w:ind w:firstLine="1701"/>
        <w:jc w:val="both"/>
        <w:rPr>
          <w:rFonts w:ascii="Times New Roman" w:hAnsi="Times New Roman"/>
          <w:sz w:val="22"/>
          <w:szCs w:val="22"/>
          <w:lang w:eastAsia="pt-BR"/>
        </w:rPr>
      </w:pPr>
    </w:p>
    <w:p w:rsidR="00124A49" w:rsidRPr="00044DD9" w:rsidRDefault="00124A49" w:rsidP="00124A49">
      <w:pPr>
        <w:jc w:val="both"/>
        <w:rPr>
          <w:rFonts w:ascii="Times New Roman" w:hAnsi="Times New Roman"/>
          <w:sz w:val="22"/>
          <w:szCs w:val="22"/>
          <w:lang w:eastAsia="pt-BR"/>
        </w:rPr>
      </w:pPr>
      <w:r w:rsidRPr="00044DD9">
        <w:rPr>
          <w:rFonts w:ascii="Times New Roman" w:hAnsi="Times New Roman"/>
          <w:sz w:val="22"/>
          <w:szCs w:val="22"/>
          <w:lang w:eastAsia="pt-BR"/>
        </w:rPr>
        <w:t xml:space="preserve">O PLENÁRIO DO CONSELHO DE ARQUITETURA E URBANISMO DO </w:t>
      </w:r>
      <w:r>
        <w:rPr>
          <w:rFonts w:ascii="Times New Roman" w:hAnsi="Times New Roman"/>
          <w:sz w:val="22"/>
          <w:szCs w:val="22"/>
          <w:lang w:eastAsia="pt-BR"/>
        </w:rPr>
        <w:t>RIO GRANDE DO SUL –</w:t>
      </w:r>
      <w:r w:rsidRPr="00044DD9">
        <w:rPr>
          <w:rFonts w:ascii="Times New Roman" w:hAnsi="Times New Roman"/>
          <w:sz w:val="22"/>
          <w:szCs w:val="22"/>
          <w:lang w:eastAsia="pt-BR"/>
        </w:rPr>
        <w:t xml:space="preserve"> CAU</w:t>
      </w:r>
      <w:r>
        <w:rPr>
          <w:rFonts w:ascii="Times New Roman" w:hAnsi="Times New Roman"/>
          <w:sz w:val="22"/>
          <w:szCs w:val="22"/>
          <w:lang w:eastAsia="pt-BR"/>
        </w:rPr>
        <w:t>/</w:t>
      </w:r>
      <w:r w:rsidRPr="00044DD9">
        <w:rPr>
          <w:rFonts w:ascii="Times New Roman" w:hAnsi="Times New Roman"/>
          <w:sz w:val="22"/>
          <w:szCs w:val="22"/>
          <w:lang w:eastAsia="pt-BR"/>
        </w:rPr>
        <w:t>UF) no exercício das competências e prerr</w:t>
      </w:r>
      <w:r w:rsidR="006C14F3">
        <w:rPr>
          <w:rFonts w:ascii="Times New Roman" w:hAnsi="Times New Roman"/>
          <w:sz w:val="22"/>
          <w:szCs w:val="22"/>
          <w:lang w:eastAsia="pt-BR"/>
        </w:rPr>
        <w:t>ogativas de que trata o artigo</w:t>
      </w:r>
      <w:r w:rsidRPr="00044DD9">
        <w:rPr>
          <w:rFonts w:ascii="Times New Roman" w:hAnsi="Times New Roman"/>
          <w:sz w:val="22"/>
          <w:szCs w:val="22"/>
          <w:lang w:eastAsia="pt-BR"/>
        </w:rPr>
        <w:t xml:space="preserve"> </w:t>
      </w:r>
      <w:r w:rsidR="006C14F3">
        <w:rPr>
          <w:rFonts w:ascii="Times New Roman" w:hAnsi="Times New Roman"/>
          <w:sz w:val="22"/>
          <w:szCs w:val="22"/>
          <w:lang w:eastAsia="pt-BR"/>
        </w:rPr>
        <w:t xml:space="preserve">29, inciso XV </w:t>
      </w:r>
      <w:r w:rsidRPr="00044DD9">
        <w:rPr>
          <w:rFonts w:ascii="Times New Roman" w:hAnsi="Times New Roman"/>
          <w:sz w:val="22"/>
          <w:szCs w:val="22"/>
          <w:lang w:eastAsia="pt-BR"/>
        </w:rPr>
        <w:t>do Regimento Interno do CAU</w:t>
      </w:r>
      <w:r w:rsidR="00E56097">
        <w:rPr>
          <w:rFonts w:ascii="Times New Roman" w:hAnsi="Times New Roman"/>
          <w:sz w:val="22"/>
          <w:szCs w:val="22"/>
          <w:lang w:eastAsia="pt-BR"/>
        </w:rPr>
        <w:t>/RS</w:t>
      </w:r>
      <w:r w:rsidRPr="00044DD9">
        <w:rPr>
          <w:rFonts w:ascii="Times New Roman" w:hAnsi="Times New Roman"/>
          <w:sz w:val="22"/>
          <w:szCs w:val="22"/>
          <w:lang w:eastAsia="pt-BR"/>
        </w:rPr>
        <w:t xml:space="preserve"> reunido ordinariamente em </w:t>
      </w:r>
      <w:r w:rsidR="00E56097">
        <w:rPr>
          <w:rFonts w:ascii="Times New Roman" w:hAnsi="Times New Roman"/>
          <w:sz w:val="22"/>
          <w:szCs w:val="22"/>
          <w:lang w:eastAsia="pt-BR"/>
        </w:rPr>
        <w:t>Porto Alegre - RS</w:t>
      </w:r>
      <w:r w:rsidRPr="00044DD9">
        <w:rPr>
          <w:rFonts w:ascii="Times New Roman" w:hAnsi="Times New Roman"/>
          <w:sz w:val="22"/>
          <w:szCs w:val="22"/>
          <w:lang w:eastAsia="pt-BR"/>
        </w:rPr>
        <w:t>, na sede do CAU/R</w:t>
      </w:r>
      <w:r w:rsidR="00E56097">
        <w:rPr>
          <w:rFonts w:ascii="Times New Roman" w:hAnsi="Times New Roman"/>
          <w:sz w:val="22"/>
          <w:szCs w:val="22"/>
          <w:lang w:eastAsia="pt-BR"/>
        </w:rPr>
        <w:t>S</w:t>
      </w:r>
      <w:r w:rsidRPr="00044DD9">
        <w:rPr>
          <w:rFonts w:ascii="Times New Roman" w:hAnsi="Times New Roman"/>
          <w:sz w:val="22"/>
          <w:szCs w:val="22"/>
          <w:lang w:eastAsia="pt-BR"/>
        </w:rPr>
        <w:t xml:space="preserve">, no dia </w:t>
      </w:r>
      <w:r w:rsidR="00FF28EB">
        <w:rPr>
          <w:rFonts w:ascii="Times New Roman" w:hAnsi="Times New Roman"/>
          <w:sz w:val="22"/>
          <w:szCs w:val="22"/>
          <w:lang w:eastAsia="pt-BR"/>
        </w:rPr>
        <w:t xml:space="preserve">15 </w:t>
      </w:r>
      <w:r w:rsidRPr="00044DD9">
        <w:rPr>
          <w:rFonts w:ascii="Times New Roman" w:hAnsi="Times New Roman"/>
          <w:sz w:val="22"/>
          <w:szCs w:val="22"/>
          <w:lang w:eastAsia="pt-BR"/>
        </w:rPr>
        <w:t xml:space="preserve">de </w:t>
      </w:r>
      <w:r w:rsidR="00FF28EB">
        <w:rPr>
          <w:rFonts w:ascii="Times New Roman" w:hAnsi="Times New Roman"/>
          <w:sz w:val="22"/>
          <w:szCs w:val="22"/>
          <w:lang w:eastAsia="pt-BR"/>
        </w:rPr>
        <w:t xml:space="preserve">agosto </w:t>
      </w:r>
      <w:r w:rsidRPr="00044DD9">
        <w:rPr>
          <w:rFonts w:ascii="Times New Roman" w:hAnsi="Times New Roman"/>
          <w:sz w:val="22"/>
          <w:szCs w:val="22"/>
          <w:lang w:eastAsia="pt-BR"/>
        </w:rPr>
        <w:t xml:space="preserve">de </w:t>
      </w:r>
      <w:r w:rsidR="00FD4628">
        <w:rPr>
          <w:rFonts w:ascii="Times New Roman" w:hAnsi="Times New Roman"/>
          <w:sz w:val="22"/>
          <w:szCs w:val="22"/>
          <w:lang w:eastAsia="pt-BR"/>
        </w:rPr>
        <w:t>201</w:t>
      </w:r>
      <w:r w:rsidR="00E30476">
        <w:rPr>
          <w:rFonts w:ascii="Times New Roman" w:hAnsi="Times New Roman"/>
          <w:sz w:val="22"/>
          <w:szCs w:val="22"/>
          <w:lang w:eastAsia="pt-BR"/>
        </w:rPr>
        <w:t>9</w:t>
      </w:r>
      <w:r w:rsidRPr="00044DD9">
        <w:rPr>
          <w:rFonts w:ascii="Times New Roman" w:hAnsi="Times New Roman"/>
          <w:sz w:val="22"/>
          <w:szCs w:val="22"/>
          <w:lang w:eastAsia="pt-BR"/>
        </w:rPr>
        <w:t>, após análise do assunto em epígrafe, e</w:t>
      </w:r>
    </w:p>
    <w:p w:rsidR="00124A49" w:rsidRPr="00044DD9" w:rsidRDefault="00124A49" w:rsidP="00124A49">
      <w:pPr>
        <w:jc w:val="both"/>
        <w:rPr>
          <w:rFonts w:ascii="Times New Roman" w:hAnsi="Times New Roman"/>
          <w:sz w:val="22"/>
          <w:szCs w:val="22"/>
          <w:lang w:eastAsia="pt-BR"/>
        </w:rPr>
      </w:pPr>
    </w:p>
    <w:p w:rsidR="00FF28EB" w:rsidRDefault="00FF28EB" w:rsidP="00FF28EB">
      <w:pPr>
        <w:jc w:val="both"/>
        <w:rPr>
          <w:rFonts w:ascii="Times New Roman" w:hAnsi="Times New Roman"/>
          <w:sz w:val="22"/>
          <w:szCs w:val="22"/>
        </w:rPr>
      </w:pPr>
      <w:r>
        <w:rPr>
          <w:rFonts w:ascii="Times New Roman" w:hAnsi="Times New Roman"/>
          <w:sz w:val="22"/>
          <w:szCs w:val="22"/>
          <w:lang w:eastAsia="pt-BR"/>
        </w:rPr>
        <w:t xml:space="preserve">Considerando as importantes ações da Comissão Temporária de Patrimônio Histórico, realizadas na área relacionada ao tema, conforme demonstradas no relatório conclusivo, apresentado pela referida comissão, conforme aduz </w:t>
      </w:r>
      <w:r w:rsidRPr="000F6152">
        <w:rPr>
          <w:rFonts w:ascii="Times New Roman" w:hAnsi="Times New Roman"/>
          <w:sz w:val="22"/>
          <w:szCs w:val="22"/>
          <w:lang w:eastAsia="pt-BR"/>
        </w:rPr>
        <w:t xml:space="preserve">o </w:t>
      </w:r>
      <w:r w:rsidRPr="000F6152">
        <w:rPr>
          <w:rFonts w:ascii="Times New Roman" w:hAnsi="Times New Roman"/>
          <w:sz w:val="22"/>
          <w:szCs w:val="22"/>
        </w:rPr>
        <w:t xml:space="preserve">Art. 125 do Regimento Interno </w:t>
      </w:r>
      <w:r>
        <w:rPr>
          <w:rFonts w:ascii="Times New Roman" w:hAnsi="Times New Roman"/>
          <w:sz w:val="22"/>
          <w:szCs w:val="22"/>
        </w:rPr>
        <w:t>do CAU/RS;</w:t>
      </w:r>
    </w:p>
    <w:p w:rsidR="00FF28EB" w:rsidRDefault="00FF28EB" w:rsidP="00FF28EB">
      <w:pPr>
        <w:jc w:val="both"/>
        <w:rPr>
          <w:rFonts w:ascii="Times New Roman" w:hAnsi="Times New Roman"/>
          <w:sz w:val="22"/>
          <w:szCs w:val="22"/>
        </w:rPr>
      </w:pPr>
    </w:p>
    <w:p w:rsidR="00FF28EB" w:rsidRPr="000F6152" w:rsidRDefault="00FF28EB" w:rsidP="00FF28EB">
      <w:pPr>
        <w:jc w:val="both"/>
        <w:rPr>
          <w:rFonts w:ascii="Times New Roman" w:hAnsi="Times New Roman"/>
          <w:sz w:val="22"/>
          <w:szCs w:val="22"/>
        </w:rPr>
      </w:pPr>
      <w:r>
        <w:rPr>
          <w:rFonts w:ascii="Times New Roman" w:hAnsi="Times New Roman"/>
          <w:sz w:val="22"/>
          <w:szCs w:val="22"/>
        </w:rPr>
        <w:t>Considerando a necessidade de continuidade e consolidação das atividades relacionadas ao Patrimônio Histórico e Cultural no estado do Rio Grande do Sul;</w:t>
      </w:r>
    </w:p>
    <w:p w:rsidR="00FF28EB" w:rsidRDefault="00FF28EB" w:rsidP="008A6E88">
      <w:pPr>
        <w:jc w:val="both"/>
        <w:rPr>
          <w:rFonts w:ascii="Times New Roman" w:hAnsi="Times New Roman"/>
          <w:sz w:val="22"/>
          <w:szCs w:val="22"/>
          <w:lang w:eastAsia="pt-BR"/>
        </w:rPr>
      </w:pPr>
    </w:p>
    <w:p w:rsidR="008A6E88" w:rsidRDefault="008A6E88" w:rsidP="008A6E88">
      <w:pPr>
        <w:jc w:val="both"/>
        <w:rPr>
          <w:rFonts w:ascii="Times New Roman" w:hAnsi="Times New Roman"/>
          <w:sz w:val="22"/>
          <w:szCs w:val="22"/>
          <w:lang w:eastAsia="pt-BR"/>
        </w:rPr>
      </w:pPr>
      <w:r w:rsidRPr="004D2968">
        <w:rPr>
          <w:rFonts w:ascii="Times New Roman" w:hAnsi="Times New Roman"/>
          <w:sz w:val="22"/>
          <w:szCs w:val="22"/>
          <w:lang w:eastAsia="pt-BR"/>
        </w:rPr>
        <w:t xml:space="preserve">Considerando o plano de ação e orçamento, aprovado pela Deliberação Plenária N° </w:t>
      </w:r>
      <w:r w:rsidR="00E30476">
        <w:rPr>
          <w:rFonts w:ascii="Times New Roman" w:hAnsi="Times New Roman"/>
          <w:sz w:val="22"/>
          <w:szCs w:val="22"/>
          <w:lang w:eastAsia="pt-BR"/>
        </w:rPr>
        <w:t>957</w:t>
      </w:r>
      <w:r w:rsidRPr="004D2968">
        <w:rPr>
          <w:rFonts w:ascii="Times New Roman" w:hAnsi="Times New Roman"/>
          <w:sz w:val="22"/>
          <w:szCs w:val="22"/>
          <w:lang w:eastAsia="pt-BR"/>
        </w:rPr>
        <w:t>/201</w:t>
      </w:r>
      <w:r w:rsidR="00E30476">
        <w:rPr>
          <w:rFonts w:ascii="Times New Roman" w:hAnsi="Times New Roman"/>
          <w:sz w:val="22"/>
          <w:szCs w:val="22"/>
          <w:lang w:eastAsia="pt-BR"/>
        </w:rPr>
        <w:t xml:space="preserve">8 </w:t>
      </w:r>
      <w:r w:rsidRPr="004D2968">
        <w:rPr>
          <w:rFonts w:ascii="Times New Roman" w:hAnsi="Times New Roman"/>
          <w:sz w:val="22"/>
          <w:szCs w:val="22"/>
          <w:lang w:eastAsia="pt-BR"/>
        </w:rPr>
        <w:t>e a previsão de constituição de comissões temporárias no ano de 201</w:t>
      </w:r>
      <w:r w:rsidR="00E30476">
        <w:rPr>
          <w:rFonts w:ascii="Times New Roman" w:hAnsi="Times New Roman"/>
          <w:sz w:val="22"/>
          <w:szCs w:val="22"/>
          <w:lang w:eastAsia="pt-BR"/>
        </w:rPr>
        <w:t>9</w:t>
      </w:r>
      <w:r w:rsidR="00FF28EB">
        <w:rPr>
          <w:rFonts w:ascii="Times New Roman" w:hAnsi="Times New Roman"/>
          <w:sz w:val="22"/>
          <w:szCs w:val="22"/>
          <w:lang w:eastAsia="pt-BR"/>
        </w:rPr>
        <w:t>;</w:t>
      </w:r>
    </w:p>
    <w:p w:rsidR="008A6E88" w:rsidRPr="004D2968" w:rsidRDefault="008A6E88" w:rsidP="008A6E88">
      <w:pPr>
        <w:jc w:val="both"/>
        <w:rPr>
          <w:rFonts w:ascii="Times New Roman" w:hAnsi="Times New Roman"/>
          <w:sz w:val="22"/>
          <w:szCs w:val="22"/>
          <w:lang w:eastAsia="pt-BR"/>
        </w:rPr>
      </w:pPr>
    </w:p>
    <w:p w:rsidR="008A6E88" w:rsidRPr="004D2968" w:rsidRDefault="008A6E88" w:rsidP="008A6E88">
      <w:pPr>
        <w:jc w:val="both"/>
        <w:rPr>
          <w:rFonts w:ascii="Times New Roman" w:hAnsi="Times New Roman"/>
          <w:sz w:val="22"/>
          <w:szCs w:val="22"/>
          <w:lang w:eastAsia="pt-BR"/>
        </w:rPr>
      </w:pPr>
      <w:r w:rsidRPr="004D2968">
        <w:rPr>
          <w:rFonts w:ascii="Times New Roman" w:hAnsi="Times New Roman"/>
          <w:sz w:val="22"/>
          <w:szCs w:val="22"/>
          <w:lang w:eastAsia="pt-BR"/>
        </w:rPr>
        <w:t>Considerando os parâmetros de composição e funcionamento previstos no Capítulo V</w:t>
      </w:r>
      <w:r w:rsidR="00E30476">
        <w:rPr>
          <w:rFonts w:ascii="Times New Roman" w:hAnsi="Times New Roman"/>
          <w:sz w:val="22"/>
          <w:szCs w:val="22"/>
          <w:lang w:eastAsia="pt-BR"/>
        </w:rPr>
        <w:t xml:space="preserve"> do Regimento Interno do CAU/RS.</w:t>
      </w:r>
    </w:p>
    <w:p w:rsidR="00FD4628" w:rsidRPr="00044DD9" w:rsidRDefault="00FD4628" w:rsidP="00FD4628">
      <w:pPr>
        <w:jc w:val="both"/>
        <w:rPr>
          <w:rFonts w:ascii="Times New Roman" w:hAnsi="Times New Roman"/>
          <w:b/>
          <w:sz w:val="22"/>
          <w:szCs w:val="22"/>
          <w:lang w:eastAsia="pt-BR"/>
        </w:rPr>
      </w:pPr>
    </w:p>
    <w:p w:rsidR="00124A49" w:rsidRPr="00044DD9" w:rsidRDefault="00124A49" w:rsidP="00124A49">
      <w:pPr>
        <w:jc w:val="both"/>
        <w:rPr>
          <w:rFonts w:ascii="Times New Roman" w:hAnsi="Times New Roman"/>
          <w:b/>
          <w:sz w:val="22"/>
          <w:szCs w:val="22"/>
          <w:lang w:eastAsia="pt-BR"/>
        </w:rPr>
      </w:pPr>
      <w:r w:rsidRPr="00044DD9">
        <w:rPr>
          <w:rFonts w:ascii="Times New Roman" w:hAnsi="Times New Roman"/>
          <w:b/>
          <w:sz w:val="22"/>
          <w:szCs w:val="22"/>
          <w:lang w:eastAsia="pt-BR"/>
        </w:rPr>
        <w:t>DELIBEROU</w:t>
      </w:r>
      <w:r w:rsidR="00E30476">
        <w:rPr>
          <w:rFonts w:ascii="Times New Roman" w:hAnsi="Times New Roman"/>
          <w:b/>
          <w:sz w:val="22"/>
          <w:szCs w:val="22"/>
          <w:lang w:eastAsia="pt-BR"/>
        </w:rPr>
        <w:t xml:space="preserve"> por</w:t>
      </w:r>
      <w:r w:rsidRPr="00044DD9">
        <w:rPr>
          <w:rFonts w:ascii="Times New Roman" w:hAnsi="Times New Roman"/>
          <w:b/>
          <w:sz w:val="22"/>
          <w:szCs w:val="22"/>
          <w:lang w:eastAsia="pt-BR"/>
        </w:rPr>
        <w:t>:</w:t>
      </w:r>
    </w:p>
    <w:p w:rsidR="00FF28EB" w:rsidRDefault="00FF28EB" w:rsidP="009E1B97">
      <w:pPr>
        <w:pStyle w:val="PargrafodaLista"/>
        <w:numPr>
          <w:ilvl w:val="0"/>
          <w:numId w:val="8"/>
        </w:numPr>
        <w:spacing w:before="120" w:after="120"/>
        <w:ind w:left="1077" w:hanging="357"/>
        <w:contextualSpacing w:val="0"/>
        <w:jc w:val="both"/>
        <w:rPr>
          <w:rFonts w:ascii="Times New Roman" w:hAnsi="Times New Roman"/>
          <w:sz w:val="22"/>
          <w:szCs w:val="22"/>
        </w:rPr>
      </w:pPr>
      <w:r>
        <w:rPr>
          <w:rFonts w:ascii="Times New Roman" w:hAnsi="Times New Roman"/>
          <w:sz w:val="22"/>
          <w:szCs w:val="22"/>
        </w:rPr>
        <w:t xml:space="preserve">Homologar o relatório conclusivo das atividades realizadas pela Comissão </w:t>
      </w:r>
      <w:r w:rsidR="00F716D1" w:rsidRPr="005931BB">
        <w:rPr>
          <w:rFonts w:ascii="Times New Roman" w:hAnsi="Times New Roman"/>
          <w:sz w:val="22"/>
          <w:szCs w:val="22"/>
        </w:rPr>
        <w:t>Temporária de Patrimônio Histórico</w:t>
      </w:r>
      <w:r w:rsidR="00B34AAB">
        <w:rPr>
          <w:rFonts w:ascii="Times New Roman" w:hAnsi="Times New Roman"/>
          <w:sz w:val="22"/>
          <w:szCs w:val="22"/>
        </w:rPr>
        <w:t>, conforme anexo desta deliberação</w:t>
      </w:r>
      <w:r>
        <w:rPr>
          <w:rFonts w:ascii="Times New Roman" w:hAnsi="Times New Roman"/>
          <w:sz w:val="22"/>
          <w:szCs w:val="22"/>
        </w:rPr>
        <w:t>;</w:t>
      </w:r>
    </w:p>
    <w:p w:rsidR="00FF28EB" w:rsidRDefault="00FF28EB" w:rsidP="009E1B97">
      <w:pPr>
        <w:pStyle w:val="PargrafodaLista"/>
        <w:numPr>
          <w:ilvl w:val="0"/>
          <w:numId w:val="8"/>
        </w:numPr>
        <w:spacing w:before="120" w:after="120"/>
        <w:ind w:left="1077" w:hanging="357"/>
        <w:contextualSpacing w:val="0"/>
        <w:jc w:val="both"/>
        <w:rPr>
          <w:rFonts w:ascii="Times New Roman" w:hAnsi="Times New Roman"/>
          <w:sz w:val="22"/>
          <w:szCs w:val="22"/>
        </w:rPr>
      </w:pPr>
      <w:r>
        <w:rPr>
          <w:rFonts w:ascii="Times New Roman" w:hAnsi="Times New Roman"/>
          <w:sz w:val="22"/>
          <w:szCs w:val="22"/>
        </w:rPr>
        <w:t>Aprovar prorrogação da Comissão Temporária de Patrimônio Histórico, por mais 06 (seis) meses, contados a partir da presente data, até 15 de fevereiro de 2020, devendo ser apresentado novo relatório de atividades;</w:t>
      </w:r>
    </w:p>
    <w:p w:rsidR="00FD4628" w:rsidRPr="00BD375B" w:rsidRDefault="00FD4628" w:rsidP="00E30476">
      <w:pPr>
        <w:pStyle w:val="PargrafodaLista"/>
        <w:numPr>
          <w:ilvl w:val="0"/>
          <w:numId w:val="8"/>
        </w:numPr>
        <w:spacing w:before="120" w:after="120"/>
        <w:ind w:left="1077" w:hanging="357"/>
        <w:contextualSpacing w:val="0"/>
        <w:jc w:val="both"/>
        <w:rPr>
          <w:rFonts w:ascii="Times New Roman" w:hAnsi="Times New Roman"/>
          <w:sz w:val="22"/>
          <w:szCs w:val="22"/>
          <w:lang w:eastAsia="pt-BR"/>
        </w:rPr>
      </w:pPr>
      <w:r w:rsidRPr="00BD375B">
        <w:rPr>
          <w:rFonts w:ascii="Times New Roman" w:hAnsi="Times New Roman"/>
          <w:sz w:val="22"/>
          <w:szCs w:val="22"/>
          <w:lang w:eastAsia="pt-BR"/>
        </w:rPr>
        <w:t xml:space="preserve">Definir que a </w:t>
      </w:r>
      <w:r w:rsidR="008A6E88" w:rsidRPr="00BD375B">
        <w:rPr>
          <w:rFonts w:ascii="Times New Roman" w:hAnsi="Times New Roman"/>
          <w:sz w:val="22"/>
          <w:szCs w:val="22"/>
          <w:lang w:eastAsia="pt-BR"/>
        </w:rPr>
        <w:t xml:space="preserve">Comissão Temporária de </w:t>
      </w:r>
      <w:r w:rsidR="009E1B97" w:rsidRPr="00BD375B">
        <w:rPr>
          <w:rFonts w:ascii="Times New Roman" w:hAnsi="Times New Roman"/>
          <w:sz w:val="22"/>
          <w:szCs w:val="22"/>
          <w:lang w:eastAsia="pt-BR"/>
        </w:rPr>
        <w:t xml:space="preserve">Patrimônio Histórico </w:t>
      </w:r>
      <w:r w:rsidR="00FF28EB">
        <w:rPr>
          <w:rFonts w:ascii="Times New Roman" w:hAnsi="Times New Roman"/>
          <w:sz w:val="22"/>
          <w:szCs w:val="22"/>
          <w:lang w:eastAsia="pt-BR"/>
        </w:rPr>
        <w:t>manterá a mesma composição:</w:t>
      </w:r>
      <w:r w:rsidRPr="00BD375B">
        <w:rPr>
          <w:rFonts w:ascii="Times New Roman" w:hAnsi="Times New Roman"/>
          <w:sz w:val="22"/>
          <w:szCs w:val="22"/>
          <w:lang w:eastAsia="pt-BR"/>
        </w:rPr>
        <w:t xml:space="preserve"> </w:t>
      </w:r>
    </w:p>
    <w:p w:rsidR="009E1B97" w:rsidRDefault="008A6E88" w:rsidP="009E1B97">
      <w:pPr>
        <w:pStyle w:val="PargrafodaLista"/>
        <w:numPr>
          <w:ilvl w:val="4"/>
          <w:numId w:val="8"/>
        </w:numPr>
        <w:ind w:left="1418" w:hanging="425"/>
        <w:jc w:val="both"/>
        <w:rPr>
          <w:rFonts w:ascii="Times New Roman" w:hAnsi="Times New Roman"/>
          <w:sz w:val="22"/>
          <w:szCs w:val="22"/>
        </w:rPr>
      </w:pPr>
      <w:r w:rsidRPr="00BD375B">
        <w:rPr>
          <w:rFonts w:ascii="Times New Roman" w:hAnsi="Times New Roman"/>
          <w:sz w:val="22"/>
          <w:szCs w:val="22"/>
        </w:rPr>
        <w:t xml:space="preserve">Conselheiros do CAU/RS: </w:t>
      </w:r>
      <w:r w:rsidR="00EA374A" w:rsidRPr="00BD375B">
        <w:rPr>
          <w:rFonts w:ascii="Times New Roman" w:hAnsi="Times New Roman"/>
          <w:sz w:val="22"/>
          <w:szCs w:val="22"/>
        </w:rPr>
        <w:t>Oritz Adriano Adams</w:t>
      </w:r>
      <w:r w:rsidR="00BD375B" w:rsidRPr="00BD375B">
        <w:rPr>
          <w:rFonts w:ascii="Times New Roman" w:hAnsi="Times New Roman"/>
          <w:sz w:val="22"/>
          <w:szCs w:val="22"/>
        </w:rPr>
        <w:t xml:space="preserve"> de Campos, Rômulo Plentz Giralt e Rodrigo Spinelli;</w:t>
      </w:r>
    </w:p>
    <w:p w:rsidR="00EA374A" w:rsidRPr="00BD375B" w:rsidRDefault="008A6E88" w:rsidP="00046F4F">
      <w:pPr>
        <w:pStyle w:val="PargrafodaLista"/>
        <w:numPr>
          <w:ilvl w:val="4"/>
          <w:numId w:val="8"/>
        </w:numPr>
        <w:ind w:left="1418" w:hanging="425"/>
        <w:jc w:val="both"/>
        <w:rPr>
          <w:rFonts w:ascii="Times New Roman" w:hAnsi="Times New Roman"/>
          <w:sz w:val="22"/>
          <w:szCs w:val="22"/>
        </w:rPr>
      </w:pPr>
      <w:r w:rsidRPr="00BD375B">
        <w:rPr>
          <w:rFonts w:ascii="Times New Roman" w:hAnsi="Times New Roman"/>
          <w:sz w:val="22"/>
          <w:szCs w:val="22"/>
        </w:rPr>
        <w:t xml:space="preserve">Profissionais com experiência ou conhecimento comprovado no tema: </w:t>
      </w:r>
      <w:r w:rsidR="00EA374A" w:rsidRPr="00BD375B">
        <w:rPr>
          <w:rFonts w:ascii="Times New Roman" w:hAnsi="Times New Roman"/>
          <w:sz w:val="22"/>
          <w:szCs w:val="22"/>
        </w:rPr>
        <w:t>Arquitetos e Urbanistas Lucas Volpat</w:t>
      </w:r>
      <w:r w:rsidR="00882934" w:rsidRPr="00BD375B">
        <w:rPr>
          <w:rFonts w:ascii="Times New Roman" w:hAnsi="Times New Roman"/>
          <w:sz w:val="22"/>
          <w:szCs w:val="22"/>
        </w:rPr>
        <w:t xml:space="preserve">to e Eduardo </w:t>
      </w:r>
      <w:proofErr w:type="spellStart"/>
      <w:r w:rsidR="00882934" w:rsidRPr="00BD375B">
        <w:rPr>
          <w:rFonts w:ascii="Times New Roman" w:hAnsi="Times New Roman"/>
          <w:sz w:val="22"/>
          <w:szCs w:val="22"/>
        </w:rPr>
        <w:t>Hahn</w:t>
      </w:r>
      <w:proofErr w:type="spellEnd"/>
      <w:r w:rsidR="00882934" w:rsidRPr="00BD375B">
        <w:rPr>
          <w:rFonts w:ascii="Times New Roman" w:hAnsi="Times New Roman"/>
          <w:sz w:val="22"/>
          <w:szCs w:val="22"/>
        </w:rPr>
        <w:t>;</w:t>
      </w:r>
    </w:p>
    <w:p w:rsidR="008A6E88" w:rsidRPr="009E1B97" w:rsidRDefault="008A6E88" w:rsidP="00EA374A">
      <w:pPr>
        <w:pStyle w:val="PargrafodaLista"/>
        <w:ind w:left="1418"/>
        <w:jc w:val="both"/>
        <w:rPr>
          <w:rFonts w:ascii="Times New Roman" w:hAnsi="Times New Roman"/>
          <w:sz w:val="22"/>
          <w:szCs w:val="22"/>
        </w:rPr>
      </w:pPr>
    </w:p>
    <w:p w:rsidR="00932657" w:rsidRDefault="00932657" w:rsidP="009E1B97">
      <w:pPr>
        <w:numPr>
          <w:ilvl w:val="0"/>
          <w:numId w:val="8"/>
        </w:numPr>
        <w:jc w:val="both"/>
        <w:rPr>
          <w:rFonts w:ascii="Times New Roman" w:hAnsi="Times New Roman"/>
          <w:sz w:val="22"/>
          <w:szCs w:val="22"/>
          <w:lang w:eastAsia="pt-BR"/>
        </w:rPr>
      </w:pPr>
      <w:r>
        <w:rPr>
          <w:rFonts w:ascii="Times New Roman" w:hAnsi="Times New Roman"/>
          <w:sz w:val="22"/>
          <w:szCs w:val="22"/>
          <w:lang w:eastAsia="pt-BR"/>
        </w:rPr>
        <w:t>Aprovar a coordenação da comissão:</w:t>
      </w:r>
    </w:p>
    <w:p w:rsidR="00932657" w:rsidRDefault="001D281C" w:rsidP="009E1B97">
      <w:pPr>
        <w:pStyle w:val="PargrafodaLista"/>
        <w:numPr>
          <w:ilvl w:val="4"/>
          <w:numId w:val="8"/>
        </w:numPr>
        <w:ind w:left="1418" w:hanging="425"/>
        <w:jc w:val="both"/>
        <w:rPr>
          <w:rFonts w:ascii="Times New Roman" w:hAnsi="Times New Roman"/>
          <w:sz w:val="22"/>
          <w:szCs w:val="22"/>
          <w:lang w:eastAsia="pt-BR"/>
        </w:rPr>
      </w:pPr>
      <w:r>
        <w:rPr>
          <w:rFonts w:ascii="Times New Roman" w:hAnsi="Times New Roman"/>
          <w:sz w:val="22"/>
          <w:szCs w:val="22"/>
          <w:lang w:eastAsia="pt-BR"/>
        </w:rPr>
        <w:t xml:space="preserve">Coordenador: </w:t>
      </w:r>
      <w:r w:rsidR="008A6DFC">
        <w:rPr>
          <w:rFonts w:ascii="Times New Roman" w:hAnsi="Times New Roman"/>
          <w:sz w:val="22"/>
          <w:szCs w:val="22"/>
          <w:lang w:eastAsia="pt-BR"/>
        </w:rPr>
        <w:t xml:space="preserve">Conselheiro </w:t>
      </w:r>
      <w:r w:rsidR="00BD375B">
        <w:rPr>
          <w:rFonts w:ascii="Times New Roman" w:hAnsi="Times New Roman"/>
          <w:sz w:val="22"/>
          <w:szCs w:val="22"/>
          <w:lang w:eastAsia="pt-BR"/>
        </w:rPr>
        <w:t>Oritz Adriano Adams de Campos</w:t>
      </w:r>
      <w:r w:rsidR="00932657">
        <w:rPr>
          <w:rFonts w:ascii="Times New Roman" w:hAnsi="Times New Roman"/>
          <w:sz w:val="22"/>
          <w:szCs w:val="22"/>
          <w:lang w:eastAsia="pt-BR"/>
        </w:rPr>
        <w:t>;</w:t>
      </w:r>
    </w:p>
    <w:p w:rsidR="00932657" w:rsidRPr="00B818B4" w:rsidRDefault="00BD375B" w:rsidP="009E1B97">
      <w:pPr>
        <w:pStyle w:val="PargrafodaLista"/>
        <w:numPr>
          <w:ilvl w:val="4"/>
          <w:numId w:val="8"/>
        </w:numPr>
        <w:ind w:left="1418" w:hanging="425"/>
        <w:jc w:val="both"/>
        <w:rPr>
          <w:rFonts w:ascii="Times New Roman" w:hAnsi="Times New Roman"/>
          <w:color w:val="FF0000"/>
          <w:sz w:val="22"/>
          <w:szCs w:val="22"/>
          <w:lang w:eastAsia="pt-BR"/>
        </w:rPr>
      </w:pPr>
      <w:r>
        <w:rPr>
          <w:rFonts w:ascii="Times New Roman" w:hAnsi="Times New Roman"/>
          <w:sz w:val="22"/>
          <w:szCs w:val="22"/>
          <w:lang w:eastAsia="pt-BR"/>
        </w:rPr>
        <w:t>Coordenador Adjunto</w:t>
      </w:r>
      <w:r w:rsidR="001D281C">
        <w:rPr>
          <w:rFonts w:ascii="Times New Roman" w:hAnsi="Times New Roman"/>
          <w:sz w:val="22"/>
          <w:szCs w:val="22"/>
          <w:lang w:eastAsia="pt-BR"/>
        </w:rPr>
        <w:t xml:space="preserve">: </w:t>
      </w:r>
      <w:r>
        <w:rPr>
          <w:rFonts w:ascii="Times New Roman" w:hAnsi="Times New Roman"/>
          <w:sz w:val="22"/>
          <w:szCs w:val="22"/>
          <w:lang w:eastAsia="pt-BR"/>
        </w:rPr>
        <w:t>Conselheiro Rômulo Plentz Giralt.</w:t>
      </w:r>
    </w:p>
    <w:p w:rsidR="00932657" w:rsidRPr="00B818B4" w:rsidRDefault="00932657" w:rsidP="00932657">
      <w:pPr>
        <w:pStyle w:val="PargrafodaLista"/>
        <w:ind w:left="1440"/>
        <w:jc w:val="both"/>
        <w:rPr>
          <w:rFonts w:ascii="Times New Roman" w:hAnsi="Times New Roman"/>
          <w:color w:val="FF0000"/>
          <w:sz w:val="22"/>
          <w:szCs w:val="22"/>
          <w:lang w:eastAsia="pt-BR"/>
        </w:rPr>
      </w:pPr>
    </w:p>
    <w:p w:rsidR="00FD4628" w:rsidRDefault="009E1B97" w:rsidP="009E1B97">
      <w:pPr>
        <w:numPr>
          <w:ilvl w:val="0"/>
          <w:numId w:val="8"/>
        </w:numPr>
        <w:jc w:val="both"/>
        <w:rPr>
          <w:rFonts w:ascii="Times New Roman" w:hAnsi="Times New Roman"/>
          <w:sz w:val="22"/>
          <w:szCs w:val="22"/>
          <w:lang w:eastAsia="pt-BR"/>
        </w:rPr>
      </w:pPr>
      <w:r>
        <w:rPr>
          <w:rFonts w:ascii="Times New Roman" w:hAnsi="Times New Roman"/>
          <w:sz w:val="22"/>
          <w:szCs w:val="22"/>
          <w:lang w:eastAsia="pt-BR"/>
        </w:rPr>
        <w:t>Estabelecer que o calendário de reuniões</w:t>
      </w:r>
      <w:r w:rsidR="00FF28EB">
        <w:rPr>
          <w:rFonts w:ascii="Times New Roman" w:hAnsi="Times New Roman"/>
          <w:sz w:val="22"/>
          <w:szCs w:val="22"/>
          <w:lang w:eastAsia="pt-BR"/>
        </w:rPr>
        <w:t>, bem como o Plano de Trabalho</w:t>
      </w:r>
      <w:r>
        <w:rPr>
          <w:rFonts w:ascii="Times New Roman" w:hAnsi="Times New Roman"/>
          <w:sz w:val="22"/>
          <w:szCs w:val="22"/>
          <w:lang w:eastAsia="pt-BR"/>
        </w:rPr>
        <w:t xml:space="preserve"> </w:t>
      </w:r>
      <w:r w:rsidR="00FF28EB">
        <w:rPr>
          <w:rFonts w:ascii="Times New Roman" w:hAnsi="Times New Roman"/>
          <w:sz w:val="22"/>
          <w:szCs w:val="22"/>
          <w:lang w:eastAsia="pt-BR"/>
        </w:rPr>
        <w:t xml:space="preserve">da Comissão Temporária de Patrimônio Histórico </w:t>
      </w:r>
      <w:r>
        <w:rPr>
          <w:rFonts w:ascii="Times New Roman" w:hAnsi="Times New Roman"/>
          <w:sz w:val="22"/>
          <w:szCs w:val="22"/>
          <w:lang w:eastAsia="pt-BR"/>
        </w:rPr>
        <w:t>ser</w:t>
      </w:r>
      <w:r w:rsidR="00FF28EB">
        <w:rPr>
          <w:rFonts w:ascii="Times New Roman" w:hAnsi="Times New Roman"/>
          <w:sz w:val="22"/>
          <w:szCs w:val="22"/>
          <w:lang w:eastAsia="pt-BR"/>
        </w:rPr>
        <w:t xml:space="preserve">ão </w:t>
      </w:r>
      <w:r>
        <w:rPr>
          <w:rFonts w:ascii="Times New Roman" w:hAnsi="Times New Roman"/>
          <w:sz w:val="22"/>
          <w:szCs w:val="22"/>
          <w:lang w:eastAsia="pt-BR"/>
        </w:rPr>
        <w:t>aprovado</w:t>
      </w:r>
      <w:r w:rsidR="00FF28EB">
        <w:rPr>
          <w:rFonts w:ascii="Times New Roman" w:hAnsi="Times New Roman"/>
          <w:sz w:val="22"/>
          <w:szCs w:val="22"/>
          <w:lang w:eastAsia="pt-BR"/>
        </w:rPr>
        <w:t>s</w:t>
      </w:r>
      <w:r>
        <w:rPr>
          <w:rFonts w:ascii="Times New Roman" w:hAnsi="Times New Roman"/>
          <w:sz w:val="22"/>
          <w:szCs w:val="22"/>
          <w:lang w:eastAsia="pt-BR"/>
        </w:rPr>
        <w:t xml:space="preserve"> na reunião plenária subsequente</w:t>
      </w:r>
      <w:r w:rsidR="00FF28EB">
        <w:rPr>
          <w:rFonts w:ascii="Times New Roman" w:hAnsi="Times New Roman"/>
          <w:sz w:val="22"/>
          <w:szCs w:val="22"/>
          <w:lang w:eastAsia="pt-BR"/>
        </w:rPr>
        <w:t>, a ocorrer em 27 de setembro de 2019</w:t>
      </w:r>
      <w:r w:rsidR="00FD4628">
        <w:rPr>
          <w:rFonts w:ascii="Times New Roman" w:hAnsi="Times New Roman"/>
          <w:sz w:val="22"/>
          <w:szCs w:val="22"/>
          <w:lang w:eastAsia="pt-BR"/>
        </w:rPr>
        <w:t>;</w:t>
      </w:r>
    </w:p>
    <w:p w:rsidR="00FD4628" w:rsidRDefault="00FD4628" w:rsidP="00FD4628">
      <w:pPr>
        <w:ind w:left="720"/>
        <w:jc w:val="both"/>
        <w:rPr>
          <w:rFonts w:ascii="Times New Roman" w:hAnsi="Times New Roman"/>
          <w:sz w:val="22"/>
          <w:szCs w:val="22"/>
          <w:lang w:eastAsia="pt-BR"/>
        </w:rPr>
      </w:pPr>
      <w:r>
        <w:rPr>
          <w:rFonts w:ascii="Times New Roman" w:hAnsi="Times New Roman"/>
          <w:sz w:val="22"/>
          <w:szCs w:val="22"/>
          <w:lang w:eastAsia="pt-BR"/>
        </w:rPr>
        <w:t xml:space="preserve">  </w:t>
      </w:r>
    </w:p>
    <w:p w:rsidR="00124A49" w:rsidRPr="00FD4628" w:rsidRDefault="00124A49" w:rsidP="009E1B97">
      <w:pPr>
        <w:numPr>
          <w:ilvl w:val="0"/>
          <w:numId w:val="8"/>
        </w:numPr>
        <w:jc w:val="both"/>
        <w:rPr>
          <w:rFonts w:ascii="Times New Roman" w:hAnsi="Times New Roman"/>
          <w:sz w:val="22"/>
          <w:szCs w:val="22"/>
          <w:lang w:eastAsia="pt-BR"/>
        </w:rPr>
      </w:pPr>
      <w:r w:rsidRPr="00FD4628">
        <w:rPr>
          <w:rFonts w:ascii="Times New Roman" w:hAnsi="Times New Roman"/>
          <w:sz w:val="22"/>
          <w:szCs w:val="22"/>
          <w:lang w:eastAsia="pt-BR"/>
        </w:rPr>
        <w:lastRenderedPageBreak/>
        <w:t>Encaminhar esta deliberação para publicação no sítio eletrônico do CAU/RS.</w:t>
      </w:r>
    </w:p>
    <w:p w:rsidR="00124A49" w:rsidRPr="00044DD9" w:rsidRDefault="00124A49" w:rsidP="00124A49">
      <w:pPr>
        <w:jc w:val="both"/>
        <w:rPr>
          <w:rFonts w:ascii="Times New Roman" w:hAnsi="Times New Roman"/>
          <w:sz w:val="22"/>
          <w:szCs w:val="22"/>
          <w:lang w:eastAsia="pt-BR"/>
        </w:rPr>
      </w:pPr>
    </w:p>
    <w:p w:rsidR="00124A49" w:rsidRPr="00124A49" w:rsidRDefault="00124A49" w:rsidP="00124A49">
      <w:pPr>
        <w:jc w:val="both"/>
        <w:rPr>
          <w:rFonts w:ascii="Times New Roman" w:hAnsi="Times New Roman"/>
          <w:sz w:val="22"/>
          <w:szCs w:val="22"/>
          <w:u w:val="single"/>
          <w:lang w:eastAsia="pt-BR"/>
        </w:rPr>
      </w:pPr>
      <w:r w:rsidRPr="00124A49">
        <w:rPr>
          <w:rFonts w:ascii="Times New Roman" w:hAnsi="Times New Roman"/>
          <w:sz w:val="22"/>
          <w:szCs w:val="22"/>
          <w:u w:val="single"/>
          <w:lang w:eastAsia="pt-BR"/>
        </w:rPr>
        <w:t>Esta deliberação entra em vigor na data de sua publicação.</w:t>
      </w:r>
    </w:p>
    <w:p w:rsidR="00124A49" w:rsidRPr="00044DD9" w:rsidRDefault="00124A49" w:rsidP="00124A49">
      <w:pPr>
        <w:jc w:val="both"/>
        <w:rPr>
          <w:rFonts w:ascii="Times New Roman" w:hAnsi="Times New Roman"/>
          <w:sz w:val="22"/>
          <w:szCs w:val="22"/>
          <w:lang w:eastAsia="pt-BR"/>
        </w:rPr>
      </w:pPr>
    </w:p>
    <w:p w:rsidR="00E072B6" w:rsidRPr="00A32936" w:rsidRDefault="00E072B6" w:rsidP="00E072B6">
      <w:pPr>
        <w:jc w:val="both"/>
        <w:rPr>
          <w:rFonts w:ascii="Times New Roman" w:hAnsi="Times New Roman"/>
          <w:sz w:val="22"/>
          <w:szCs w:val="22"/>
          <w:lang w:eastAsia="pt-BR"/>
        </w:rPr>
      </w:pPr>
      <w:r w:rsidRPr="00F334FB">
        <w:rPr>
          <w:rFonts w:ascii="Times New Roman" w:hAnsi="Times New Roman"/>
          <w:sz w:val="22"/>
          <w:szCs w:val="22"/>
          <w:lang w:eastAsia="pt-BR"/>
        </w:rPr>
        <w:t xml:space="preserve">Com 14 (quatorze) votos favoráveis dos conselheiros </w:t>
      </w:r>
      <w:r w:rsidRPr="00F334FB">
        <w:rPr>
          <w:rFonts w:ascii="Times New Roman" w:hAnsi="Times New Roman"/>
          <w:bCs/>
          <w:sz w:val="22"/>
          <w:szCs w:val="22"/>
          <w:lang w:eastAsia="pt-BR"/>
        </w:rPr>
        <w:t xml:space="preserve">Alvino Jara, Claudio Fischer, Helenice Macedo do Couto, Antônio Cesar Cassol da Rocha, Manoel Joaquim Tostes, Matias Revello Vazquez, Noe Vega Cotta de Mello, Oritz Adriano Adams de Campos, Paulo Fernando do Amaral Fontana, Alexandre Couto Giorgi, Emílio Merino Dominguez, Roberto Luiz Decó, Rodrigo Spinelli, Rômulo Plentz Giralt e Rui Mineiro </w:t>
      </w:r>
      <w:r w:rsidRPr="00F334FB">
        <w:rPr>
          <w:rFonts w:ascii="Times New Roman" w:hAnsi="Times New Roman"/>
          <w:sz w:val="22"/>
          <w:szCs w:val="22"/>
          <w:lang w:eastAsia="pt-BR"/>
        </w:rPr>
        <w:t xml:space="preserve">e 04 (quatro) ausências dos conselheiros </w:t>
      </w:r>
      <w:r w:rsidRPr="00F334FB">
        <w:rPr>
          <w:rFonts w:ascii="Times New Roman" w:hAnsi="Times New Roman"/>
          <w:bCs/>
          <w:sz w:val="22"/>
          <w:szCs w:val="22"/>
          <w:lang w:eastAsia="pt-BR"/>
        </w:rPr>
        <w:t xml:space="preserve">Carlos Fabiano Santos Pitzer, </w:t>
      </w:r>
      <w:r w:rsidRPr="00F334FB">
        <w:rPr>
          <w:rFonts w:ascii="Times New Roman" w:hAnsi="Times New Roman"/>
          <w:sz w:val="22"/>
          <w:szCs w:val="22"/>
          <w:lang w:eastAsia="pt-BR"/>
        </w:rPr>
        <w:t xml:space="preserve">Jorge </w:t>
      </w:r>
      <w:proofErr w:type="spellStart"/>
      <w:r w:rsidRPr="00F334FB">
        <w:rPr>
          <w:rFonts w:ascii="Times New Roman" w:hAnsi="Times New Roman"/>
          <w:sz w:val="22"/>
          <w:szCs w:val="22"/>
          <w:lang w:eastAsia="pt-BR"/>
        </w:rPr>
        <w:t>Luíz</w:t>
      </w:r>
      <w:proofErr w:type="spellEnd"/>
      <w:r w:rsidRPr="00F334FB">
        <w:rPr>
          <w:rFonts w:ascii="Times New Roman" w:hAnsi="Times New Roman"/>
          <w:sz w:val="22"/>
          <w:szCs w:val="22"/>
          <w:lang w:eastAsia="pt-BR"/>
        </w:rPr>
        <w:t xml:space="preserve"> Stocker Júnior</w:t>
      </w:r>
      <w:r w:rsidRPr="00F334FB">
        <w:rPr>
          <w:rFonts w:ascii="Times New Roman" w:hAnsi="Times New Roman"/>
          <w:bCs/>
          <w:sz w:val="22"/>
          <w:szCs w:val="22"/>
          <w:lang w:eastAsia="pt-BR"/>
        </w:rPr>
        <w:t xml:space="preserve">, </w:t>
      </w:r>
      <w:r w:rsidRPr="00F334FB">
        <w:rPr>
          <w:rFonts w:ascii="Times New Roman" w:hAnsi="Times New Roman"/>
          <w:sz w:val="22"/>
          <w:szCs w:val="22"/>
          <w:lang w:eastAsia="pt-BR"/>
        </w:rPr>
        <w:t>Alexandre Couto Giorgi</w:t>
      </w:r>
      <w:r w:rsidRPr="00F334FB">
        <w:rPr>
          <w:rFonts w:ascii="Times New Roman" w:hAnsi="Times New Roman"/>
          <w:bCs/>
          <w:sz w:val="22"/>
          <w:szCs w:val="22"/>
          <w:lang w:eastAsia="pt-BR"/>
        </w:rPr>
        <w:t xml:space="preserve"> e Rodrigo Rintzel</w:t>
      </w:r>
      <w:r w:rsidRPr="00F334FB">
        <w:rPr>
          <w:rFonts w:ascii="Times New Roman" w:hAnsi="Times New Roman"/>
          <w:sz w:val="22"/>
          <w:szCs w:val="22"/>
          <w:lang w:eastAsia="pt-BR"/>
        </w:rPr>
        <w:t>.</w:t>
      </w:r>
    </w:p>
    <w:p w:rsidR="00124A49" w:rsidRPr="00044DD9" w:rsidRDefault="00124A49" w:rsidP="00124A49">
      <w:pPr>
        <w:jc w:val="both"/>
        <w:rPr>
          <w:rFonts w:ascii="Times New Roman" w:hAnsi="Times New Roman"/>
          <w:sz w:val="22"/>
          <w:szCs w:val="22"/>
          <w:lang w:eastAsia="pt-BR"/>
        </w:rPr>
      </w:pPr>
    </w:p>
    <w:p w:rsidR="009E3C4D" w:rsidRDefault="009E3C4D" w:rsidP="00124A49">
      <w:pPr>
        <w:jc w:val="center"/>
        <w:rPr>
          <w:rFonts w:ascii="Times New Roman" w:hAnsi="Times New Roman"/>
          <w:sz w:val="22"/>
          <w:szCs w:val="22"/>
          <w:lang w:eastAsia="pt-BR"/>
        </w:rPr>
      </w:pPr>
    </w:p>
    <w:p w:rsidR="00FD4628" w:rsidRDefault="00FD4628" w:rsidP="00124A49">
      <w:pPr>
        <w:jc w:val="center"/>
        <w:rPr>
          <w:rFonts w:ascii="Times New Roman" w:hAnsi="Times New Roman"/>
          <w:sz w:val="22"/>
          <w:szCs w:val="22"/>
          <w:lang w:eastAsia="pt-BR"/>
        </w:rPr>
      </w:pPr>
    </w:p>
    <w:p w:rsidR="002C2FED" w:rsidRPr="00044DD9" w:rsidRDefault="002C2FED" w:rsidP="002C2FED">
      <w:pPr>
        <w:jc w:val="center"/>
        <w:rPr>
          <w:rFonts w:ascii="Times New Roman" w:hAnsi="Times New Roman"/>
          <w:sz w:val="22"/>
          <w:szCs w:val="22"/>
          <w:lang w:eastAsia="pt-BR"/>
        </w:rPr>
      </w:pPr>
      <w:r>
        <w:rPr>
          <w:rFonts w:ascii="Times New Roman" w:hAnsi="Times New Roman"/>
          <w:sz w:val="22"/>
          <w:szCs w:val="22"/>
          <w:lang w:eastAsia="pt-BR"/>
        </w:rPr>
        <w:t xml:space="preserve">Porto Alegre – RS, </w:t>
      </w:r>
      <w:r w:rsidR="00607D10">
        <w:rPr>
          <w:rFonts w:ascii="Times New Roman" w:hAnsi="Times New Roman"/>
          <w:sz w:val="22"/>
          <w:szCs w:val="22"/>
          <w:lang w:eastAsia="pt-BR"/>
        </w:rPr>
        <w:t>15 de agosto</w:t>
      </w:r>
      <w:r w:rsidR="00B818B4">
        <w:rPr>
          <w:rFonts w:ascii="Times New Roman" w:hAnsi="Times New Roman"/>
          <w:sz w:val="22"/>
          <w:szCs w:val="22"/>
          <w:lang w:eastAsia="pt-BR"/>
        </w:rPr>
        <w:t xml:space="preserve"> </w:t>
      </w:r>
      <w:r>
        <w:rPr>
          <w:rFonts w:ascii="Times New Roman" w:hAnsi="Times New Roman"/>
          <w:sz w:val="22"/>
          <w:szCs w:val="22"/>
          <w:lang w:eastAsia="pt-BR"/>
        </w:rPr>
        <w:t>de 201</w:t>
      </w:r>
      <w:r w:rsidR="00B818B4">
        <w:rPr>
          <w:rFonts w:ascii="Times New Roman" w:hAnsi="Times New Roman"/>
          <w:sz w:val="22"/>
          <w:szCs w:val="22"/>
          <w:lang w:eastAsia="pt-BR"/>
        </w:rPr>
        <w:t>9</w:t>
      </w:r>
      <w:r>
        <w:rPr>
          <w:rFonts w:ascii="Times New Roman" w:hAnsi="Times New Roman"/>
          <w:sz w:val="22"/>
          <w:szCs w:val="22"/>
          <w:lang w:eastAsia="pt-BR"/>
        </w:rPr>
        <w:t>.</w:t>
      </w:r>
    </w:p>
    <w:p w:rsidR="00124A49" w:rsidRPr="00044DD9" w:rsidRDefault="00124A49" w:rsidP="00124A49">
      <w:pPr>
        <w:jc w:val="center"/>
        <w:rPr>
          <w:rFonts w:ascii="Times New Roman" w:hAnsi="Times New Roman"/>
          <w:sz w:val="22"/>
          <w:szCs w:val="22"/>
          <w:lang w:eastAsia="pt-BR"/>
        </w:rPr>
      </w:pPr>
    </w:p>
    <w:p w:rsidR="00124A49" w:rsidRPr="00044DD9" w:rsidRDefault="00124A49" w:rsidP="00124A49">
      <w:pPr>
        <w:jc w:val="center"/>
        <w:rPr>
          <w:rFonts w:ascii="Times New Roman" w:hAnsi="Times New Roman"/>
          <w:sz w:val="22"/>
          <w:szCs w:val="22"/>
          <w:lang w:eastAsia="pt-BR"/>
        </w:rPr>
      </w:pPr>
    </w:p>
    <w:p w:rsidR="00124A49" w:rsidRDefault="00124A49" w:rsidP="00124A49">
      <w:pPr>
        <w:jc w:val="center"/>
        <w:rPr>
          <w:rFonts w:ascii="Times New Roman" w:hAnsi="Times New Roman"/>
          <w:b/>
          <w:sz w:val="22"/>
          <w:szCs w:val="22"/>
          <w:lang w:eastAsia="pt-BR"/>
        </w:rPr>
      </w:pPr>
    </w:p>
    <w:p w:rsidR="00124A49" w:rsidRPr="00044DD9" w:rsidRDefault="002D776E" w:rsidP="00124A49">
      <w:pPr>
        <w:jc w:val="center"/>
        <w:rPr>
          <w:rFonts w:ascii="Times New Roman" w:hAnsi="Times New Roman"/>
          <w:b/>
          <w:sz w:val="22"/>
          <w:szCs w:val="22"/>
          <w:lang w:eastAsia="pt-BR"/>
        </w:rPr>
      </w:pPr>
      <w:r>
        <w:rPr>
          <w:rFonts w:ascii="Times New Roman" w:hAnsi="Times New Roman"/>
          <w:b/>
          <w:sz w:val="22"/>
          <w:szCs w:val="22"/>
          <w:lang w:eastAsia="pt-BR"/>
        </w:rPr>
        <w:t>TIAGO HOLZMANN DA SILVA</w:t>
      </w:r>
    </w:p>
    <w:p w:rsidR="00874A65" w:rsidRDefault="00124A49" w:rsidP="00124A49">
      <w:pPr>
        <w:jc w:val="center"/>
        <w:rPr>
          <w:rFonts w:ascii="Times New Roman" w:hAnsi="Times New Roman"/>
          <w:sz w:val="22"/>
          <w:szCs w:val="22"/>
          <w:lang w:eastAsia="pt-BR"/>
        </w:rPr>
      </w:pPr>
      <w:r w:rsidRPr="00044DD9">
        <w:rPr>
          <w:rFonts w:ascii="Times New Roman" w:hAnsi="Times New Roman"/>
          <w:sz w:val="22"/>
          <w:szCs w:val="22"/>
          <w:lang w:eastAsia="pt-BR"/>
        </w:rPr>
        <w:t>Presidente do CAU/</w:t>
      </w:r>
      <w:r>
        <w:rPr>
          <w:rFonts w:ascii="Times New Roman" w:hAnsi="Times New Roman"/>
          <w:sz w:val="22"/>
          <w:szCs w:val="22"/>
          <w:lang w:eastAsia="pt-BR"/>
        </w:rPr>
        <w:t>RS</w:t>
      </w:r>
    </w:p>
    <w:p w:rsidR="00124A49" w:rsidRDefault="00124A49" w:rsidP="00124A49">
      <w:pPr>
        <w:jc w:val="center"/>
        <w:rPr>
          <w:rFonts w:ascii="Times New Roman" w:hAnsi="Times New Roman"/>
          <w:sz w:val="22"/>
          <w:szCs w:val="22"/>
          <w:lang w:eastAsia="pt-BR"/>
        </w:rPr>
      </w:pPr>
    </w:p>
    <w:p w:rsidR="00124A49" w:rsidRDefault="00124A49" w:rsidP="00124A49">
      <w:pPr>
        <w:jc w:val="center"/>
        <w:rPr>
          <w:rFonts w:ascii="Times New Roman" w:hAnsi="Times New Roman"/>
          <w:sz w:val="22"/>
          <w:szCs w:val="22"/>
          <w:lang w:eastAsia="pt-BR"/>
        </w:rPr>
      </w:pPr>
    </w:p>
    <w:p w:rsidR="009E3C4D" w:rsidRDefault="009E3C4D" w:rsidP="00124A49">
      <w:pPr>
        <w:jc w:val="center"/>
        <w:rPr>
          <w:rFonts w:ascii="Times New Roman" w:hAnsi="Times New Roman"/>
          <w:sz w:val="22"/>
          <w:szCs w:val="22"/>
          <w:lang w:eastAsia="pt-BR"/>
        </w:rPr>
      </w:pPr>
    </w:p>
    <w:p w:rsidR="00E56097" w:rsidRDefault="00E56097" w:rsidP="00124A49">
      <w:pPr>
        <w:jc w:val="center"/>
        <w:rPr>
          <w:rFonts w:ascii="Times New Roman" w:hAnsi="Times New Roman"/>
          <w:sz w:val="22"/>
          <w:szCs w:val="22"/>
          <w:lang w:eastAsia="pt-BR"/>
        </w:rPr>
      </w:pPr>
    </w:p>
    <w:p w:rsidR="009E3C4D" w:rsidRDefault="009E3C4D" w:rsidP="00124A49">
      <w:pPr>
        <w:jc w:val="center"/>
        <w:rPr>
          <w:rFonts w:ascii="Times New Roman" w:hAnsi="Times New Roman"/>
          <w:sz w:val="22"/>
          <w:szCs w:val="22"/>
          <w:lang w:eastAsia="pt-BR"/>
        </w:rPr>
      </w:pPr>
    </w:p>
    <w:p w:rsidR="00DD7724" w:rsidRDefault="00371CAF" w:rsidP="007C666A">
      <w:pPr>
        <w:spacing w:after="200" w:line="276" w:lineRule="auto"/>
        <w:rPr>
          <w:rFonts w:ascii="Times New Roman" w:hAnsi="Times New Roman"/>
          <w:b/>
          <w:bCs/>
          <w:sz w:val="22"/>
          <w:szCs w:val="22"/>
          <w:lang w:eastAsia="pt-BR"/>
        </w:rPr>
      </w:pPr>
      <w:r>
        <w:rPr>
          <w:rFonts w:ascii="Times New Roman" w:hAnsi="Times New Roman"/>
          <w:b/>
          <w:bCs/>
          <w:sz w:val="22"/>
          <w:szCs w:val="22"/>
          <w:lang w:eastAsia="pt-BR"/>
        </w:rPr>
        <w:br w:type="page"/>
      </w:r>
    </w:p>
    <w:p w:rsidR="003630AC" w:rsidRPr="00124A49" w:rsidRDefault="00607D10" w:rsidP="003630AC">
      <w:pPr>
        <w:autoSpaceDE w:val="0"/>
        <w:autoSpaceDN w:val="0"/>
        <w:adjustRightInd w:val="0"/>
        <w:jc w:val="center"/>
        <w:rPr>
          <w:rFonts w:ascii="Times New Roman" w:hAnsi="Times New Roman"/>
          <w:b/>
          <w:bCs/>
          <w:sz w:val="22"/>
          <w:szCs w:val="22"/>
          <w:lang w:eastAsia="pt-BR"/>
        </w:rPr>
      </w:pPr>
      <w:r>
        <w:rPr>
          <w:rFonts w:ascii="Times New Roman" w:hAnsi="Times New Roman"/>
          <w:b/>
          <w:bCs/>
          <w:sz w:val="22"/>
          <w:szCs w:val="22"/>
          <w:lang w:eastAsia="pt-BR"/>
        </w:rPr>
        <w:lastRenderedPageBreak/>
        <w:t>100</w:t>
      </w:r>
      <w:r w:rsidR="003630AC" w:rsidRPr="00124A49">
        <w:rPr>
          <w:rFonts w:ascii="Times New Roman" w:hAnsi="Times New Roman"/>
          <w:b/>
          <w:bCs/>
          <w:sz w:val="22"/>
          <w:szCs w:val="22"/>
          <w:lang w:eastAsia="pt-BR"/>
        </w:rPr>
        <w:t>ª REUNIÃO PLENÁRIA ORDINÁRIA DO CAU/RS</w:t>
      </w:r>
    </w:p>
    <w:p w:rsidR="003630AC" w:rsidRPr="00124A49" w:rsidRDefault="003630AC" w:rsidP="003630AC">
      <w:pPr>
        <w:autoSpaceDE w:val="0"/>
        <w:autoSpaceDN w:val="0"/>
        <w:adjustRightInd w:val="0"/>
        <w:jc w:val="center"/>
        <w:rPr>
          <w:rFonts w:ascii="Times New Roman" w:hAnsi="Times New Roman"/>
          <w:sz w:val="22"/>
          <w:szCs w:val="22"/>
          <w:lang w:eastAsia="pt-BR"/>
        </w:rPr>
      </w:pPr>
    </w:p>
    <w:p w:rsidR="003630AC" w:rsidRDefault="003630AC" w:rsidP="003630AC">
      <w:pPr>
        <w:tabs>
          <w:tab w:val="left" w:pos="1418"/>
        </w:tabs>
        <w:jc w:val="center"/>
        <w:rPr>
          <w:rFonts w:ascii="Times New Roman" w:hAnsi="Times New Roman"/>
          <w:b/>
          <w:bCs/>
          <w:sz w:val="22"/>
          <w:szCs w:val="22"/>
          <w:lang w:eastAsia="pt-BR"/>
        </w:rPr>
      </w:pPr>
      <w:r w:rsidRPr="00124A49">
        <w:rPr>
          <w:rFonts w:ascii="Times New Roman" w:hAnsi="Times New Roman"/>
          <w:b/>
          <w:bCs/>
          <w:sz w:val="22"/>
          <w:szCs w:val="22"/>
          <w:lang w:eastAsia="pt-BR"/>
        </w:rPr>
        <w:t xml:space="preserve">Folha de Votação </w:t>
      </w:r>
    </w:p>
    <w:p w:rsidR="00DD7724" w:rsidRPr="00124A49" w:rsidRDefault="00DD7724" w:rsidP="003630AC">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9"/>
        <w:gridCol w:w="1098"/>
        <w:gridCol w:w="992"/>
        <w:gridCol w:w="1312"/>
        <w:gridCol w:w="1134"/>
      </w:tblGrid>
      <w:tr w:rsidR="003630AC" w:rsidRPr="00124A49" w:rsidTr="00400456">
        <w:tc>
          <w:tcPr>
            <w:tcW w:w="4539" w:type="dxa"/>
            <w:vMerge w:val="restart"/>
            <w:tcBorders>
              <w:top w:val="single" w:sz="4" w:space="0" w:color="auto"/>
              <w:left w:val="single" w:sz="4" w:space="0" w:color="auto"/>
              <w:bottom w:val="single" w:sz="4" w:space="0" w:color="auto"/>
              <w:right w:val="single" w:sz="4" w:space="0" w:color="auto"/>
            </w:tcBorders>
            <w:vAlign w:val="center"/>
            <w:hideMark/>
          </w:tcPr>
          <w:p w:rsidR="003630AC" w:rsidRPr="00124A49" w:rsidRDefault="003630AC" w:rsidP="00400456">
            <w:pPr>
              <w:tabs>
                <w:tab w:val="left" w:pos="1418"/>
              </w:tabs>
              <w:spacing w:line="276" w:lineRule="auto"/>
              <w:jc w:val="center"/>
              <w:rPr>
                <w:rFonts w:ascii="Times New Roman" w:hAnsi="Times New Roman"/>
                <w:b/>
                <w:sz w:val="22"/>
                <w:szCs w:val="22"/>
              </w:rPr>
            </w:pPr>
            <w:r w:rsidRPr="00124A49">
              <w:rPr>
                <w:rFonts w:ascii="Times New Roman" w:hAnsi="Times New Roman"/>
                <w:b/>
                <w:sz w:val="22"/>
                <w:szCs w:val="22"/>
              </w:rPr>
              <w:t>Conselheiro</w:t>
            </w: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rsidR="003630AC" w:rsidRPr="00124A49" w:rsidRDefault="003630AC" w:rsidP="00400456">
            <w:pPr>
              <w:tabs>
                <w:tab w:val="left" w:pos="1418"/>
              </w:tabs>
              <w:spacing w:line="276" w:lineRule="auto"/>
              <w:jc w:val="center"/>
              <w:rPr>
                <w:rFonts w:ascii="Times New Roman" w:hAnsi="Times New Roman"/>
                <w:b/>
                <w:sz w:val="22"/>
                <w:szCs w:val="22"/>
              </w:rPr>
            </w:pPr>
            <w:r w:rsidRPr="00124A49">
              <w:rPr>
                <w:rFonts w:ascii="Times New Roman" w:hAnsi="Times New Roman"/>
                <w:b/>
                <w:sz w:val="22"/>
                <w:szCs w:val="22"/>
              </w:rPr>
              <w:t>Votação</w:t>
            </w:r>
          </w:p>
        </w:tc>
      </w:tr>
      <w:tr w:rsidR="003630AC" w:rsidRPr="00124A49" w:rsidTr="00400456">
        <w:tc>
          <w:tcPr>
            <w:tcW w:w="4539" w:type="dxa"/>
            <w:vMerge/>
            <w:tcBorders>
              <w:top w:val="single" w:sz="4" w:space="0" w:color="auto"/>
              <w:left w:val="single" w:sz="4" w:space="0" w:color="auto"/>
              <w:bottom w:val="single" w:sz="4" w:space="0" w:color="auto"/>
              <w:right w:val="single" w:sz="4" w:space="0" w:color="auto"/>
            </w:tcBorders>
            <w:vAlign w:val="center"/>
            <w:hideMark/>
          </w:tcPr>
          <w:p w:rsidR="003630AC" w:rsidRPr="00124A49" w:rsidRDefault="003630AC" w:rsidP="00400456">
            <w:pPr>
              <w:spacing w:line="276" w:lineRule="auto"/>
              <w:rPr>
                <w:rFonts w:ascii="Times New Roman" w:hAnsi="Times New Roman"/>
                <w:b/>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hideMark/>
          </w:tcPr>
          <w:p w:rsidR="003630AC" w:rsidRPr="00124A49" w:rsidRDefault="003630AC" w:rsidP="00400456">
            <w:pPr>
              <w:tabs>
                <w:tab w:val="left" w:pos="1418"/>
              </w:tabs>
              <w:spacing w:line="276" w:lineRule="auto"/>
              <w:jc w:val="center"/>
              <w:rPr>
                <w:rFonts w:ascii="Times New Roman" w:hAnsi="Times New Roman"/>
                <w:b/>
                <w:sz w:val="22"/>
                <w:szCs w:val="22"/>
              </w:rPr>
            </w:pPr>
            <w:r w:rsidRPr="00124A49">
              <w:rPr>
                <w:rFonts w:ascii="Times New Roman" w:hAnsi="Times New Roman"/>
                <w:b/>
                <w:sz w:val="22"/>
                <w:szCs w:val="22"/>
              </w:rPr>
              <w:t>Sim</w:t>
            </w:r>
          </w:p>
        </w:tc>
        <w:tc>
          <w:tcPr>
            <w:tcW w:w="992" w:type="dxa"/>
            <w:tcBorders>
              <w:top w:val="single" w:sz="4" w:space="0" w:color="auto"/>
              <w:left w:val="single" w:sz="4" w:space="0" w:color="auto"/>
              <w:bottom w:val="single" w:sz="4" w:space="0" w:color="auto"/>
              <w:right w:val="single" w:sz="4" w:space="0" w:color="auto"/>
            </w:tcBorders>
            <w:vAlign w:val="center"/>
            <w:hideMark/>
          </w:tcPr>
          <w:p w:rsidR="003630AC" w:rsidRPr="00124A49" w:rsidRDefault="003630AC" w:rsidP="00400456">
            <w:pPr>
              <w:tabs>
                <w:tab w:val="left" w:pos="1418"/>
              </w:tabs>
              <w:spacing w:line="276" w:lineRule="auto"/>
              <w:jc w:val="center"/>
              <w:rPr>
                <w:rFonts w:ascii="Times New Roman" w:hAnsi="Times New Roman"/>
                <w:b/>
                <w:sz w:val="22"/>
                <w:szCs w:val="22"/>
              </w:rPr>
            </w:pPr>
            <w:r w:rsidRPr="00124A49">
              <w:rPr>
                <w:rFonts w:ascii="Times New Roman" w:hAnsi="Times New Roman"/>
                <w:b/>
                <w:sz w:val="22"/>
                <w:szCs w:val="22"/>
              </w:rPr>
              <w:t>Não</w:t>
            </w:r>
          </w:p>
        </w:tc>
        <w:tc>
          <w:tcPr>
            <w:tcW w:w="1312" w:type="dxa"/>
            <w:tcBorders>
              <w:top w:val="single" w:sz="4" w:space="0" w:color="auto"/>
              <w:left w:val="single" w:sz="4" w:space="0" w:color="auto"/>
              <w:bottom w:val="single" w:sz="4" w:space="0" w:color="auto"/>
              <w:right w:val="single" w:sz="4" w:space="0" w:color="auto"/>
            </w:tcBorders>
            <w:vAlign w:val="center"/>
            <w:hideMark/>
          </w:tcPr>
          <w:p w:rsidR="003630AC" w:rsidRPr="00124A49" w:rsidRDefault="003630AC" w:rsidP="00400456">
            <w:pPr>
              <w:tabs>
                <w:tab w:val="left" w:pos="1418"/>
              </w:tabs>
              <w:spacing w:line="276" w:lineRule="auto"/>
              <w:jc w:val="center"/>
              <w:rPr>
                <w:rFonts w:ascii="Times New Roman" w:hAnsi="Times New Roman"/>
                <w:b/>
                <w:sz w:val="22"/>
                <w:szCs w:val="22"/>
              </w:rPr>
            </w:pPr>
            <w:r w:rsidRPr="00124A49">
              <w:rPr>
                <w:rFonts w:ascii="Times New Roman" w:hAnsi="Times New Roman"/>
                <w:b/>
                <w:sz w:val="22"/>
                <w:szCs w:val="22"/>
              </w:rPr>
              <w:t>Abst</w:t>
            </w:r>
            <w:r>
              <w:rPr>
                <w:rFonts w:ascii="Times New Roman" w:hAnsi="Times New Roman"/>
                <w:b/>
                <w:sz w:val="22"/>
                <w:szCs w:val="22"/>
              </w:rPr>
              <w: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3630AC" w:rsidRPr="00124A49" w:rsidRDefault="003630AC" w:rsidP="00400456">
            <w:pPr>
              <w:tabs>
                <w:tab w:val="left" w:pos="1418"/>
              </w:tabs>
              <w:spacing w:line="276" w:lineRule="auto"/>
              <w:jc w:val="center"/>
              <w:rPr>
                <w:rFonts w:ascii="Times New Roman" w:hAnsi="Times New Roman"/>
                <w:b/>
                <w:sz w:val="22"/>
                <w:szCs w:val="22"/>
              </w:rPr>
            </w:pPr>
            <w:r w:rsidRPr="00124A49">
              <w:rPr>
                <w:rFonts w:ascii="Times New Roman" w:hAnsi="Times New Roman"/>
                <w:b/>
                <w:sz w:val="22"/>
                <w:szCs w:val="22"/>
              </w:rPr>
              <w:t>Ausênc</w:t>
            </w:r>
            <w:r>
              <w:rPr>
                <w:rFonts w:ascii="Times New Roman" w:hAnsi="Times New Roman"/>
                <w:b/>
                <w:sz w:val="22"/>
                <w:szCs w:val="22"/>
              </w:rPr>
              <w:t>ia</w:t>
            </w:r>
          </w:p>
        </w:tc>
      </w:tr>
      <w:tr w:rsidR="00B34AA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34AAB" w:rsidRPr="00B34AAB" w:rsidRDefault="00B34AAB" w:rsidP="00B34AAB">
            <w:pPr>
              <w:rPr>
                <w:rFonts w:ascii="Times New Roman" w:eastAsiaTheme="minorHAnsi" w:hAnsi="Times New Roman"/>
                <w:sz w:val="22"/>
                <w:szCs w:val="22"/>
                <w:lang w:eastAsia="pt-BR"/>
              </w:rPr>
            </w:pPr>
            <w:r w:rsidRPr="00B34AAB">
              <w:rPr>
                <w:rFonts w:ascii="Times New Roman" w:hAnsi="Times New Roman"/>
                <w:sz w:val="22"/>
                <w:szCs w:val="22"/>
                <w:lang w:eastAsia="pt-BR"/>
              </w:rPr>
              <w:t>Alvino Jara</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5B7FD4" w:rsidP="00B34AA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r>
      <w:tr w:rsidR="00B34AA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34AAB" w:rsidRPr="00B34AAB" w:rsidRDefault="00B34AAB" w:rsidP="00B34AAB">
            <w:pPr>
              <w:rPr>
                <w:rFonts w:ascii="Times New Roman" w:hAnsi="Times New Roman"/>
                <w:sz w:val="22"/>
                <w:szCs w:val="22"/>
                <w:lang w:eastAsia="pt-BR"/>
              </w:rPr>
            </w:pPr>
            <w:r w:rsidRPr="00B34AAB">
              <w:rPr>
                <w:rFonts w:ascii="Times New Roman" w:hAnsi="Times New Roman"/>
                <w:sz w:val="22"/>
                <w:szCs w:val="22"/>
                <w:lang w:eastAsia="pt-BR"/>
              </w:rPr>
              <w:t>Claudio Fischer</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5B7FD4" w:rsidP="00B34AA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p>
        </w:tc>
      </w:tr>
      <w:tr w:rsidR="00B34AA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34AAB" w:rsidRPr="00B34AAB" w:rsidRDefault="00B34AAB" w:rsidP="00B34AAB">
            <w:pPr>
              <w:rPr>
                <w:rFonts w:ascii="Times New Roman" w:hAnsi="Times New Roman"/>
                <w:strike/>
                <w:sz w:val="22"/>
                <w:szCs w:val="22"/>
                <w:lang w:eastAsia="pt-BR"/>
              </w:rPr>
            </w:pPr>
            <w:r w:rsidRPr="00B34AAB">
              <w:rPr>
                <w:rFonts w:ascii="Times New Roman" w:hAnsi="Times New Roman"/>
                <w:sz w:val="22"/>
                <w:szCs w:val="22"/>
                <w:lang w:eastAsia="pt-BR"/>
              </w:rPr>
              <w:t>Carlos Fabiano Santos Pitzer</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B34AA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34AAB" w:rsidRPr="00B34AAB" w:rsidRDefault="00B34AAB" w:rsidP="00B34AAB">
            <w:pPr>
              <w:rPr>
                <w:rFonts w:ascii="Times New Roman" w:hAnsi="Times New Roman"/>
                <w:sz w:val="22"/>
                <w:szCs w:val="22"/>
                <w:lang w:eastAsia="pt-BR"/>
              </w:rPr>
            </w:pPr>
            <w:r w:rsidRPr="00B34AAB">
              <w:rPr>
                <w:rFonts w:ascii="Times New Roman" w:hAnsi="Times New Roman"/>
                <w:sz w:val="22"/>
                <w:szCs w:val="22"/>
                <w:lang w:eastAsia="pt-BR"/>
              </w:rPr>
              <w:t>Helenice Macedo do Couto</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5B7FD4" w:rsidP="00B34AA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p>
        </w:tc>
      </w:tr>
      <w:tr w:rsidR="00B34AA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34AAB" w:rsidRPr="00B34AAB" w:rsidRDefault="00B34AAB" w:rsidP="00B34AAB">
            <w:pPr>
              <w:rPr>
                <w:rFonts w:ascii="Times New Roman" w:eastAsiaTheme="minorHAnsi" w:hAnsi="Times New Roman"/>
                <w:sz w:val="22"/>
                <w:szCs w:val="22"/>
                <w:lang w:eastAsia="pt-BR"/>
              </w:rPr>
            </w:pPr>
            <w:r w:rsidRPr="00B34AAB">
              <w:rPr>
                <w:rFonts w:ascii="Times New Roman" w:hAnsi="Times New Roman"/>
                <w:sz w:val="22"/>
                <w:szCs w:val="22"/>
                <w:lang w:eastAsia="pt-BR"/>
              </w:rPr>
              <w:t>Antônio Cesar Cassol da Rocha</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5B7FD4" w:rsidP="00B34AA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p>
        </w:tc>
      </w:tr>
      <w:tr w:rsidR="00B34AA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34AAB" w:rsidRPr="00B34AAB" w:rsidRDefault="00B34AAB" w:rsidP="00B34AAB">
            <w:pPr>
              <w:rPr>
                <w:rFonts w:ascii="Times New Roman" w:hAnsi="Times New Roman"/>
                <w:sz w:val="22"/>
                <w:szCs w:val="22"/>
                <w:lang w:eastAsia="pt-BR"/>
              </w:rPr>
            </w:pPr>
            <w:r w:rsidRPr="00B34AAB">
              <w:rPr>
                <w:rFonts w:ascii="Times New Roman" w:hAnsi="Times New Roman"/>
                <w:sz w:val="22"/>
                <w:szCs w:val="22"/>
                <w:lang w:eastAsia="pt-BR"/>
              </w:rPr>
              <w:t>Manoel Joaquim Tostes</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31134D" w:rsidRDefault="005B7FD4" w:rsidP="00B34AA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31134D" w:rsidRDefault="00B34AAB" w:rsidP="00B34AA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31134D" w:rsidRDefault="00B34AAB" w:rsidP="00B34AA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31134D" w:rsidRDefault="00B34AAB" w:rsidP="00B34AAB">
            <w:pPr>
              <w:tabs>
                <w:tab w:val="left" w:pos="1418"/>
              </w:tabs>
              <w:spacing w:line="276" w:lineRule="auto"/>
              <w:jc w:val="center"/>
              <w:rPr>
                <w:rFonts w:ascii="Times New Roman" w:hAnsi="Times New Roman"/>
                <w:sz w:val="22"/>
                <w:szCs w:val="22"/>
              </w:rPr>
            </w:pPr>
          </w:p>
        </w:tc>
      </w:tr>
      <w:tr w:rsidR="00B34AA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34AAB" w:rsidRPr="00B34AAB" w:rsidRDefault="00B34AAB" w:rsidP="00B34AAB">
            <w:pPr>
              <w:rPr>
                <w:rFonts w:ascii="Times New Roman" w:hAnsi="Times New Roman"/>
                <w:sz w:val="22"/>
                <w:szCs w:val="22"/>
                <w:lang w:eastAsia="pt-BR"/>
              </w:rPr>
            </w:pPr>
            <w:r w:rsidRPr="00B34AAB">
              <w:rPr>
                <w:rFonts w:ascii="Times New Roman" w:hAnsi="Times New Roman"/>
                <w:sz w:val="22"/>
                <w:szCs w:val="22"/>
                <w:lang w:eastAsia="pt-BR"/>
              </w:rPr>
              <w:t>Matias Revello Vazquez</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5B7FD4" w:rsidP="00B34AA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p>
        </w:tc>
      </w:tr>
      <w:tr w:rsidR="00B34AA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34AAB" w:rsidRPr="00B34AAB" w:rsidRDefault="00B34AAB" w:rsidP="00B34AAB">
            <w:pPr>
              <w:rPr>
                <w:rFonts w:ascii="Times New Roman" w:hAnsi="Times New Roman"/>
                <w:sz w:val="22"/>
                <w:szCs w:val="22"/>
                <w:lang w:eastAsia="pt-BR"/>
              </w:rPr>
            </w:pPr>
            <w:r w:rsidRPr="00B34AAB">
              <w:rPr>
                <w:rFonts w:ascii="Times New Roman" w:hAnsi="Times New Roman"/>
                <w:sz w:val="22"/>
                <w:szCs w:val="22"/>
                <w:lang w:eastAsia="pt-BR"/>
              </w:rPr>
              <w:t>Noe Vega Cotta de Mello</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5B7FD4" w:rsidP="00B34AA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p>
        </w:tc>
      </w:tr>
      <w:tr w:rsidR="00B34AA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34AAB" w:rsidRPr="00B34AAB" w:rsidRDefault="00B34AAB" w:rsidP="00B34AAB">
            <w:pPr>
              <w:rPr>
                <w:rFonts w:ascii="Times New Roman" w:hAnsi="Times New Roman"/>
                <w:sz w:val="22"/>
                <w:szCs w:val="22"/>
                <w:lang w:eastAsia="pt-BR"/>
              </w:rPr>
            </w:pPr>
            <w:r w:rsidRPr="00B34AAB">
              <w:rPr>
                <w:rFonts w:ascii="Times New Roman" w:hAnsi="Times New Roman"/>
                <w:sz w:val="22"/>
                <w:szCs w:val="22"/>
                <w:lang w:eastAsia="pt-BR"/>
              </w:rPr>
              <w:t>Oritz Adriano Adams de Campos</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5B7FD4" w:rsidP="00B34AA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p>
        </w:tc>
      </w:tr>
      <w:tr w:rsidR="00B34AA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34AAB" w:rsidRPr="00B34AAB" w:rsidRDefault="00B34AAB" w:rsidP="00B34AAB">
            <w:pPr>
              <w:rPr>
                <w:rFonts w:ascii="Times New Roman" w:hAnsi="Times New Roman"/>
                <w:sz w:val="22"/>
                <w:szCs w:val="22"/>
                <w:lang w:eastAsia="pt-BR"/>
              </w:rPr>
            </w:pPr>
            <w:r w:rsidRPr="00B34AAB">
              <w:rPr>
                <w:rFonts w:ascii="Times New Roman" w:hAnsi="Times New Roman"/>
                <w:sz w:val="22"/>
                <w:szCs w:val="22"/>
                <w:lang w:eastAsia="pt-BR"/>
              </w:rPr>
              <w:t>Paulo Fernando do Amaral Fontana</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5B7FD4" w:rsidP="00B34AA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p>
        </w:tc>
      </w:tr>
      <w:tr w:rsidR="00B34AA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34AAB" w:rsidRPr="00B34AAB" w:rsidRDefault="00B34AAB" w:rsidP="00B34AAB">
            <w:pPr>
              <w:rPr>
                <w:rFonts w:ascii="Times New Roman" w:hAnsi="Times New Roman"/>
                <w:sz w:val="22"/>
                <w:szCs w:val="22"/>
                <w:lang w:eastAsia="pt-BR"/>
              </w:rPr>
            </w:pPr>
            <w:r w:rsidRPr="00B34AAB">
              <w:rPr>
                <w:rFonts w:ascii="Times New Roman" w:hAnsi="Times New Roman"/>
                <w:sz w:val="22"/>
                <w:szCs w:val="22"/>
                <w:lang w:eastAsia="pt-BR"/>
              </w:rPr>
              <w:t>Alexandre Couto Giorgi</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B34AA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34AAB" w:rsidRPr="00B34AAB" w:rsidRDefault="00B34AAB" w:rsidP="00B34AAB">
            <w:pPr>
              <w:rPr>
                <w:rFonts w:ascii="Times New Roman" w:hAnsi="Times New Roman"/>
                <w:sz w:val="22"/>
                <w:szCs w:val="22"/>
                <w:lang w:eastAsia="pt-BR"/>
              </w:rPr>
            </w:pPr>
            <w:r w:rsidRPr="00B34AAB">
              <w:rPr>
                <w:rFonts w:ascii="Times New Roman" w:hAnsi="Times New Roman"/>
                <w:sz w:val="22"/>
                <w:szCs w:val="22"/>
                <w:lang w:eastAsia="pt-BR"/>
              </w:rPr>
              <w:t>Emílio Merino Dominguez</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5B7FD4" w:rsidP="00B34AA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p>
        </w:tc>
      </w:tr>
      <w:tr w:rsidR="00B34AA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34AAB" w:rsidRPr="00B34AAB" w:rsidRDefault="00B34AAB" w:rsidP="00B34AAB">
            <w:pPr>
              <w:rPr>
                <w:rFonts w:ascii="Times New Roman" w:hAnsi="Times New Roman"/>
                <w:sz w:val="22"/>
                <w:szCs w:val="22"/>
                <w:lang w:eastAsia="pt-BR"/>
              </w:rPr>
            </w:pPr>
            <w:r w:rsidRPr="00B34AAB">
              <w:rPr>
                <w:rFonts w:ascii="Times New Roman" w:hAnsi="Times New Roman"/>
                <w:sz w:val="22"/>
                <w:szCs w:val="22"/>
                <w:lang w:eastAsia="pt-BR"/>
              </w:rPr>
              <w:t>Rodrigo Rintzel</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B34AA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34AAB" w:rsidRPr="00B34AAB" w:rsidRDefault="00B34AAB" w:rsidP="00B34AAB">
            <w:pPr>
              <w:rPr>
                <w:rFonts w:ascii="Times New Roman" w:hAnsi="Times New Roman"/>
                <w:sz w:val="22"/>
                <w:szCs w:val="22"/>
                <w:lang w:eastAsia="pt-BR"/>
              </w:rPr>
            </w:pPr>
            <w:r w:rsidRPr="00B34AAB">
              <w:rPr>
                <w:rFonts w:ascii="Times New Roman" w:hAnsi="Times New Roman"/>
                <w:sz w:val="22"/>
                <w:szCs w:val="22"/>
                <w:lang w:eastAsia="pt-BR"/>
              </w:rPr>
              <w:t>Roberto Luiz Decó</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5B7FD4" w:rsidP="00B34AA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p>
        </w:tc>
      </w:tr>
      <w:tr w:rsidR="00B34AA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34AAB" w:rsidRPr="00B34AAB" w:rsidRDefault="00B34AAB" w:rsidP="00B34AAB">
            <w:pPr>
              <w:rPr>
                <w:rFonts w:ascii="Times New Roman" w:hAnsi="Times New Roman"/>
                <w:sz w:val="22"/>
                <w:szCs w:val="22"/>
                <w:lang w:eastAsia="pt-BR"/>
              </w:rPr>
            </w:pPr>
            <w:r w:rsidRPr="00B34AAB">
              <w:rPr>
                <w:rFonts w:ascii="Times New Roman" w:hAnsi="Times New Roman"/>
                <w:sz w:val="22"/>
                <w:szCs w:val="22"/>
                <w:lang w:eastAsia="pt-BR"/>
              </w:rPr>
              <w:t>Rodrigo Spinelli</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5B7FD4" w:rsidP="00B34AA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p>
        </w:tc>
      </w:tr>
      <w:tr w:rsidR="00B34AA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34AAB" w:rsidRPr="00B34AAB" w:rsidRDefault="00B34AAB" w:rsidP="00B34AAB">
            <w:pPr>
              <w:rPr>
                <w:rFonts w:ascii="Times New Roman" w:hAnsi="Times New Roman"/>
                <w:sz w:val="22"/>
                <w:szCs w:val="22"/>
                <w:lang w:eastAsia="pt-BR"/>
              </w:rPr>
            </w:pPr>
            <w:r w:rsidRPr="00B34AAB">
              <w:rPr>
                <w:rFonts w:ascii="Times New Roman" w:hAnsi="Times New Roman"/>
                <w:sz w:val="22"/>
                <w:szCs w:val="22"/>
                <w:lang w:eastAsia="pt-BR"/>
              </w:rPr>
              <w:t>Rômulo Plentz Giralt</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5B7FD4" w:rsidP="00B34AA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p>
        </w:tc>
      </w:tr>
      <w:tr w:rsidR="00B34AA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34AAB" w:rsidRPr="00B34AAB" w:rsidRDefault="00B34AAB" w:rsidP="00B34AAB">
            <w:pPr>
              <w:rPr>
                <w:rFonts w:ascii="Times New Roman" w:hAnsi="Times New Roman"/>
                <w:sz w:val="22"/>
                <w:szCs w:val="22"/>
                <w:lang w:eastAsia="pt-BR"/>
              </w:rPr>
            </w:pPr>
            <w:r w:rsidRPr="00B34AAB">
              <w:rPr>
                <w:rFonts w:ascii="Times New Roman" w:hAnsi="Times New Roman"/>
                <w:sz w:val="22"/>
                <w:szCs w:val="22"/>
                <w:lang w:eastAsia="pt-BR"/>
              </w:rPr>
              <w:t>Rui Mineiro</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5B7FD4" w:rsidP="00B34AA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p>
        </w:tc>
      </w:tr>
      <w:tr w:rsidR="00B34AAB" w:rsidRPr="00B818B4"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34AAB" w:rsidRPr="00B34AAB" w:rsidRDefault="00B34AAB" w:rsidP="00B34AAB">
            <w:pPr>
              <w:rPr>
                <w:rFonts w:ascii="Times New Roman" w:eastAsiaTheme="minorHAnsi" w:hAnsi="Times New Roman"/>
                <w:sz w:val="22"/>
                <w:szCs w:val="22"/>
                <w:lang w:eastAsia="pt-BR"/>
              </w:rPr>
            </w:pPr>
            <w:r w:rsidRPr="00B34AAB">
              <w:rPr>
                <w:rFonts w:ascii="Times New Roman" w:hAnsi="Times New Roman"/>
                <w:sz w:val="22"/>
                <w:szCs w:val="22"/>
                <w:lang w:eastAsia="pt-BR"/>
              </w:rPr>
              <w:t xml:space="preserve">Jorge </w:t>
            </w:r>
            <w:proofErr w:type="spellStart"/>
            <w:r w:rsidRPr="00B34AAB">
              <w:rPr>
                <w:rFonts w:ascii="Times New Roman" w:hAnsi="Times New Roman"/>
                <w:sz w:val="22"/>
                <w:szCs w:val="22"/>
                <w:lang w:eastAsia="pt-BR"/>
              </w:rPr>
              <w:t>Luíz</w:t>
            </w:r>
            <w:proofErr w:type="spellEnd"/>
            <w:r w:rsidRPr="00B34AAB">
              <w:rPr>
                <w:rFonts w:ascii="Times New Roman" w:hAnsi="Times New Roman"/>
                <w:sz w:val="22"/>
                <w:szCs w:val="22"/>
                <w:lang w:eastAsia="pt-BR"/>
              </w:rPr>
              <w:t xml:space="preserve"> Stocker Júnior</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4AAB" w:rsidRPr="00124A49" w:rsidRDefault="00B34AAB" w:rsidP="00B34AA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bl>
    <w:p w:rsidR="003630AC" w:rsidRDefault="003630AC" w:rsidP="003630AC">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9060"/>
      </w:tblGrid>
      <w:tr w:rsidR="003630AC" w:rsidRPr="009E3C4D" w:rsidTr="00400456">
        <w:trPr>
          <w:trHeight w:val="641"/>
        </w:trPr>
        <w:tc>
          <w:tcPr>
            <w:tcW w:w="9060" w:type="dxa"/>
            <w:shd w:val="clear" w:color="auto" w:fill="D9D9D9"/>
          </w:tcPr>
          <w:p w:rsidR="003630AC" w:rsidRPr="00006AE3" w:rsidRDefault="003630AC" w:rsidP="00400456">
            <w:pPr>
              <w:tabs>
                <w:tab w:val="left" w:pos="1418"/>
              </w:tabs>
              <w:spacing w:before="240" w:line="360" w:lineRule="auto"/>
              <w:jc w:val="both"/>
              <w:rPr>
                <w:rFonts w:ascii="Times New Roman" w:hAnsi="Times New Roman"/>
                <w:b/>
                <w:sz w:val="20"/>
                <w:szCs w:val="22"/>
              </w:rPr>
            </w:pPr>
            <w:r w:rsidRPr="00006AE3">
              <w:rPr>
                <w:rFonts w:ascii="Times New Roman" w:hAnsi="Times New Roman"/>
                <w:b/>
                <w:sz w:val="20"/>
                <w:szCs w:val="22"/>
              </w:rPr>
              <w:t>Histórico da votação:</w:t>
            </w:r>
          </w:p>
        </w:tc>
      </w:tr>
      <w:tr w:rsidR="003630AC" w:rsidRPr="009E3C4D" w:rsidTr="00400456">
        <w:trPr>
          <w:trHeight w:val="257"/>
        </w:trPr>
        <w:tc>
          <w:tcPr>
            <w:tcW w:w="9060" w:type="dxa"/>
            <w:shd w:val="clear" w:color="auto" w:fill="D9D9D9"/>
          </w:tcPr>
          <w:p w:rsidR="003630AC" w:rsidRPr="00006AE3" w:rsidRDefault="003630AC" w:rsidP="00607D10">
            <w:pPr>
              <w:tabs>
                <w:tab w:val="left" w:pos="1418"/>
              </w:tabs>
              <w:spacing w:line="360" w:lineRule="auto"/>
              <w:jc w:val="both"/>
              <w:rPr>
                <w:rFonts w:ascii="Times New Roman" w:hAnsi="Times New Roman"/>
                <w:sz w:val="20"/>
                <w:szCs w:val="22"/>
              </w:rPr>
            </w:pPr>
            <w:r w:rsidRPr="00006AE3">
              <w:rPr>
                <w:rFonts w:ascii="Times New Roman" w:hAnsi="Times New Roman"/>
                <w:b/>
                <w:sz w:val="20"/>
                <w:szCs w:val="22"/>
              </w:rPr>
              <w:t xml:space="preserve">Reunião Plenária </w:t>
            </w:r>
            <w:r w:rsidR="00607D10">
              <w:rPr>
                <w:rFonts w:ascii="Times New Roman" w:hAnsi="Times New Roman"/>
                <w:b/>
                <w:sz w:val="20"/>
                <w:szCs w:val="22"/>
              </w:rPr>
              <w:t xml:space="preserve">Ordinária </w:t>
            </w:r>
            <w:r w:rsidRPr="00006AE3">
              <w:rPr>
                <w:rFonts w:ascii="Times New Roman" w:hAnsi="Times New Roman"/>
                <w:b/>
                <w:sz w:val="20"/>
                <w:szCs w:val="22"/>
              </w:rPr>
              <w:t xml:space="preserve">nº </w:t>
            </w:r>
            <w:r w:rsidR="00607D10">
              <w:rPr>
                <w:rFonts w:ascii="Times New Roman" w:hAnsi="Times New Roman"/>
                <w:sz w:val="20"/>
                <w:szCs w:val="22"/>
              </w:rPr>
              <w:t>100</w:t>
            </w:r>
          </w:p>
        </w:tc>
      </w:tr>
      <w:tr w:rsidR="003630AC" w:rsidRPr="009E3C4D" w:rsidTr="00400456">
        <w:trPr>
          <w:trHeight w:val="257"/>
        </w:trPr>
        <w:tc>
          <w:tcPr>
            <w:tcW w:w="9060" w:type="dxa"/>
            <w:shd w:val="clear" w:color="auto" w:fill="D9D9D9"/>
          </w:tcPr>
          <w:p w:rsidR="003630AC" w:rsidRPr="00006AE3" w:rsidRDefault="003630AC" w:rsidP="00400456">
            <w:pPr>
              <w:tabs>
                <w:tab w:val="left" w:pos="1418"/>
              </w:tabs>
              <w:spacing w:line="360" w:lineRule="auto"/>
              <w:jc w:val="both"/>
              <w:rPr>
                <w:rFonts w:ascii="Times New Roman" w:hAnsi="Times New Roman"/>
                <w:sz w:val="20"/>
                <w:szCs w:val="22"/>
              </w:rPr>
            </w:pPr>
            <w:r w:rsidRPr="00006AE3">
              <w:rPr>
                <w:rFonts w:ascii="Times New Roman" w:hAnsi="Times New Roman"/>
                <w:b/>
                <w:sz w:val="20"/>
                <w:szCs w:val="22"/>
              </w:rPr>
              <w:t xml:space="preserve">Data: </w:t>
            </w:r>
            <w:r w:rsidR="00607D10">
              <w:rPr>
                <w:rFonts w:ascii="Times New Roman" w:hAnsi="Times New Roman"/>
                <w:sz w:val="20"/>
                <w:szCs w:val="22"/>
              </w:rPr>
              <w:t>15/08/</w:t>
            </w:r>
            <w:r w:rsidR="00B818B4" w:rsidRPr="00006AE3">
              <w:rPr>
                <w:rFonts w:ascii="Times New Roman" w:hAnsi="Times New Roman"/>
                <w:sz w:val="20"/>
                <w:szCs w:val="22"/>
              </w:rPr>
              <w:t>2019</w:t>
            </w:r>
          </w:p>
          <w:p w:rsidR="003630AC" w:rsidRPr="00006AE3" w:rsidRDefault="003630AC" w:rsidP="00607D10">
            <w:pPr>
              <w:tabs>
                <w:tab w:val="left" w:pos="1418"/>
              </w:tabs>
              <w:spacing w:line="360" w:lineRule="auto"/>
              <w:jc w:val="both"/>
              <w:rPr>
                <w:rFonts w:ascii="Times New Roman" w:hAnsi="Times New Roman"/>
                <w:sz w:val="20"/>
                <w:szCs w:val="22"/>
              </w:rPr>
            </w:pPr>
            <w:r w:rsidRPr="00006AE3">
              <w:rPr>
                <w:rFonts w:ascii="Times New Roman" w:hAnsi="Times New Roman"/>
                <w:b/>
                <w:sz w:val="20"/>
                <w:szCs w:val="22"/>
              </w:rPr>
              <w:t xml:space="preserve">Matéria em votação: </w:t>
            </w:r>
            <w:r w:rsidR="00BD375B">
              <w:rPr>
                <w:rFonts w:ascii="Times New Roman" w:hAnsi="Times New Roman"/>
                <w:sz w:val="20"/>
                <w:szCs w:val="22"/>
              </w:rPr>
              <w:t>DPO/RS 10</w:t>
            </w:r>
            <w:r w:rsidR="00607D10">
              <w:rPr>
                <w:rFonts w:ascii="Times New Roman" w:hAnsi="Times New Roman"/>
                <w:sz w:val="20"/>
                <w:szCs w:val="22"/>
              </w:rPr>
              <w:t>71</w:t>
            </w:r>
            <w:r w:rsidRPr="00006AE3">
              <w:rPr>
                <w:rFonts w:ascii="Times New Roman" w:hAnsi="Times New Roman"/>
                <w:sz w:val="20"/>
                <w:szCs w:val="22"/>
              </w:rPr>
              <w:t>/201</w:t>
            </w:r>
            <w:r w:rsidR="00B818B4" w:rsidRPr="00006AE3">
              <w:rPr>
                <w:rFonts w:ascii="Times New Roman" w:hAnsi="Times New Roman"/>
                <w:sz w:val="20"/>
                <w:szCs w:val="22"/>
              </w:rPr>
              <w:t>9</w:t>
            </w:r>
            <w:r w:rsidRPr="00006AE3">
              <w:rPr>
                <w:rFonts w:ascii="Times New Roman" w:hAnsi="Times New Roman"/>
                <w:sz w:val="20"/>
                <w:szCs w:val="22"/>
              </w:rPr>
              <w:t xml:space="preserve"> – </w:t>
            </w:r>
            <w:r w:rsidR="00607D10" w:rsidRPr="00607D10">
              <w:rPr>
                <w:rFonts w:ascii="Times New Roman" w:hAnsi="Times New Roman"/>
                <w:sz w:val="20"/>
                <w:szCs w:val="22"/>
              </w:rPr>
              <w:t>Aprova o relatório conclusivo e a prorrogação da Comissão Tem</w:t>
            </w:r>
            <w:r w:rsidR="00607D10">
              <w:rPr>
                <w:rFonts w:ascii="Times New Roman" w:hAnsi="Times New Roman"/>
                <w:sz w:val="20"/>
                <w:szCs w:val="22"/>
              </w:rPr>
              <w:t>porária de Patrimônio Histórico</w:t>
            </w:r>
            <w:r w:rsidRPr="00006AE3">
              <w:rPr>
                <w:rFonts w:ascii="Times New Roman" w:hAnsi="Times New Roman"/>
                <w:sz w:val="20"/>
                <w:szCs w:val="22"/>
              </w:rPr>
              <w:t>.</w:t>
            </w:r>
          </w:p>
        </w:tc>
      </w:tr>
      <w:tr w:rsidR="003630AC" w:rsidRPr="009E3C4D" w:rsidTr="00400456">
        <w:trPr>
          <w:trHeight w:val="277"/>
        </w:trPr>
        <w:tc>
          <w:tcPr>
            <w:tcW w:w="9060" w:type="dxa"/>
            <w:shd w:val="clear" w:color="auto" w:fill="D9D9D9"/>
          </w:tcPr>
          <w:p w:rsidR="003630AC" w:rsidRPr="00006AE3" w:rsidRDefault="003630AC" w:rsidP="005258A1">
            <w:pPr>
              <w:tabs>
                <w:tab w:val="left" w:pos="1418"/>
              </w:tabs>
              <w:spacing w:line="360" w:lineRule="auto"/>
              <w:jc w:val="both"/>
              <w:rPr>
                <w:rFonts w:ascii="Times New Roman" w:hAnsi="Times New Roman"/>
                <w:color w:val="000000" w:themeColor="text1"/>
                <w:sz w:val="20"/>
                <w:szCs w:val="22"/>
              </w:rPr>
            </w:pPr>
            <w:r w:rsidRPr="00006AE3">
              <w:rPr>
                <w:rFonts w:ascii="Times New Roman" w:hAnsi="Times New Roman"/>
                <w:b/>
                <w:color w:val="000000" w:themeColor="text1"/>
                <w:sz w:val="20"/>
                <w:szCs w:val="22"/>
              </w:rPr>
              <w:t xml:space="preserve">Resultado da votação: Sim </w:t>
            </w:r>
            <w:r w:rsidRPr="00006AE3">
              <w:rPr>
                <w:rFonts w:ascii="Times New Roman" w:hAnsi="Times New Roman"/>
                <w:color w:val="000000" w:themeColor="text1"/>
                <w:sz w:val="20"/>
                <w:szCs w:val="22"/>
              </w:rPr>
              <w:t>(</w:t>
            </w:r>
            <w:r w:rsidR="00BD375B">
              <w:rPr>
                <w:rFonts w:ascii="Times New Roman" w:hAnsi="Times New Roman"/>
                <w:color w:val="000000" w:themeColor="text1"/>
                <w:sz w:val="20"/>
                <w:szCs w:val="22"/>
              </w:rPr>
              <w:t>1</w:t>
            </w:r>
            <w:r w:rsidR="005258A1">
              <w:rPr>
                <w:rFonts w:ascii="Times New Roman" w:hAnsi="Times New Roman"/>
                <w:color w:val="000000" w:themeColor="text1"/>
                <w:sz w:val="20"/>
                <w:szCs w:val="22"/>
              </w:rPr>
              <w:t>4</w:t>
            </w:r>
            <w:r w:rsidRPr="00006AE3">
              <w:rPr>
                <w:rFonts w:ascii="Times New Roman" w:hAnsi="Times New Roman"/>
                <w:color w:val="000000" w:themeColor="text1"/>
                <w:sz w:val="20"/>
                <w:szCs w:val="22"/>
              </w:rPr>
              <w:t xml:space="preserve">) </w:t>
            </w:r>
            <w:r w:rsidRPr="00006AE3">
              <w:rPr>
                <w:rFonts w:ascii="Times New Roman" w:hAnsi="Times New Roman"/>
                <w:b/>
                <w:color w:val="000000" w:themeColor="text1"/>
                <w:sz w:val="20"/>
                <w:szCs w:val="22"/>
              </w:rPr>
              <w:t xml:space="preserve">Não </w:t>
            </w:r>
            <w:r w:rsidRPr="00006AE3">
              <w:rPr>
                <w:rFonts w:ascii="Times New Roman" w:hAnsi="Times New Roman"/>
                <w:color w:val="000000" w:themeColor="text1"/>
                <w:sz w:val="20"/>
                <w:szCs w:val="22"/>
              </w:rPr>
              <w:t xml:space="preserve">() </w:t>
            </w:r>
            <w:r w:rsidRPr="00006AE3">
              <w:rPr>
                <w:rFonts w:ascii="Times New Roman" w:hAnsi="Times New Roman"/>
                <w:b/>
                <w:color w:val="000000" w:themeColor="text1"/>
                <w:sz w:val="20"/>
                <w:szCs w:val="22"/>
              </w:rPr>
              <w:t xml:space="preserve">Abstenções </w:t>
            </w:r>
            <w:r w:rsidRPr="00006AE3">
              <w:rPr>
                <w:rFonts w:ascii="Times New Roman" w:hAnsi="Times New Roman"/>
                <w:color w:val="000000" w:themeColor="text1"/>
                <w:sz w:val="20"/>
                <w:szCs w:val="22"/>
              </w:rPr>
              <w:t xml:space="preserve">() </w:t>
            </w:r>
            <w:r w:rsidRPr="00006AE3">
              <w:rPr>
                <w:rFonts w:ascii="Times New Roman" w:hAnsi="Times New Roman"/>
                <w:b/>
                <w:color w:val="000000" w:themeColor="text1"/>
                <w:sz w:val="20"/>
                <w:szCs w:val="22"/>
              </w:rPr>
              <w:t xml:space="preserve">Ausências </w:t>
            </w:r>
            <w:r w:rsidRPr="00006AE3">
              <w:rPr>
                <w:rFonts w:ascii="Times New Roman" w:hAnsi="Times New Roman"/>
                <w:color w:val="000000" w:themeColor="text1"/>
                <w:sz w:val="20"/>
                <w:szCs w:val="22"/>
              </w:rPr>
              <w:t>(</w:t>
            </w:r>
            <w:r w:rsidR="005258A1">
              <w:rPr>
                <w:rFonts w:ascii="Times New Roman" w:hAnsi="Times New Roman"/>
                <w:color w:val="000000" w:themeColor="text1"/>
                <w:sz w:val="20"/>
                <w:szCs w:val="22"/>
              </w:rPr>
              <w:t>04</w:t>
            </w:r>
            <w:r w:rsidRPr="00006AE3">
              <w:rPr>
                <w:rFonts w:ascii="Times New Roman" w:hAnsi="Times New Roman"/>
                <w:color w:val="000000" w:themeColor="text1"/>
                <w:sz w:val="20"/>
                <w:szCs w:val="22"/>
              </w:rPr>
              <w:t xml:space="preserve">) </w:t>
            </w:r>
            <w:r w:rsidRPr="00006AE3">
              <w:rPr>
                <w:rFonts w:ascii="Times New Roman" w:hAnsi="Times New Roman"/>
                <w:b/>
                <w:color w:val="000000" w:themeColor="text1"/>
                <w:sz w:val="20"/>
                <w:szCs w:val="22"/>
              </w:rPr>
              <w:t xml:space="preserve">Total </w:t>
            </w:r>
            <w:r w:rsidRPr="00006AE3">
              <w:rPr>
                <w:rFonts w:ascii="Times New Roman" w:hAnsi="Times New Roman"/>
                <w:color w:val="000000" w:themeColor="text1"/>
                <w:sz w:val="20"/>
                <w:szCs w:val="22"/>
              </w:rPr>
              <w:t>(</w:t>
            </w:r>
            <w:r w:rsidR="00B818B4" w:rsidRPr="00006AE3">
              <w:rPr>
                <w:rFonts w:ascii="Times New Roman" w:hAnsi="Times New Roman"/>
                <w:color w:val="000000" w:themeColor="text1"/>
                <w:sz w:val="20"/>
                <w:szCs w:val="22"/>
              </w:rPr>
              <w:t>18</w:t>
            </w:r>
            <w:r w:rsidRPr="00006AE3">
              <w:rPr>
                <w:rFonts w:ascii="Times New Roman" w:hAnsi="Times New Roman"/>
                <w:color w:val="000000" w:themeColor="text1"/>
                <w:sz w:val="20"/>
                <w:szCs w:val="22"/>
              </w:rPr>
              <w:t>)</w:t>
            </w:r>
          </w:p>
        </w:tc>
      </w:tr>
      <w:tr w:rsidR="003630AC" w:rsidRPr="009E3C4D" w:rsidTr="00400456">
        <w:trPr>
          <w:trHeight w:val="257"/>
        </w:trPr>
        <w:tc>
          <w:tcPr>
            <w:tcW w:w="9060" w:type="dxa"/>
            <w:shd w:val="clear" w:color="auto" w:fill="D9D9D9"/>
          </w:tcPr>
          <w:p w:rsidR="003630AC" w:rsidRPr="00006AE3" w:rsidRDefault="003630AC" w:rsidP="00400456">
            <w:pPr>
              <w:tabs>
                <w:tab w:val="left" w:pos="1418"/>
              </w:tabs>
              <w:spacing w:line="360" w:lineRule="auto"/>
              <w:jc w:val="both"/>
              <w:rPr>
                <w:rFonts w:ascii="Times New Roman" w:hAnsi="Times New Roman"/>
                <w:sz w:val="20"/>
                <w:szCs w:val="22"/>
              </w:rPr>
            </w:pPr>
            <w:r w:rsidRPr="00006AE3">
              <w:rPr>
                <w:rFonts w:ascii="Times New Roman" w:hAnsi="Times New Roman"/>
                <w:b/>
                <w:sz w:val="20"/>
                <w:szCs w:val="22"/>
              </w:rPr>
              <w:t xml:space="preserve">Ocorrências: </w:t>
            </w:r>
            <w:r w:rsidRPr="00006AE3">
              <w:rPr>
                <w:rFonts w:ascii="Times New Roman" w:hAnsi="Times New Roman"/>
                <w:sz w:val="20"/>
                <w:szCs w:val="22"/>
              </w:rPr>
              <w:t>Não houve.</w:t>
            </w:r>
          </w:p>
        </w:tc>
      </w:tr>
      <w:tr w:rsidR="003630AC" w:rsidRPr="009E3C4D" w:rsidTr="00400456">
        <w:trPr>
          <w:trHeight w:val="257"/>
        </w:trPr>
        <w:tc>
          <w:tcPr>
            <w:tcW w:w="9060" w:type="dxa"/>
            <w:shd w:val="clear" w:color="auto" w:fill="D9D9D9"/>
          </w:tcPr>
          <w:p w:rsidR="003630AC" w:rsidRPr="00006AE3" w:rsidRDefault="003630AC" w:rsidP="00400456">
            <w:pPr>
              <w:tabs>
                <w:tab w:val="left" w:pos="1418"/>
              </w:tabs>
              <w:spacing w:line="360" w:lineRule="auto"/>
              <w:rPr>
                <w:rFonts w:ascii="Times New Roman" w:hAnsi="Times New Roman"/>
                <w:i/>
                <w:sz w:val="20"/>
                <w:szCs w:val="22"/>
              </w:rPr>
            </w:pPr>
            <w:r w:rsidRPr="00006AE3">
              <w:rPr>
                <w:rFonts w:ascii="Times New Roman" w:hAnsi="Times New Roman"/>
                <w:b/>
                <w:sz w:val="20"/>
                <w:szCs w:val="22"/>
              </w:rPr>
              <w:t xml:space="preserve">Secretário da Reunião: </w:t>
            </w:r>
            <w:r w:rsidRPr="00006AE3">
              <w:rPr>
                <w:rFonts w:ascii="Times New Roman" w:hAnsi="Times New Roman"/>
                <w:sz w:val="20"/>
                <w:szCs w:val="22"/>
              </w:rPr>
              <w:t>Josiane Cristina Bernardi</w:t>
            </w:r>
            <w:r w:rsidR="00006AE3">
              <w:rPr>
                <w:rFonts w:ascii="Times New Roman" w:hAnsi="Times New Roman"/>
                <w:sz w:val="20"/>
                <w:szCs w:val="22"/>
              </w:rPr>
              <w:t xml:space="preserve">              </w:t>
            </w:r>
            <w:r w:rsidR="00006AE3" w:rsidRPr="00006AE3">
              <w:rPr>
                <w:rFonts w:ascii="Times New Roman" w:hAnsi="Times New Roman"/>
                <w:b/>
                <w:sz w:val="20"/>
                <w:szCs w:val="22"/>
              </w:rPr>
              <w:t xml:space="preserve">Presidente da Reunião: </w:t>
            </w:r>
            <w:r w:rsidR="00006AE3" w:rsidRPr="00006AE3">
              <w:rPr>
                <w:rFonts w:ascii="Times New Roman" w:hAnsi="Times New Roman"/>
                <w:sz w:val="20"/>
                <w:szCs w:val="22"/>
              </w:rPr>
              <w:t>Tiago Holzmann da Silva</w:t>
            </w:r>
          </w:p>
        </w:tc>
      </w:tr>
    </w:tbl>
    <w:p w:rsidR="000A4BEC" w:rsidRDefault="000A4BEC" w:rsidP="003630AC">
      <w:pPr>
        <w:autoSpaceDE w:val="0"/>
        <w:autoSpaceDN w:val="0"/>
        <w:adjustRightInd w:val="0"/>
        <w:jc w:val="center"/>
        <w:rPr>
          <w:rFonts w:ascii="Times New Roman" w:hAnsi="Times New Roman"/>
          <w:sz w:val="22"/>
          <w:szCs w:val="22"/>
        </w:rPr>
      </w:pPr>
    </w:p>
    <w:p w:rsidR="000A4BEC" w:rsidRDefault="000A4BEC">
      <w:pPr>
        <w:spacing w:after="200" w:line="276" w:lineRule="auto"/>
        <w:rPr>
          <w:rFonts w:ascii="Times New Roman" w:hAnsi="Times New Roman"/>
          <w:sz w:val="22"/>
          <w:szCs w:val="22"/>
        </w:rPr>
      </w:pPr>
      <w:r>
        <w:rPr>
          <w:rFonts w:ascii="Times New Roman" w:hAnsi="Times New Roman"/>
          <w:sz w:val="22"/>
          <w:szCs w:val="22"/>
        </w:rPr>
        <w:br w:type="page"/>
      </w:r>
    </w:p>
    <w:tbl>
      <w:tblPr>
        <w:tblW w:w="9356"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000" w:firstRow="0" w:lastRow="0" w:firstColumn="0" w:lastColumn="0" w:noHBand="0" w:noVBand="0"/>
      </w:tblPr>
      <w:tblGrid>
        <w:gridCol w:w="1985"/>
        <w:gridCol w:w="7371"/>
      </w:tblGrid>
      <w:tr w:rsidR="000A4BEC" w:rsidRPr="001348B4" w:rsidTr="00E968EB">
        <w:trPr>
          <w:cantSplit/>
          <w:trHeight w:val="283"/>
          <w:jc w:val="center"/>
        </w:trPr>
        <w:tc>
          <w:tcPr>
            <w:tcW w:w="1985" w:type="dxa"/>
            <w:shd w:val="clear" w:color="auto" w:fill="F2F2F2"/>
            <w:vAlign w:val="center"/>
          </w:tcPr>
          <w:p w:rsidR="000A4BEC" w:rsidRPr="001348B4" w:rsidRDefault="000A4BEC" w:rsidP="00E968EB">
            <w:pPr>
              <w:rPr>
                <w:rFonts w:ascii="Times New Roman" w:hAnsi="Times New Roman"/>
                <w:sz w:val="22"/>
                <w:szCs w:val="22"/>
                <w:lang w:eastAsia="pt-BR"/>
              </w:rPr>
            </w:pPr>
            <w:r w:rsidRPr="001348B4">
              <w:rPr>
                <w:rFonts w:ascii="Times New Roman" w:hAnsi="Times New Roman"/>
                <w:sz w:val="22"/>
                <w:szCs w:val="22"/>
                <w:lang w:eastAsia="pt-BR"/>
              </w:rPr>
              <w:t>DESTINATÁRIO</w:t>
            </w:r>
          </w:p>
        </w:tc>
        <w:tc>
          <w:tcPr>
            <w:tcW w:w="7371" w:type="dxa"/>
            <w:vAlign w:val="center"/>
          </w:tcPr>
          <w:p w:rsidR="000A4BEC" w:rsidRPr="001348B4" w:rsidRDefault="000A4BEC" w:rsidP="00E968EB">
            <w:pPr>
              <w:widowControl w:val="0"/>
              <w:rPr>
                <w:rFonts w:ascii="Times New Roman" w:hAnsi="Times New Roman"/>
                <w:bCs/>
                <w:sz w:val="22"/>
                <w:szCs w:val="22"/>
                <w:lang w:eastAsia="pt-BR"/>
              </w:rPr>
            </w:pPr>
            <w:r w:rsidRPr="001348B4">
              <w:rPr>
                <w:rFonts w:ascii="Times New Roman" w:hAnsi="Times New Roman"/>
                <w:bCs/>
                <w:sz w:val="22"/>
                <w:szCs w:val="22"/>
                <w:lang w:eastAsia="pt-BR"/>
              </w:rPr>
              <w:t>COMISSÃO TEMPORÁRIA DE PATRIMÔNIO HISTÓRICO</w:t>
            </w:r>
          </w:p>
        </w:tc>
      </w:tr>
      <w:tr w:rsidR="000A4BEC" w:rsidRPr="001348B4" w:rsidTr="00E968EB">
        <w:trPr>
          <w:cantSplit/>
          <w:trHeight w:val="283"/>
          <w:jc w:val="center"/>
        </w:trPr>
        <w:tc>
          <w:tcPr>
            <w:tcW w:w="1985" w:type="dxa"/>
            <w:shd w:val="clear" w:color="auto" w:fill="F2F2F2"/>
            <w:vAlign w:val="center"/>
          </w:tcPr>
          <w:p w:rsidR="000A4BEC" w:rsidRPr="001348B4" w:rsidRDefault="000A4BEC" w:rsidP="00E968EB">
            <w:pPr>
              <w:rPr>
                <w:rFonts w:ascii="Times New Roman" w:hAnsi="Times New Roman"/>
                <w:sz w:val="22"/>
                <w:szCs w:val="22"/>
                <w:lang w:eastAsia="pt-BR"/>
              </w:rPr>
            </w:pPr>
            <w:r w:rsidRPr="001348B4">
              <w:rPr>
                <w:rFonts w:ascii="Times New Roman" w:hAnsi="Times New Roman"/>
                <w:sz w:val="22"/>
                <w:szCs w:val="22"/>
                <w:lang w:eastAsia="pt-BR"/>
              </w:rPr>
              <w:t>DESTINATÁRIO</w:t>
            </w:r>
          </w:p>
        </w:tc>
        <w:tc>
          <w:tcPr>
            <w:tcW w:w="7371" w:type="dxa"/>
            <w:vAlign w:val="center"/>
          </w:tcPr>
          <w:p w:rsidR="000A4BEC" w:rsidRPr="001348B4" w:rsidRDefault="000A4BEC" w:rsidP="00E968EB">
            <w:pPr>
              <w:widowControl w:val="0"/>
              <w:rPr>
                <w:rFonts w:ascii="Times New Roman" w:hAnsi="Times New Roman"/>
                <w:bCs/>
                <w:sz w:val="22"/>
                <w:szCs w:val="22"/>
                <w:lang w:eastAsia="pt-BR"/>
              </w:rPr>
            </w:pPr>
            <w:r w:rsidRPr="001348B4">
              <w:rPr>
                <w:rFonts w:ascii="Times New Roman" w:hAnsi="Times New Roman"/>
                <w:bCs/>
                <w:sz w:val="22"/>
                <w:szCs w:val="22"/>
                <w:lang w:eastAsia="pt-BR"/>
              </w:rPr>
              <w:t>PRESIDÊNCIA DO CAU/RS</w:t>
            </w:r>
          </w:p>
        </w:tc>
      </w:tr>
      <w:tr w:rsidR="000A4BEC" w:rsidRPr="001348B4" w:rsidTr="00E968EB">
        <w:trPr>
          <w:cantSplit/>
          <w:trHeight w:val="283"/>
          <w:jc w:val="center"/>
        </w:trPr>
        <w:tc>
          <w:tcPr>
            <w:tcW w:w="1985" w:type="dxa"/>
            <w:shd w:val="clear" w:color="auto" w:fill="F2F2F2"/>
            <w:vAlign w:val="center"/>
          </w:tcPr>
          <w:p w:rsidR="000A4BEC" w:rsidRPr="001348B4" w:rsidRDefault="000A4BEC" w:rsidP="00E968EB">
            <w:pPr>
              <w:rPr>
                <w:rFonts w:ascii="Times New Roman" w:hAnsi="Times New Roman"/>
                <w:sz w:val="22"/>
                <w:szCs w:val="22"/>
                <w:lang w:eastAsia="pt-BR"/>
              </w:rPr>
            </w:pPr>
            <w:r w:rsidRPr="001348B4">
              <w:rPr>
                <w:rFonts w:ascii="Times New Roman" w:hAnsi="Times New Roman"/>
                <w:sz w:val="22"/>
                <w:szCs w:val="22"/>
                <w:lang w:eastAsia="pt-BR"/>
              </w:rPr>
              <w:t>ASSUNTO</w:t>
            </w:r>
          </w:p>
        </w:tc>
        <w:tc>
          <w:tcPr>
            <w:tcW w:w="7371" w:type="dxa"/>
            <w:vAlign w:val="center"/>
          </w:tcPr>
          <w:p w:rsidR="000A4BEC" w:rsidRPr="001348B4" w:rsidRDefault="000A4BEC" w:rsidP="00E968EB">
            <w:pPr>
              <w:widowControl w:val="0"/>
              <w:rPr>
                <w:rFonts w:ascii="Times New Roman" w:hAnsi="Times New Roman"/>
                <w:bCs/>
                <w:sz w:val="22"/>
                <w:szCs w:val="22"/>
                <w:lang w:eastAsia="pt-BR"/>
              </w:rPr>
            </w:pPr>
            <w:r w:rsidRPr="001348B4">
              <w:rPr>
                <w:rFonts w:ascii="Times New Roman" w:hAnsi="Times New Roman"/>
                <w:bCs/>
                <w:sz w:val="22"/>
                <w:szCs w:val="22"/>
                <w:lang w:eastAsia="pt-BR"/>
              </w:rPr>
              <w:t>RELATÓRIO DE ATIVIDADES E SOLICITAÇÃO DE PRORROGAÇÃO</w:t>
            </w:r>
          </w:p>
        </w:tc>
      </w:tr>
      <w:tr w:rsidR="000A4BEC" w:rsidRPr="001348B4" w:rsidTr="00E968EB">
        <w:trPr>
          <w:cantSplit/>
          <w:trHeight w:val="283"/>
          <w:jc w:val="center"/>
        </w:trPr>
        <w:tc>
          <w:tcPr>
            <w:tcW w:w="1985" w:type="dxa"/>
            <w:shd w:val="clear" w:color="auto" w:fill="F2F2F2"/>
            <w:vAlign w:val="center"/>
          </w:tcPr>
          <w:p w:rsidR="000A4BEC" w:rsidRPr="001348B4" w:rsidRDefault="000A4BEC" w:rsidP="00E968EB">
            <w:pPr>
              <w:rPr>
                <w:rFonts w:ascii="Times New Roman" w:hAnsi="Times New Roman"/>
                <w:sz w:val="22"/>
                <w:szCs w:val="22"/>
                <w:lang w:eastAsia="pt-BR"/>
              </w:rPr>
            </w:pPr>
            <w:r w:rsidRPr="001348B4">
              <w:rPr>
                <w:rFonts w:ascii="Times New Roman" w:hAnsi="Times New Roman"/>
                <w:sz w:val="22"/>
                <w:szCs w:val="22"/>
                <w:lang w:eastAsia="pt-BR"/>
              </w:rPr>
              <w:t>CONSTITUIÇÃO DA COMISSÃO</w:t>
            </w:r>
          </w:p>
        </w:tc>
        <w:tc>
          <w:tcPr>
            <w:tcW w:w="7371" w:type="dxa"/>
            <w:vAlign w:val="center"/>
          </w:tcPr>
          <w:p w:rsidR="000A4BEC" w:rsidRPr="001348B4" w:rsidRDefault="000A4BEC" w:rsidP="00E968EB">
            <w:pPr>
              <w:widowControl w:val="0"/>
              <w:rPr>
                <w:rFonts w:ascii="Times New Roman" w:hAnsi="Times New Roman"/>
                <w:bCs/>
                <w:sz w:val="22"/>
                <w:szCs w:val="22"/>
                <w:lang w:eastAsia="pt-BR"/>
              </w:rPr>
            </w:pPr>
            <w:r w:rsidRPr="001348B4">
              <w:rPr>
                <w:rFonts w:ascii="Times New Roman" w:hAnsi="Times New Roman"/>
                <w:bCs/>
                <w:sz w:val="22"/>
                <w:szCs w:val="22"/>
                <w:lang w:eastAsia="pt-BR"/>
              </w:rPr>
              <w:t>DELIBERAÇÃO PLENÁRIA DPO/RS Nº 1013/2019</w:t>
            </w:r>
          </w:p>
        </w:tc>
      </w:tr>
      <w:tr w:rsidR="000A4BEC" w:rsidRPr="001348B4" w:rsidTr="00E968EB">
        <w:trPr>
          <w:cantSplit/>
          <w:trHeight w:val="283"/>
          <w:jc w:val="center"/>
        </w:trPr>
        <w:tc>
          <w:tcPr>
            <w:tcW w:w="1985" w:type="dxa"/>
            <w:shd w:val="clear" w:color="auto" w:fill="F2F2F2"/>
            <w:vAlign w:val="center"/>
          </w:tcPr>
          <w:p w:rsidR="000A4BEC" w:rsidRPr="001348B4" w:rsidRDefault="000A4BEC" w:rsidP="00E968EB">
            <w:pPr>
              <w:rPr>
                <w:rFonts w:ascii="Times New Roman" w:hAnsi="Times New Roman"/>
                <w:sz w:val="22"/>
                <w:szCs w:val="22"/>
                <w:lang w:eastAsia="pt-BR"/>
              </w:rPr>
            </w:pPr>
            <w:r w:rsidRPr="001348B4">
              <w:rPr>
                <w:rFonts w:ascii="Times New Roman" w:hAnsi="Times New Roman"/>
                <w:sz w:val="22"/>
                <w:szCs w:val="22"/>
                <w:lang w:eastAsia="pt-BR"/>
              </w:rPr>
              <w:t>PERÍODO</w:t>
            </w:r>
          </w:p>
        </w:tc>
        <w:tc>
          <w:tcPr>
            <w:tcW w:w="7371" w:type="dxa"/>
            <w:vAlign w:val="center"/>
          </w:tcPr>
          <w:p w:rsidR="000A4BEC" w:rsidRPr="001348B4" w:rsidRDefault="000A4BEC" w:rsidP="00E968EB">
            <w:pPr>
              <w:widowControl w:val="0"/>
              <w:rPr>
                <w:rFonts w:ascii="Times New Roman" w:hAnsi="Times New Roman"/>
                <w:bCs/>
                <w:sz w:val="22"/>
                <w:szCs w:val="22"/>
                <w:lang w:eastAsia="pt-BR"/>
              </w:rPr>
            </w:pPr>
            <w:r w:rsidRPr="001348B4">
              <w:rPr>
                <w:rFonts w:ascii="Times New Roman" w:hAnsi="Times New Roman"/>
                <w:bCs/>
                <w:sz w:val="22"/>
                <w:szCs w:val="22"/>
                <w:lang w:eastAsia="pt-BR"/>
              </w:rPr>
              <w:t>DE JANEIRO À AGOSTO DE 2019</w:t>
            </w:r>
          </w:p>
        </w:tc>
      </w:tr>
    </w:tbl>
    <w:p w:rsidR="000A4BEC" w:rsidRPr="001348B4" w:rsidRDefault="000A4BEC" w:rsidP="000A4BEC">
      <w:pPr>
        <w:pBdr>
          <w:top w:val="single" w:sz="4" w:space="1" w:color="7F7F7F"/>
          <w:bottom w:val="single" w:sz="4" w:space="1" w:color="7F7F7F"/>
        </w:pBdr>
        <w:shd w:val="clear" w:color="auto" w:fill="F2F2F2"/>
        <w:spacing w:before="240" w:after="240"/>
        <w:jc w:val="center"/>
        <w:rPr>
          <w:rFonts w:ascii="Times New Roman" w:hAnsi="Times New Roman"/>
          <w:b/>
          <w:smallCaps/>
          <w:sz w:val="22"/>
          <w:szCs w:val="22"/>
          <w:lang w:eastAsia="pt-BR"/>
        </w:rPr>
      </w:pPr>
      <w:r w:rsidRPr="001348B4">
        <w:rPr>
          <w:rFonts w:ascii="Times New Roman" w:hAnsi="Times New Roman"/>
          <w:b/>
          <w:smallCaps/>
          <w:sz w:val="22"/>
          <w:szCs w:val="22"/>
          <w:lang w:eastAsia="pt-BR"/>
        </w:rPr>
        <w:t>RELATÓRIO FINAL DE ATIVIDADES – CTPH-CAU/RS</w:t>
      </w:r>
    </w:p>
    <w:p w:rsidR="000A4BEC" w:rsidRDefault="000A4BEC" w:rsidP="000A4BEC">
      <w:pPr>
        <w:jc w:val="both"/>
        <w:rPr>
          <w:rFonts w:ascii="Times New Roman" w:hAnsi="Times New Roman"/>
          <w:bCs/>
          <w:sz w:val="22"/>
          <w:szCs w:val="22"/>
          <w:lang w:eastAsia="pt-BR"/>
        </w:rPr>
      </w:pPr>
      <w:r w:rsidRPr="001348B4">
        <w:rPr>
          <w:rFonts w:ascii="Times New Roman" w:hAnsi="Times New Roman"/>
          <w:sz w:val="22"/>
          <w:szCs w:val="22"/>
          <w:lang w:eastAsia="pt-BR"/>
        </w:rPr>
        <w:t xml:space="preserve">A COMISSÃO TEMPORÁRIA DE PATRIMÔNIO HISTÓRICO DO CAU/RS – CTPH-CAU/RS teve por prerrogativa, conforme a </w:t>
      </w:r>
      <w:r w:rsidRPr="001348B4">
        <w:rPr>
          <w:rFonts w:ascii="Times New Roman" w:hAnsi="Times New Roman"/>
          <w:bCs/>
          <w:sz w:val="22"/>
          <w:szCs w:val="22"/>
          <w:lang w:eastAsia="pt-BR"/>
        </w:rPr>
        <w:t>DELIBERAÇÃO PLENÁRIA DPO/RS Nº 1013/2019:</w:t>
      </w:r>
    </w:p>
    <w:p w:rsidR="000A4BEC" w:rsidRPr="001348B4" w:rsidRDefault="000A4BEC" w:rsidP="000A4BEC">
      <w:pPr>
        <w:jc w:val="both"/>
        <w:rPr>
          <w:rFonts w:ascii="Times New Roman" w:hAnsi="Times New Roman"/>
          <w:bCs/>
          <w:sz w:val="22"/>
          <w:szCs w:val="22"/>
          <w:lang w:eastAsia="pt-BR"/>
        </w:rPr>
      </w:pPr>
    </w:p>
    <w:p w:rsidR="000A4BEC" w:rsidRDefault="000A4BEC" w:rsidP="000A4BEC">
      <w:pPr>
        <w:pStyle w:val="PargrafodaLista"/>
        <w:numPr>
          <w:ilvl w:val="0"/>
          <w:numId w:val="12"/>
        </w:numPr>
        <w:ind w:left="567" w:hanging="567"/>
        <w:jc w:val="both"/>
        <w:rPr>
          <w:rFonts w:ascii="Times New Roman" w:hAnsi="Times New Roman"/>
          <w:sz w:val="22"/>
          <w:szCs w:val="22"/>
        </w:rPr>
      </w:pPr>
      <w:r w:rsidRPr="001348B4">
        <w:rPr>
          <w:rFonts w:ascii="Times New Roman" w:hAnsi="Times New Roman"/>
          <w:sz w:val="22"/>
          <w:szCs w:val="22"/>
        </w:rPr>
        <w:t xml:space="preserve">Captar as demandas externas relacionadas ao tema; </w:t>
      </w:r>
    </w:p>
    <w:p w:rsidR="000A4BEC" w:rsidRPr="001348B4" w:rsidRDefault="000A4BEC" w:rsidP="000A4BEC">
      <w:pPr>
        <w:pStyle w:val="PargrafodaLista"/>
        <w:ind w:left="567"/>
        <w:jc w:val="both"/>
        <w:rPr>
          <w:rFonts w:ascii="Times New Roman" w:hAnsi="Times New Roman"/>
          <w:sz w:val="22"/>
          <w:szCs w:val="22"/>
        </w:rPr>
      </w:pPr>
    </w:p>
    <w:p w:rsidR="000A4BEC" w:rsidRDefault="000A4BEC" w:rsidP="000A4BEC">
      <w:pPr>
        <w:pStyle w:val="PargrafodaLista"/>
        <w:numPr>
          <w:ilvl w:val="0"/>
          <w:numId w:val="12"/>
        </w:numPr>
        <w:ind w:left="567" w:hanging="567"/>
        <w:jc w:val="both"/>
        <w:rPr>
          <w:rFonts w:ascii="Times New Roman" w:hAnsi="Times New Roman"/>
          <w:sz w:val="22"/>
          <w:szCs w:val="22"/>
        </w:rPr>
      </w:pPr>
      <w:r w:rsidRPr="001348B4">
        <w:rPr>
          <w:rFonts w:ascii="Times New Roman" w:hAnsi="Times New Roman"/>
          <w:sz w:val="22"/>
          <w:szCs w:val="22"/>
        </w:rPr>
        <w:t>Efetuar a promoção de ações jurídico-administrativas relacionadas à Proteção ao Patrimônio Arquitetônico, Urbanístico e Paisagístico;</w:t>
      </w:r>
    </w:p>
    <w:p w:rsidR="000A4BEC" w:rsidRPr="001348B4" w:rsidRDefault="000A4BEC" w:rsidP="000A4BEC">
      <w:pPr>
        <w:pStyle w:val="PargrafodaLista"/>
        <w:ind w:left="567"/>
        <w:jc w:val="both"/>
        <w:rPr>
          <w:rFonts w:ascii="Times New Roman" w:hAnsi="Times New Roman"/>
          <w:sz w:val="22"/>
          <w:szCs w:val="22"/>
        </w:rPr>
      </w:pPr>
    </w:p>
    <w:p w:rsidR="000A4BEC" w:rsidRPr="001348B4" w:rsidRDefault="000A4BEC" w:rsidP="000A4BEC">
      <w:pPr>
        <w:pStyle w:val="PargrafodaLista"/>
        <w:numPr>
          <w:ilvl w:val="0"/>
          <w:numId w:val="12"/>
        </w:numPr>
        <w:ind w:left="567" w:hanging="567"/>
        <w:jc w:val="both"/>
        <w:rPr>
          <w:rFonts w:ascii="Times New Roman" w:hAnsi="Times New Roman"/>
          <w:sz w:val="22"/>
          <w:szCs w:val="22"/>
          <w:lang w:eastAsia="pt-BR"/>
        </w:rPr>
      </w:pPr>
      <w:r w:rsidRPr="001348B4">
        <w:rPr>
          <w:rFonts w:ascii="Times New Roman" w:hAnsi="Times New Roman"/>
          <w:sz w:val="22"/>
          <w:szCs w:val="22"/>
        </w:rPr>
        <w:t>Promover a divulgação do conhecimento técnico e científico relacionado com a promoção e proteção do Patrimônio Arquitetônico, Urbanístico e Paisagístico.</w:t>
      </w:r>
    </w:p>
    <w:p w:rsidR="000A4BEC" w:rsidRPr="001348B4" w:rsidRDefault="000A4BEC" w:rsidP="000A4BEC">
      <w:pPr>
        <w:jc w:val="both"/>
        <w:rPr>
          <w:rFonts w:ascii="Times New Roman" w:hAnsi="Times New Roman"/>
          <w:sz w:val="22"/>
          <w:szCs w:val="22"/>
          <w:lang w:eastAsia="pt-BR"/>
        </w:rPr>
      </w:pPr>
    </w:p>
    <w:p w:rsidR="000A4BEC" w:rsidRDefault="000A4BEC" w:rsidP="000A4BEC">
      <w:pPr>
        <w:jc w:val="both"/>
        <w:rPr>
          <w:rFonts w:ascii="Times New Roman" w:hAnsi="Times New Roman"/>
          <w:sz w:val="22"/>
          <w:szCs w:val="22"/>
          <w:lang w:eastAsia="pt-BR"/>
        </w:rPr>
      </w:pPr>
      <w:r w:rsidRPr="001348B4">
        <w:rPr>
          <w:rFonts w:ascii="Times New Roman" w:hAnsi="Times New Roman"/>
          <w:sz w:val="22"/>
          <w:szCs w:val="22"/>
          <w:lang w:eastAsia="pt-BR"/>
        </w:rPr>
        <w:t>Com base nas suas prerrogativas, determinou seus OBJETIVOS:</w:t>
      </w:r>
    </w:p>
    <w:p w:rsidR="000A4BEC" w:rsidRPr="001348B4" w:rsidRDefault="000A4BEC" w:rsidP="000A4BEC">
      <w:pPr>
        <w:jc w:val="both"/>
        <w:rPr>
          <w:rFonts w:ascii="Times New Roman" w:hAnsi="Times New Roman"/>
          <w:sz w:val="22"/>
          <w:szCs w:val="22"/>
          <w:lang w:eastAsia="pt-BR"/>
        </w:rPr>
      </w:pPr>
    </w:p>
    <w:p w:rsidR="000A4BEC" w:rsidRPr="001348B4" w:rsidRDefault="000A4BEC" w:rsidP="000A4BEC">
      <w:pPr>
        <w:pStyle w:val="PargrafodaLista"/>
        <w:numPr>
          <w:ilvl w:val="0"/>
          <w:numId w:val="13"/>
        </w:numPr>
        <w:ind w:left="567" w:hanging="567"/>
        <w:jc w:val="both"/>
        <w:rPr>
          <w:rFonts w:ascii="Times New Roman" w:hAnsi="Times New Roman"/>
          <w:sz w:val="22"/>
          <w:szCs w:val="22"/>
          <w:lang w:eastAsia="pt-BR"/>
        </w:rPr>
      </w:pPr>
      <w:r w:rsidRPr="001348B4">
        <w:rPr>
          <w:rFonts w:ascii="Times New Roman" w:hAnsi="Times New Roman"/>
          <w:sz w:val="22"/>
          <w:szCs w:val="22"/>
          <w:lang w:eastAsia="pt-BR"/>
        </w:rPr>
        <w:t>EDUCAR os arquitetos e urbanistas, estudantes, entes públicos e sociedade.</w:t>
      </w:r>
    </w:p>
    <w:p w:rsidR="000A4BEC" w:rsidRDefault="000A4BEC" w:rsidP="000A4BEC">
      <w:pPr>
        <w:pStyle w:val="PargrafodaLista"/>
        <w:ind w:left="567"/>
        <w:jc w:val="both"/>
        <w:rPr>
          <w:rFonts w:ascii="Times New Roman" w:hAnsi="Times New Roman"/>
          <w:sz w:val="22"/>
          <w:szCs w:val="22"/>
          <w:lang w:eastAsia="pt-BR"/>
        </w:rPr>
      </w:pPr>
      <w:r w:rsidRPr="001348B4">
        <w:rPr>
          <w:rFonts w:ascii="Times New Roman" w:hAnsi="Times New Roman"/>
          <w:sz w:val="22"/>
          <w:szCs w:val="22"/>
          <w:lang w:eastAsia="pt-BR"/>
        </w:rPr>
        <w:t>Como: por meio de informação, divulgação, comunicação propondo campanhas, promovendo eventos, publicando matérias, dentre outros.</w:t>
      </w:r>
    </w:p>
    <w:p w:rsidR="000A4BEC" w:rsidRDefault="000A4BEC" w:rsidP="000A4BEC">
      <w:pPr>
        <w:pStyle w:val="PargrafodaLista"/>
        <w:ind w:left="567"/>
        <w:jc w:val="both"/>
        <w:rPr>
          <w:rFonts w:ascii="Times New Roman" w:hAnsi="Times New Roman"/>
          <w:sz w:val="22"/>
          <w:szCs w:val="22"/>
          <w:lang w:eastAsia="pt-BR"/>
        </w:rPr>
      </w:pPr>
    </w:p>
    <w:p w:rsidR="000A4BEC" w:rsidRPr="001348B4" w:rsidRDefault="000A4BEC" w:rsidP="000A4BEC">
      <w:pPr>
        <w:pStyle w:val="PargrafodaLista"/>
        <w:numPr>
          <w:ilvl w:val="0"/>
          <w:numId w:val="13"/>
        </w:numPr>
        <w:ind w:left="567" w:hanging="567"/>
        <w:jc w:val="both"/>
        <w:rPr>
          <w:rFonts w:ascii="Times New Roman" w:hAnsi="Times New Roman"/>
          <w:sz w:val="22"/>
          <w:szCs w:val="22"/>
          <w:lang w:eastAsia="pt-BR"/>
        </w:rPr>
      </w:pPr>
      <w:r w:rsidRPr="001348B4">
        <w:rPr>
          <w:rFonts w:ascii="Times New Roman" w:hAnsi="Times New Roman"/>
          <w:sz w:val="22"/>
          <w:szCs w:val="22"/>
          <w:lang w:eastAsia="pt-BR"/>
        </w:rPr>
        <w:t>ATUAR JURIDICAMENTE em ações judiciais, a exemplo das Ações Civis Públicas (ACP).</w:t>
      </w:r>
    </w:p>
    <w:p w:rsidR="000A4BEC" w:rsidRDefault="000A4BEC" w:rsidP="000A4BEC">
      <w:pPr>
        <w:pStyle w:val="PargrafodaLista"/>
        <w:ind w:left="567"/>
        <w:jc w:val="both"/>
        <w:rPr>
          <w:rFonts w:ascii="Times New Roman" w:hAnsi="Times New Roman"/>
          <w:sz w:val="22"/>
          <w:szCs w:val="22"/>
          <w:lang w:eastAsia="pt-BR"/>
        </w:rPr>
      </w:pPr>
      <w:r w:rsidRPr="001348B4">
        <w:rPr>
          <w:rFonts w:ascii="Times New Roman" w:hAnsi="Times New Roman"/>
          <w:sz w:val="22"/>
          <w:szCs w:val="22"/>
          <w:lang w:eastAsia="pt-BR"/>
        </w:rPr>
        <w:t xml:space="preserve">Como: CAU/RS, como vêm fazendo, pode ingressar com ações judiciais ou participar como </w:t>
      </w:r>
      <w:proofErr w:type="spellStart"/>
      <w:r w:rsidRPr="001348B4">
        <w:rPr>
          <w:rFonts w:ascii="Times New Roman" w:hAnsi="Times New Roman"/>
          <w:i/>
          <w:sz w:val="22"/>
          <w:szCs w:val="22"/>
          <w:lang w:eastAsia="pt-BR"/>
        </w:rPr>
        <w:t>amicus</w:t>
      </w:r>
      <w:proofErr w:type="spellEnd"/>
      <w:r w:rsidRPr="001348B4">
        <w:rPr>
          <w:rFonts w:ascii="Times New Roman" w:hAnsi="Times New Roman"/>
          <w:i/>
          <w:sz w:val="22"/>
          <w:szCs w:val="22"/>
          <w:lang w:eastAsia="pt-BR"/>
        </w:rPr>
        <w:t xml:space="preserve"> </w:t>
      </w:r>
      <w:proofErr w:type="spellStart"/>
      <w:r w:rsidRPr="001348B4">
        <w:rPr>
          <w:rFonts w:ascii="Times New Roman" w:hAnsi="Times New Roman"/>
          <w:i/>
          <w:sz w:val="22"/>
          <w:szCs w:val="22"/>
          <w:lang w:eastAsia="pt-BR"/>
        </w:rPr>
        <w:t>curie</w:t>
      </w:r>
      <w:proofErr w:type="spellEnd"/>
      <w:r w:rsidRPr="001348B4">
        <w:rPr>
          <w:rFonts w:ascii="Times New Roman" w:hAnsi="Times New Roman"/>
          <w:sz w:val="22"/>
          <w:szCs w:val="22"/>
          <w:lang w:eastAsia="pt-BR"/>
        </w:rPr>
        <w:t>, e fiscalizar os editais.</w:t>
      </w:r>
    </w:p>
    <w:p w:rsidR="000A4BEC" w:rsidRDefault="000A4BEC" w:rsidP="000A4BEC">
      <w:pPr>
        <w:pStyle w:val="PargrafodaLista"/>
        <w:ind w:left="567"/>
        <w:jc w:val="both"/>
        <w:rPr>
          <w:rFonts w:ascii="Times New Roman" w:hAnsi="Times New Roman"/>
          <w:sz w:val="22"/>
          <w:szCs w:val="22"/>
          <w:lang w:eastAsia="pt-BR"/>
        </w:rPr>
      </w:pPr>
    </w:p>
    <w:p w:rsidR="000A4BEC" w:rsidRDefault="000A4BEC" w:rsidP="000A4BEC">
      <w:pPr>
        <w:pStyle w:val="PargrafodaLista"/>
        <w:numPr>
          <w:ilvl w:val="0"/>
          <w:numId w:val="13"/>
        </w:numPr>
        <w:ind w:left="567" w:hanging="567"/>
        <w:jc w:val="both"/>
        <w:rPr>
          <w:rFonts w:ascii="Times New Roman" w:hAnsi="Times New Roman"/>
          <w:sz w:val="22"/>
          <w:szCs w:val="22"/>
          <w:lang w:eastAsia="pt-BR"/>
        </w:rPr>
      </w:pPr>
      <w:r w:rsidRPr="001348B4">
        <w:rPr>
          <w:rFonts w:ascii="Times New Roman" w:hAnsi="Times New Roman"/>
          <w:sz w:val="22"/>
          <w:szCs w:val="22"/>
          <w:lang w:eastAsia="pt-BR"/>
        </w:rPr>
        <w:t>ATUAR INSTITUCIONALMENTE frente a Órgãos de preservação, Universidades, Prefeituras Municipais, Ministério Público.</w:t>
      </w:r>
    </w:p>
    <w:p w:rsidR="000A4BEC" w:rsidRDefault="000A4BEC" w:rsidP="000A4BEC">
      <w:pPr>
        <w:pStyle w:val="PargrafodaLista"/>
        <w:ind w:left="567"/>
        <w:jc w:val="both"/>
        <w:rPr>
          <w:rFonts w:ascii="Times New Roman" w:hAnsi="Times New Roman"/>
          <w:sz w:val="22"/>
          <w:szCs w:val="22"/>
          <w:lang w:eastAsia="pt-BR"/>
        </w:rPr>
      </w:pPr>
      <w:r w:rsidRPr="001348B4">
        <w:rPr>
          <w:rFonts w:ascii="Times New Roman" w:hAnsi="Times New Roman"/>
          <w:sz w:val="22"/>
          <w:szCs w:val="22"/>
          <w:lang w:eastAsia="pt-BR"/>
        </w:rPr>
        <w:t>Como: firmando termo de cooperação técnica com IPHAN, IPHAE, Prefeituras Municipais e Ministério Público, interação com os professores e estudantes sobre a importância do arquiteto e urbanista na preservação do patrimônio cultural, orientação sobre o exercício da profissão.</w:t>
      </w:r>
    </w:p>
    <w:p w:rsidR="000A4BEC" w:rsidRDefault="000A4BEC" w:rsidP="000A4BEC">
      <w:pPr>
        <w:pStyle w:val="PargrafodaLista"/>
        <w:ind w:left="567"/>
        <w:jc w:val="both"/>
        <w:rPr>
          <w:rFonts w:ascii="Times New Roman" w:hAnsi="Times New Roman"/>
          <w:sz w:val="22"/>
          <w:szCs w:val="22"/>
          <w:lang w:eastAsia="pt-BR"/>
        </w:rPr>
      </w:pPr>
    </w:p>
    <w:p w:rsidR="000A4BEC" w:rsidRPr="001348B4" w:rsidRDefault="000A4BEC" w:rsidP="000A4BEC">
      <w:pPr>
        <w:pStyle w:val="PargrafodaLista"/>
        <w:numPr>
          <w:ilvl w:val="0"/>
          <w:numId w:val="13"/>
        </w:numPr>
        <w:ind w:left="567" w:hanging="567"/>
        <w:jc w:val="both"/>
        <w:rPr>
          <w:rFonts w:ascii="Times New Roman" w:hAnsi="Times New Roman"/>
          <w:sz w:val="22"/>
          <w:szCs w:val="22"/>
          <w:lang w:eastAsia="pt-BR"/>
        </w:rPr>
      </w:pPr>
      <w:r w:rsidRPr="001348B4">
        <w:rPr>
          <w:rFonts w:ascii="Times New Roman" w:hAnsi="Times New Roman"/>
          <w:sz w:val="22"/>
          <w:szCs w:val="22"/>
          <w:lang w:eastAsia="pt-BR"/>
        </w:rPr>
        <w:t>FISCALIZAR as obras em edificações preservadas (tombadas, acauteladas, inventariadas, etc.).</w:t>
      </w:r>
    </w:p>
    <w:p w:rsidR="000A4BEC" w:rsidRPr="001348B4" w:rsidRDefault="000A4BEC" w:rsidP="000A4BEC">
      <w:pPr>
        <w:pStyle w:val="PargrafodaLista"/>
        <w:ind w:left="567"/>
        <w:jc w:val="both"/>
        <w:rPr>
          <w:rFonts w:ascii="Times New Roman" w:hAnsi="Times New Roman"/>
          <w:sz w:val="22"/>
          <w:szCs w:val="22"/>
          <w:lang w:eastAsia="pt-BR"/>
        </w:rPr>
      </w:pPr>
      <w:r w:rsidRPr="001348B4">
        <w:rPr>
          <w:rFonts w:ascii="Times New Roman" w:hAnsi="Times New Roman"/>
          <w:sz w:val="22"/>
          <w:szCs w:val="22"/>
          <w:lang w:eastAsia="pt-BR"/>
        </w:rPr>
        <w:t>Como: por meio da apuração das denúncias e monitoramento das obras nos bens culturais protegidos através do Sistema de Inteligência Geográfica do CAU (IGEO).</w:t>
      </w:r>
    </w:p>
    <w:p w:rsidR="000A4BEC" w:rsidRPr="001348B4" w:rsidRDefault="000A4BEC" w:rsidP="000A4BEC">
      <w:pPr>
        <w:jc w:val="both"/>
        <w:rPr>
          <w:rFonts w:ascii="Times New Roman" w:hAnsi="Times New Roman"/>
          <w:sz w:val="22"/>
          <w:szCs w:val="22"/>
          <w:lang w:eastAsia="pt-BR"/>
        </w:rPr>
      </w:pPr>
    </w:p>
    <w:p w:rsidR="000A4BEC" w:rsidRPr="001348B4" w:rsidRDefault="000A4BEC" w:rsidP="000A4BEC">
      <w:pPr>
        <w:jc w:val="both"/>
        <w:rPr>
          <w:rFonts w:ascii="Times New Roman" w:hAnsi="Times New Roman"/>
          <w:sz w:val="22"/>
          <w:szCs w:val="22"/>
          <w:lang w:eastAsia="pt-BR"/>
        </w:rPr>
      </w:pPr>
      <w:r w:rsidRPr="001348B4">
        <w:rPr>
          <w:rFonts w:ascii="Times New Roman" w:hAnsi="Times New Roman"/>
          <w:sz w:val="22"/>
          <w:szCs w:val="22"/>
          <w:lang w:eastAsia="pt-BR"/>
        </w:rPr>
        <w:t>Com base em suas prerrogativas elaborou seu PLANO DE TRABALHO, o qual é demonstrado a seguir, acompanhado do relato sobre o andamento de cada uma das ações propostas, o que ensejará o pedido de prorrogação do tempo de duração da Comissão, estabelecido no Regimento Interno do CAU/RS</w:t>
      </w:r>
      <w:r>
        <w:rPr>
          <w:rFonts w:ascii="Times New Roman" w:hAnsi="Times New Roman"/>
          <w:sz w:val="22"/>
          <w:szCs w:val="22"/>
          <w:lang w:eastAsia="pt-BR"/>
        </w:rPr>
        <w:t xml:space="preserve">. Os trabalhos foram desenvolvidos em 12 (doze) reuniões, com o custo aproximado de R$ 16.000,00 custeado pelo do centro de custos </w:t>
      </w:r>
      <w:r w:rsidRPr="00BC1F3C">
        <w:rPr>
          <w:rFonts w:ascii="Times New Roman" w:hAnsi="Times New Roman"/>
          <w:sz w:val="22"/>
          <w:szCs w:val="22"/>
          <w:lang w:eastAsia="pt-BR"/>
        </w:rPr>
        <w:t>4.03.10 - Manutenção das Atividades da Presidência – Plenário</w:t>
      </w:r>
      <w:r w:rsidRPr="001348B4">
        <w:rPr>
          <w:rFonts w:ascii="Times New Roman" w:hAnsi="Times New Roman"/>
          <w:sz w:val="22"/>
          <w:szCs w:val="22"/>
          <w:lang w:eastAsia="pt-BR"/>
        </w:rPr>
        <w:t>:</w:t>
      </w:r>
    </w:p>
    <w:p w:rsidR="000A4BEC" w:rsidRPr="001348B4" w:rsidRDefault="000A4BEC" w:rsidP="000A4BEC">
      <w:pPr>
        <w:jc w:val="both"/>
        <w:rPr>
          <w:rFonts w:ascii="Times New Roman" w:hAnsi="Times New Roman"/>
          <w:sz w:val="22"/>
          <w:szCs w:val="22"/>
          <w:lang w:eastAsia="pt-BR"/>
        </w:rPr>
      </w:pPr>
    </w:p>
    <w:p w:rsidR="000A4BEC" w:rsidRDefault="000A4BEC" w:rsidP="000A4BEC">
      <w:pPr>
        <w:jc w:val="both"/>
        <w:rPr>
          <w:rFonts w:ascii="Times New Roman" w:hAnsi="Times New Roman"/>
          <w:sz w:val="22"/>
          <w:szCs w:val="22"/>
        </w:rPr>
      </w:pPr>
      <w:r w:rsidRPr="00F3580F">
        <w:rPr>
          <w:rFonts w:ascii="Times New Roman" w:hAnsi="Times New Roman"/>
          <w:b/>
          <w:sz w:val="22"/>
          <w:szCs w:val="22"/>
        </w:rPr>
        <w:t>AÇÃO 1 (Atrelada à AÇÃO 7)</w:t>
      </w:r>
      <w:r w:rsidRPr="001348B4">
        <w:rPr>
          <w:rFonts w:ascii="Times New Roman" w:hAnsi="Times New Roman"/>
          <w:sz w:val="22"/>
          <w:szCs w:val="22"/>
        </w:rPr>
        <w:t xml:space="preserve">: elaborar </w:t>
      </w:r>
      <w:r>
        <w:rPr>
          <w:rFonts w:ascii="Times New Roman" w:hAnsi="Times New Roman"/>
          <w:sz w:val="22"/>
          <w:szCs w:val="22"/>
        </w:rPr>
        <w:t>CADERNO TÉCNICO</w:t>
      </w:r>
      <w:r w:rsidRPr="001348B4">
        <w:rPr>
          <w:rFonts w:ascii="Times New Roman" w:hAnsi="Times New Roman"/>
          <w:sz w:val="22"/>
          <w:szCs w:val="22"/>
        </w:rPr>
        <w:t xml:space="preserve"> – que poderá ser em parceria com</w:t>
      </w:r>
    </w:p>
    <w:p w:rsidR="000A4BEC" w:rsidRPr="001348B4" w:rsidRDefault="000A4BEC" w:rsidP="000A4BEC">
      <w:pPr>
        <w:jc w:val="both"/>
        <w:rPr>
          <w:rFonts w:ascii="Times New Roman" w:hAnsi="Times New Roman"/>
          <w:sz w:val="22"/>
          <w:szCs w:val="22"/>
        </w:rPr>
      </w:pPr>
      <w:r w:rsidRPr="001348B4">
        <w:rPr>
          <w:rFonts w:ascii="Times New Roman" w:hAnsi="Times New Roman"/>
          <w:sz w:val="22"/>
          <w:szCs w:val="22"/>
        </w:rPr>
        <w:t xml:space="preserve"> </w:t>
      </w:r>
      <w:proofErr w:type="gramStart"/>
      <w:r w:rsidRPr="001348B4">
        <w:rPr>
          <w:rFonts w:ascii="Times New Roman" w:hAnsi="Times New Roman"/>
          <w:sz w:val="22"/>
          <w:szCs w:val="22"/>
        </w:rPr>
        <w:t>outro</w:t>
      </w:r>
      <w:proofErr w:type="gramEnd"/>
      <w:r w:rsidRPr="001348B4">
        <w:rPr>
          <w:rFonts w:ascii="Times New Roman" w:hAnsi="Times New Roman"/>
          <w:sz w:val="22"/>
          <w:szCs w:val="22"/>
        </w:rPr>
        <w:t>(s) ente(s) público(s) – sobre o patrimônio cultural, abrangendo assuntos como a história da preservação do patrimônio e do restauro, a legislação nacional, estrangeira (cartas patrimoniais), boas práticas (seguindo exemplo da Itália), instrumentos legais de incentivo, atuação do CAU/RS como ente de fiscalização.</w:t>
      </w:r>
    </w:p>
    <w:p w:rsidR="000A4BEC" w:rsidRDefault="000A4BEC" w:rsidP="000A4BEC">
      <w:pPr>
        <w:jc w:val="both"/>
        <w:rPr>
          <w:rFonts w:ascii="Times New Roman" w:hAnsi="Times New Roman"/>
          <w:sz w:val="22"/>
          <w:szCs w:val="22"/>
        </w:rPr>
      </w:pPr>
      <w:r w:rsidRPr="001348B4">
        <w:rPr>
          <w:rFonts w:ascii="Times New Roman" w:hAnsi="Times New Roman"/>
          <w:sz w:val="22"/>
          <w:szCs w:val="22"/>
        </w:rPr>
        <w:t>Resultado</w:t>
      </w:r>
      <w:r>
        <w:rPr>
          <w:rFonts w:ascii="Times New Roman" w:hAnsi="Times New Roman"/>
          <w:sz w:val="22"/>
          <w:szCs w:val="22"/>
        </w:rPr>
        <w:t xml:space="preserve"> esperado</w:t>
      </w:r>
      <w:r w:rsidRPr="001348B4">
        <w:rPr>
          <w:rFonts w:ascii="Times New Roman" w:hAnsi="Times New Roman"/>
          <w:sz w:val="22"/>
          <w:szCs w:val="22"/>
        </w:rPr>
        <w:t>: entrega de um produto que cumprirá um dos objetivos da comissão, EDUCAR.</w:t>
      </w:r>
    </w:p>
    <w:p w:rsidR="000A4BEC" w:rsidRDefault="000A4BEC" w:rsidP="000A4BEC">
      <w:pPr>
        <w:jc w:val="both"/>
        <w:rPr>
          <w:rFonts w:ascii="Times New Roman" w:hAnsi="Times New Roman"/>
          <w:sz w:val="22"/>
          <w:szCs w:val="22"/>
        </w:rPr>
      </w:pPr>
      <w:r>
        <w:rPr>
          <w:rFonts w:ascii="Times New Roman" w:hAnsi="Times New Roman"/>
          <w:sz w:val="22"/>
          <w:szCs w:val="22"/>
        </w:rPr>
        <w:t xml:space="preserve">Relato: a elaboração do Caderno Técnico cartilha está em andamento. Será construída juntamente com o </w:t>
      </w:r>
      <w:r w:rsidRPr="001348B4">
        <w:rPr>
          <w:rFonts w:ascii="Times New Roman" w:hAnsi="Times New Roman"/>
          <w:sz w:val="22"/>
          <w:szCs w:val="22"/>
        </w:rPr>
        <w:t>fórum colaborativo</w:t>
      </w:r>
      <w:r>
        <w:rPr>
          <w:rFonts w:ascii="Times New Roman" w:hAnsi="Times New Roman"/>
          <w:sz w:val="22"/>
          <w:szCs w:val="22"/>
        </w:rPr>
        <w:t xml:space="preserve"> por meio de questionário elaborado a ser enviado para a relação obtida dos arquitetos e urbanistas que se dispuseram a colaborar e que, portanto, comporão o fórum.</w:t>
      </w:r>
    </w:p>
    <w:p w:rsidR="000A4BEC" w:rsidRDefault="000A4BEC" w:rsidP="000A4BEC">
      <w:pPr>
        <w:jc w:val="both"/>
        <w:rPr>
          <w:rFonts w:ascii="Times New Roman" w:hAnsi="Times New Roman"/>
          <w:sz w:val="22"/>
          <w:szCs w:val="22"/>
        </w:rPr>
      </w:pPr>
      <w:r>
        <w:rPr>
          <w:rFonts w:ascii="Times New Roman" w:hAnsi="Times New Roman"/>
          <w:sz w:val="22"/>
          <w:szCs w:val="22"/>
        </w:rPr>
        <w:t>Resultado alcançado: ações em andamento.</w:t>
      </w:r>
    </w:p>
    <w:p w:rsidR="000A4BEC" w:rsidRDefault="000A4BEC" w:rsidP="000A4BEC">
      <w:pPr>
        <w:jc w:val="both"/>
        <w:rPr>
          <w:rFonts w:ascii="Times New Roman" w:hAnsi="Times New Roman"/>
          <w:sz w:val="22"/>
          <w:szCs w:val="22"/>
        </w:rPr>
      </w:pPr>
    </w:p>
    <w:p w:rsidR="000A4BEC" w:rsidRPr="001348B4" w:rsidRDefault="000A4BEC" w:rsidP="000A4BEC">
      <w:pPr>
        <w:jc w:val="both"/>
        <w:rPr>
          <w:rFonts w:ascii="Times New Roman" w:hAnsi="Times New Roman"/>
          <w:sz w:val="22"/>
          <w:szCs w:val="22"/>
        </w:rPr>
      </w:pPr>
      <w:r w:rsidRPr="00F3580F">
        <w:rPr>
          <w:rFonts w:ascii="Times New Roman" w:hAnsi="Times New Roman"/>
          <w:b/>
          <w:sz w:val="22"/>
          <w:szCs w:val="22"/>
        </w:rPr>
        <w:t>AÇÃO 2: contribuir com a confecção do calendário do CAU/RS</w:t>
      </w:r>
      <w:r w:rsidRPr="001348B4">
        <w:rPr>
          <w:rFonts w:ascii="Times New Roman" w:hAnsi="Times New Roman"/>
          <w:sz w:val="22"/>
          <w:szCs w:val="22"/>
        </w:rPr>
        <w:t xml:space="preserve"> sugerindo imagens do patrimônio cultural estadual (talvez dos bens que o IPHAN irá focar no ano de 2019 no Estado).</w:t>
      </w:r>
    </w:p>
    <w:p w:rsidR="000A4BEC" w:rsidRDefault="000A4BEC" w:rsidP="000A4BEC">
      <w:pPr>
        <w:jc w:val="both"/>
        <w:rPr>
          <w:rFonts w:ascii="Times New Roman" w:hAnsi="Times New Roman"/>
          <w:sz w:val="22"/>
          <w:szCs w:val="22"/>
        </w:rPr>
      </w:pPr>
      <w:r w:rsidRPr="001348B4">
        <w:rPr>
          <w:rFonts w:ascii="Times New Roman" w:hAnsi="Times New Roman"/>
          <w:sz w:val="22"/>
          <w:szCs w:val="22"/>
        </w:rPr>
        <w:t>Resultado</w:t>
      </w:r>
      <w:r>
        <w:rPr>
          <w:rFonts w:ascii="Times New Roman" w:hAnsi="Times New Roman"/>
          <w:sz w:val="22"/>
          <w:szCs w:val="22"/>
        </w:rPr>
        <w:t xml:space="preserve"> esperado</w:t>
      </w:r>
      <w:r w:rsidRPr="001348B4">
        <w:rPr>
          <w:rFonts w:ascii="Times New Roman" w:hAnsi="Times New Roman"/>
          <w:sz w:val="22"/>
          <w:szCs w:val="22"/>
        </w:rPr>
        <w:t>: entrega de um produto que cumprirá um dos objetivos da comissão, EDUCAR.</w:t>
      </w:r>
    </w:p>
    <w:p w:rsidR="000A4BEC" w:rsidRDefault="000A4BEC" w:rsidP="000A4BEC">
      <w:pPr>
        <w:jc w:val="both"/>
        <w:rPr>
          <w:rFonts w:ascii="Times New Roman" w:hAnsi="Times New Roman"/>
          <w:sz w:val="22"/>
          <w:szCs w:val="22"/>
        </w:rPr>
      </w:pPr>
      <w:r>
        <w:rPr>
          <w:rFonts w:ascii="Times New Roman" w:hAnsi="Times New Roman"/>
          <w:sz w:val="22"/>
          <w:szCs w:val="22"/>
        </w:rPr>
        <w:t xml:space="preserve">Relato: confecção do calendário foi solicitada ao Presidente, por meio do </w:t>
      </w:r>
      <w:r w:rsidRPr="001232F2">
        <w:rPr>
          <w:rFonts w:ascii="Times New Roman" w:hAnsi="Times New Roman"/>
          <w:sz w:val="22"/>
          <w:szCs w:val="22"/>
        </w:rPr>
        <w:t>Memorando nº 003/CTPH-CAU/RS</w:t>
      </w:r>
      <w:r>
        <w:rPr>
          <w:rFonts w:ascii="Times New Roman" w:hAnsi="Times New Roman"/>
          <w:sz w:val="22"/>
          <w:szCs w:val="22"/>
        </w:rPr>
        <w:t>, que está de acordo e, portanto, foi direcionado à Gerência de Comunicação do CAU/RS para as devidas providências.</w:t>
      </w:r>
    </w:p>
    <w:p w:rsidR="000A4BEC" w:rsidRPr="001348B4" w:rsidRDefault="000A4BEC" w:rsidP="000A4BEC">
      <w:pPr>
        <w:jc w:val="both"/>
        <w:rPr>
          <w:rFonts w:ascii="Times New Roman" w:hAnsi="Times New Roman"/>
          <w:sz w:val="22"/>
          <w:szCs w:val="22"/>
        </w:rPr>
      </w:pPr>
      <w:r>
        <w:rPr>
          <w:rFonts w:ascii="Times New Roman" w:hAnsi="Times New Roman"/>
          <w:sz w:val="22"/>
          <w:szCs w:val="22"/>
        </w:rPr>
        <w:t>Resultado alcançado: ação concluída.</w:t>
      </w:r>
    </w:p>
    <w:p w:rsidR="000A4BEC" w:rsidRPr="001348B4" w:rsidRDefault="000A4BEC" w:rsidP="000A4BEC">
      <w:pPr>
        <w:jc w:val="both"/>
        <w:rPr>
          <w:rFonts w:ascii="Times New Roman" w:hAnsi="Times New Roman"/>
          <w:sz w:val="22"/>
          <w:szCs w:val="22"/>
        </w:rPr>
      </w:pPr>
    </w:p>
    <w:p w:rsidR="000A4BEC" w:rsidRPr="001348B4" w:rsidRDefault="000A4BEC" w:rsidP="000A4BEC">
      <w:pPr>
        <w:jc w:val="both"/>
        <w:rPr>
          <w:rFonts w:ascii="Times New Roman" w:hAnsi="Times New Roman"/>
          <w:sz w:val="22"/>
          <w:szCs w:val="22"/>
        </w:rPr>
      </w:pPr>
      <w:r w:rsidRPr="00CA6A3C">
        <w:rPr>
          <w:rFonts w:ascii="Times New Roman" w:hAnsi="Times New Roman"/>
          <w:b/>
          <w:sz w:val="22"/>
          <w:szCs w:val="22"/>
        </w:rPr>
        <w:t>AÇÃO 3: firmar Termo de Cooperação Técnica com IPHAN e IPHAE, Prefeituras Municipais e Ministério Público</w:t>
      </w:r>
      <w:r w:rsidRPr="001348B4">
        <w:rPr>
          <w:rFonts w:ascii="Times New Roman" w:hAnsi="Times New Roman"/>
          <w:sz w:val="22"/>
          <w:szCs w:val="22"/>
        </w:rPr>
        <w:t>.</w:t>
      </w:r>
    </w:p>
    <w:p w:rsidR="000A4BEC" w:rsidRDefault="000A4BEC" w:rsidP="000A4BEC">
      <w:pPr>
        <w:jc w:val="both"/>
        <w:rPr>
          <w:rFonts w:ascii="Times New Roman" w:hAnsi="Times New Roman"/>
          <w:sz w:val="22"/>
          <w:szCs w:val="22"/>
        </w:rPr>
      </w:pPr>
      <w:r w:rsidRPr="001348B4">
        <w:rPr>
          <w:rFonts w:ascii="Times New Roman" w:hAnsi="Times New Roman"/>
          <w:sz w:val="22"/>
          <w:szCs w:val="22"/>
        </w:rPr>
        <w:t>Resultado</w:t>
      </w:r>
      <w:r>
        <w:rPr>
          <w:rFonts w:ascii="Times New Roman" w:hAnsi="Times New Roman"/>
          <w:sz w:val="22"/>
          <w:szCs w:val="22"/>
        </w:rPr>
        <w:t xml:space="preserve"> esperado</w:t>
      </w:r>
      <w:r w:rsidRPr="001348B4">
        <w:rPr>
          <w:rFonts w:ascii="Times New Roman" w:hAnsi="Times New Roman"/>
          <w:sz w:val="22"/>
          <w:szCs w:val="22"/>
        </w:rPr>
        <w:t>: propositura de ação contínua do CAU/RS cumprirá com os objetivos da comissão, EDUCAR e FISCALIZAR.</w:t>
      </w:r>
    </w:p>
    <w:p w:rsidR="000A4BEC" w:rsidRDefault="000A4BEC" w:rsidP="000A4BEC">
      <w:pPr>
        <w:jc w:val="both"/>
        <w:rPr>
          <w:rFonts w:ascii="Times New Roman" w:hAnsi="Times New Roman"/>
          <w:sz w:val="22"/>
          <w:szCs w:val="22"/>
        </w:rPr>
      </w:pPr>
      <w:r>
        <w:rPr>
          <w:rFonts w:ascii="Times New Roman" w:hAnsi="Times New Roman"/>
          <w:sz w:val="22"/>
          <w:szCs w:val="22"/>
        </w:rPr>
        <w:t xml:space="preserve">Relato: o Termo de Cooperação Técnica foi minutado, assim como o Protocolo de Intenções, os quais foram encaminhados ao Presidente por meio do </w:t>
      </w:r>
      <w:r w:rsidRPr="001232F2">
        <w:rPr>
          <w:rFonts w:ascii="Times New Roman" w:hAnsi="Times New Roman"/>
          <w:sz w:val="22"/>
          <w:szCs w:val="22"/>
        </w:rPr>
        <w:t>Memorando nº 005/CTPH-CAU/RS</w:t>
      </w:r>
      <w:r>
        <w:rPr>
          <w:rFonts w:ascii="Times New Roman" w:hAnsi="Times New Roman"/>
          <w:sz w:val="22"/>
          <w:szCs w:val="22"/>
        </w:rPr>
        <w:t>, que solicitou a assinatura dos mesmos, por meio do Memorando n° 007/2019 PRES-CAU/RS, já encaminhado ao Gabinete do CAU/RS para as devidas providências.</w:t>
      </w:r>
    </w:p>
    <w:p w:rsidR="000A4BEC" w:rsidRPr="001348B4" w:rsidRDefault="000A4BEC" w:rsidP="000A4BEC">
      <w:pPr>
        <w:jc w:val="both"/>
        <w:rPr>
          <w:rFonts w:ascii="Times New Roman" w:hAnsi="Times New Roman"/>
          <w:sz w:val="22"/>
          <w:szCs w:val="22"/>
        </w:rPr>
      </w:pPr>
      <w:r>
        <w:rPr>
          <w:rFonts w:ascii="Times New Roman" w:hAnsi="Times New Roman"/>
          <w:sz w:val="22"/>
          <w:szCs w:val="22"/>
        </w:rPr>
        <w:t>Resultado alcançado: ação concluída.</w:t>
      </w:r>
    </w:p>
    <w:p w:rsidR="000A4BEC" w:rsidRPr="001348B4" w:rsidRDefault="000A4BEC" w:rsidP="000A4BEC">
      <w:pPr>
        <w:jc w:val="both"/>
        <w:rPr>
          <w:rFonts w:ascii="Times New Roman" w:hAnsi="Times New Roman"/>
          <w:sz w:val="22"/>
          <w:szCs w:val="22"/>
        </w:rPr>
      </w:pPr>
    </w:p>
    <w:p w:rsidR="000A4BEC" w:rsidRPr="00CA6A3C" w:rsidRDefault="000A4BEC" w:rsidP="000A4BEC">
      <w:pPr>
        <w:jc w:val="both"/>
        <w:rPr>
          <w:rFonts w:ascii="Times New Roman" w:hAnsi="Times New Roman"/>
          <w:b/>
          <w:sz w:val="22"/>
          <w:szCs w:val="22"/>
        </w:rPr>
      </w:pPr>
      <w:r w:rsidRPr="00CA6A3C">
        <w:rPr>
          <w:rFonts w:ascii="Times New Roman" w:hAnsi="Times New Roman"/>
          <w:b/>
          <w:sz w:val="22"/>
          <w:szCs w:val="22"/>
        </w:rPr>
        <w:t>AÇÃO 4: pleitear a participação dos arquitetos e urbanistas nos Conselhos de Patrimônio Cultural e Conselhos dos Planos Diretores, nível estadual e municipal.</w:t>
      </w:r>
    </w:p>
    <w:p w:rsidR="000A4BEC" w:rsidRDefault="000A4BEC" w:rsidP="000A4BEC">
      <w:pPr>
        <w:jc w:val="both"/>
        <w:rPr>
          <w:rFonts w:ascii="Times New Roman" w:hAnsi="Times New Roman"/>
          <w:sz w:val="22"/>
          <w:szCs w:val="22"/>
        </w:rPr>
      </w:pPr>
      <w:r w:rsidRPr="001348B4">
        <w:rPr>
          <w:rFonts w:ascii="Times New Roman" w:hAnsi="Times New Roman"/>
          <w:sz w:val="22"/>
          <w:szCs w:val="22"/>
        </w:rPr>
        <w:t>Resultado: propositura de ação contínua do CAU/RS que cumprirá com os objetivos da comissão, ATUAR JURIDICAMENTE e INSTITUCIONALMENTE.</w:t>
      </w:r>
    </w:p>
    <w:p w:rsidR="000A4BEC" w:rsidRDefault="000A4BEC" w:rsidP="000A4BEC">
      <w:pPr>
        <w:jc w:val="both"/>
        <w:rPr>
          <w:rFonts w:ascii="Times New Roman" w:hAnsi="Times New Roman"/>
          <w:sz w:val="22"/>
          <w:szCs w:val="22"/>
        </w:rPr>
      </w:pPr>
      <w:r>
        <w:rPr>
          <w:rFonts w:ascii="Times New Roman" w:hAnsi="Times New Roman"/>
          <w:sz w:val="22"/>
          <w:szCs w:val="22"/>
        </w:rPr>
        <w:t xml:space="preserve">Relato: levantamento dos entes municipais responsáveis pelo patrimônio cultural ao longo do estado foi entregue ao Presidente, por meio do </w:t>
      </w:r>
      <w:r w:rsidRPr="00126F13">
        <w:rPr>
          <w:rFonts w:ascii="Times New Roman" w:hAnsi="Times New Roman"/>
          <w:sz w:val="22"/>
          <w:szCs w:val="22"/>
        </w:rPr>
        <w:t>Memorando nº 006/CTPH-CAU/RS</w:t>
      </w:r>
      <w:r>
        <w:rPr>
          <w:rFonts w:ascii="Times New Roman" w:hAnsi="Times New Roman"/>
          <w:sz w:val="22"/>
          <w:szCs w:val="22"/>
        </w:rPr>
        <w:t xml:space="preserve">, que está de acordo e solicita o encaminhamento à CPUA, o que foi feito, através da ciência a sua assessoria. Restando ainda o levantamento dos </w:t>
      </w:r>
      <w:r w:rsidRPr="001348B4">
        <w:rPr>
          <w:rFonts w:ascii="Times New Roman" w:hAnsi="Times New Roman"/>
          <w:sz w:val="22"/>
          <w:szCs w:val="22"/>
        </w:rPr>
        <w:t>Conselhos dos Planos Diretores</w:t>
      </w:r>
      <w:r>
        <w:rPr>
          <w:rFonts w:ascii="Times New Roman" w:hAnsi="Times New Roman"/>
          <w:sz w:val="22"/>
          <w:szCs w:val="22"/>
        </w:rPr>
        <w:t>.</w:t>
      </w:r>
    </w:p>
    <w:p w:rsidR="000A4BEC" w:rsidRPr="001348B4" w:rsidRDefault="000A4BEC" w:rsidP="000A4BEC">
      <w:pPr>
        <w:jc w:val="both"/>
        <w:rPr>
          <w:rFonts w:ascii="Times New Roman" w:hAnsi="Times New Roman"/>
          <w:sz w:val="22"/>
          <w:szCs w:val="22"/>
        </w:rPr>
      </w:pPr>
      <w:r>
        <w:rPr>
          <w:rFonts w:ascii="Times New Roman" w:hAnsi="Times New Roman"/>
          <w:sz w:val="22"/>
          <w:szCs w:val="22"/>
        </w:rPr>
        <w:t>Resultado alcançado: ação parcialmente concluída.</w:t>
      </w:r>
    </w:p>
    <w:p w:rsidR="000A4BEC" w:rsidRPr="001348B4" w:rsidRDefault="000A4BEC" w:rsidP="000A4BEC">
      <w:pPr>
        <w:jc w:val="both"/>
        <w:rPr>
          <w:rFonts w:ascii="Times New Roman" w:hAnsi="Times New Roman"/>
          <w:sz w:val="22"/>
          <w:szCs w:val="22"/>
        </w:rPr>
      </w:pPr>
    </w:p>
    <w:p w:rsidR="000A4BEC" w:rsidRPr="00CA6A3C" w:rsidRDefault="000A4BEC" w:rsidP="000A4BEC">
      <w:pPr>
        <w:jc w:val="both"/>
        <w:rPr>
          <w:rFonts w:ascii="Times New Roman" w:hAnsi="Times New Roman"/>
          <w:b/>
          <w:sz w:val="22"/>
          <w:szCs w:val="22"/>
        </w:rPr>
      </w:pPr>
      <w:r w:rsidRPr="00CA6A3C">
        <w:rPr>
          <w:rFonts w:ascii="Times New Roman" w:hAnsi="Times New Roman"/>
          <w:b/>
          <w:sz w:val="22"/>
          <w:szCs w:val="22"/>
        </w:rPr>
        <w:t>AÇÃO 5: ingressar com ações judiciais, a exemplo das Ações Civis Públicas (ACP) e da fiscalização de editais, instruindo a Assessoria Jurídica do CAU/RS em como atuar.</w:t>
      </w:r>
    </w:p>
    <w:p w:rsidR="000A4BEC" w:rsidRDefault="000A4BEC" w:rsidP="000A4BEC">
      <w:pPr>
        <w:jc w:val="both"/>
        <w:rPr>
          <w:rFonts w:ascii="Times New Roman" w:hAnsi="Times New Roman"/>
          <w:sz w:val="22"/>
          <w:szCs w:val="22"/>
        </w:rPr>
      </w:pPr>
      <w:r w:rsidRPr="001348B4">
        <w:rPr>
          <w:rFonts w:ascii="Times New Roman" w:hAnsi="Times New Roman"/>
          <w:sz w:val="22"/>
          <w:szCs w:val="22"/>
        </w:rPr>
        <w:t>Resultado</w:t>
      </w:r>
      <w:r>
        <w:rPr>
          <w:rFonts w:ascii="Times New Roman" w:hAnsi="Times New Roman"/>
          <w:sz w:val="22"/>
          <w:szCs w:val="22"/>
        </w:rPr>
        <w:t xml:space="preserve"> esperado</w:t>
      </w:r>
      <w:r w:rsidRPr="001348B4">
        <w:rPr>
          <w:rFonts w:ascii="Times New Roman" w:hAnsi="Times New Roman"/>
          <w:sz w:val="22"/>
          <w:szCs w:val="22"/>
        </w:rPr>
        <w:t>: propositura de ação contínua do CAU/RS que cumprirá com os objetivos da comissão, ATUAR JURIDICAMENTE e INSTITUCIONALMENTE.</w:t>
      </w:r>
    </w:p>
    <w:p w:rsidR="000A4BEC" w:rsidRDefault="000A4BEC" w:rsidP="000A4BEC">
      <w:pPr>
        <w:jc w:val="both"/>
        <w:rPr>
          <w:rFonts w:ascii="Times New Roman" w:hAnsi="Times New Roman"/>
          <w:sz w:val="22"/>
          <w:szCs w:val="22"/>
        </w:rPr>
      </w:pPr>
      <w:r>
        <w:rPr>
          <w:rFonts w:ascii="Times New Roman" w:hAnsi="Times New Roman"/>
          <w:sz w:val="22"/>
          <w:szCs w:val="22"/>
        </w:rPr>
        <w:t>Relato: Segue relação das ações judiciais:</w:t>
      </w:r>
    </w:p>
    <w:p w:rsidR="000A4BEC" w:rsidRDefault="000A4BEC" w:rsidP="000A4BEC">
      <w:pPr>
        <w:jc w:val="both"/>
        <w:rPr>
          <w:rFonts w:ascii="Times New Roman" w:hAnsi="Times New Roman"/>
          <w:sz w:val="22"/>
          <w:szCs w:val="22"/>
        </w:rPr>
      </w:pPr>
    </w:p>
    <w:p w:rsidR="000A4BEC" w:rsidRDefault="000A4BEC" w:rsidP="000A4BEC">
      <w:pPr>
        <w:pStyle w:val="PargrafodaLista"/>
        <w:numPr>
          <w:ilvl w:val="0"/>
          <w:numId w:val="14"/>
        </w:numPr>
        <w:ind w:left="567" w:hanging="567"/>
        <w:jc w:val="both"/>
        <w:rPr>
          <w:rFonts w:ascii="Times New Roman" w:hAnsi="Times New Roman"/>
          <w:sz w:val="22"/>
          <w:szCs w:val="22"/>
        </w:rPr>
      </w:pPr>
      <w:r w:rsidRPr="00FA15FF">
        <w:rPr>
          <w:rFonts w:ascii="Times New Roman" w:hAnsi="Times New Roman"/>
          <w:b/>
          <w:sz w:val="22"/>
          <w:szCs w:val="22"/>
        </w:rPr>
        <w:t>PROJETO DE LEI N° 7/18</w:t>
      </w:r>
      <w:r w:rsidRPr="00FA15FF">
        <w:rPr>
          <w:rFonts w:ascii="Times New Roman" w:hAnsi="Times New Roman"/>
          <w:sz w:val="22"/>
          <w:szCs w:val="22"/>
        </w:rPr>
        <w:t xml:space="preserve"> tramita na Câmara Municipal de Porto Alegre, que dispõe sobre a proteção do Patrimônio Cultural de Bens Imóveis da Capital por meio do Inventário. A proposta se alinha às diretrizes do Plano Diretor e prevê a regulamentação clara e objetiva dos conceitos, critérios e formas de incentivo para a realização do inventário.</w:t>
      </w:r>
    </w:p>
    <w:p w:rsidR="000A4BEC" w:rsidRPr="00BE3400" w:rsidRDefault="000A4BEC" w:rsidP="000A4BEC">
      <w:pPr>
        <w:pStyle w:val="PargrafodaLista"/>
        <w:ind w:left="567"/>
        <w:jc w:val="both"/>
        <w:rPr>
          <w:rFonts w:ascii="Times New Roman" w:hAnsi="Times New Roman"/>
          <w:sz w:val="22"/>
          <w:szCs w:val="22"/>
        </w:rPr>
      </w:pPr>
      <w:r>
        <w:rPr>
          <w:rFonts w:ascii="Times New Roman" w:hAnsi="Times New Roman"/>
          <w:color w:val="000000"/>
          <w:sz w:val="22"/>
          <w:szCs w:val="22"/>
          <w:lang w:eastAsia="pt-BR"/>
        </w:rPr>
        <w:t>Ações da Assessoria Jurídica do CAU/RS: s</w:t>
      </w:r>
      <w:r w:rsidRPr="00BE3400">
        <w:rPr>
          <w:rFonts w:ascii="Times New Roman" w:hAnsi="Times New Roman"/>
          <w:color w:val="000000"/>
          <w:sz w:val="22"/>
          <w:szCs w:val="22"/>
          <w:lang w:eastAsia="pt-BR"/>
        </w:rPr>
        <w:t xml:space="preserve">olicitado ingresso como </w:t>
      </w:r>
      <w:proofErr w:type="spellStart"/>
      <w:r w:rsidRPr="00BE3400">
        <w:rPr>
          <w:rFonts w:ascii="Times New Roman" w:hAnsi="Times New Roman"/>
          <w:i/>
          <w:color w:val="000000"/>
          <w:sz w:val="22"/>
          <w:szCs w:val="22"/>
          <w:lang w:eastAsia="pt-BR"/>
        </w:rPr>
        <w:t>Amicus</w:t>
      </w:r>
      <w:proofErr w:type="spellEnd"/>
      <w:r w:rsidRPr="00BE3400">
        <w:rPr>
          <w:rFonts w:ascii="Times New Roman" w:hAnsi="Times New Roman"/>
          <w:i/>
          <w:color w:val="000000"/>
          <w:sz w:val="22"/>
          <w:szCs w:val="22"/>
          <w:lang w:eastAsia="pt-BR"/>
        </w:rPr>
        <w:t xml:space="preserve"> </w:t>
      </w:r>
      <w:proofErr w:type="spellStart"/>
      <w:r w:rsidRPr="00BE3400">
        <w:rPr>
          <w:rFonts w:ascii="Times New Roman" w:hAnsi="Times New Roman"/>
          <w:i/>
          <w:color w:val="000000"/>
          <w:sz w:val="22"/>
          <w:szCs w:val="22"/>
          <w:lang w:eastAsia="pt-BR"/>
        </w:rPr>
        <w:t>Curiae</w:t>
      </w:r>
      <w:proofErr w:type="spellEnd"/>
      <w:r w:rsidRPr="00BE3400">
        <w:rPr>
          <w:rFonts w:ascii="Times New Roman" w:hAnsi="Times New Roman"/>
          <w:color w:val="000000"/>
          <w:sz w:val="22"/>
          <w:szCs w:val="22"/>
          <w:lang w:eastAsia="pt-BR"/>
        </w:rPr>
        <w:t xml:space="preserve"> na A</w:t>
      </w:r>
      <w:r>
        <w:rPr>
          <w:rFonts w:ascii="Times New Roman" w:hAnsi="Times New Roman"/>
          <w:color w:val="000000"/>
          <w:sz w:val="22"/>
          <w:szCs w:val="22"/>
          <w:lang w:eastAsia="pt-BR"/>
        </w:rPr>
        <w:t xml:space="preserve">ção </w:t>
      </w:r>
      <w:r w:rsidRPr="00BE3400">
        <w:rPr>
          <w:rFonts w:ascii="Times New Roman" w:hAnsi="Times New Roman"/>
          <w:color w:val="000000"/>
          <w:sz w:val="22"/>
          <w:szCs w:val="22"/>
          <w:lang w:eastAsia="pt-BR"/>
        </w:rPr>
        <w:t>C</w:t>
      </w:r>
      <w:r>
        <w:rPr>
          <w:rFonts w:ascii="Times New Roman" w:hAnsi="Times New Roman"/>
          <w:color w:val="000000"/>
          <w:sz w:val="22"/>
          <w:szCs w:val="22"/>
          <w:lang w:eastAsia="pt-BR"/>
        </w:rPr>
        <w:t>ivil Pública (AC</w:t>
      </w:r>
      <w:r w:rsidRPr="00BE3400">
        <w:rPr>
          <w:rFonts w:ascii="Times New Roman" w:hAnsi="Times New Roman"/>
          <w:color w:val="000000"/>
          <w:sz w:val="22"/>
          <w:szCs w:val="22"/>
          <w:lang w:eastAsia="pt-BR"/>
        </w:rPr>
        <w:t>P</w:t>
      </w:r>
      <w:r>
        <w:rPr>
          <w:rFonts w:ascii="Times New Roman" w:hAnsi="Times New Roman"/>
          <w:color w:val="000000"/>
          <w:sz w:val="22"/>
          <w:szCs w:val="22"/>
          <w:lang w:eastAsia="pt-BR"/>
        </w:rPr>
        <w:t>)</w:t>
      </w:r>
      <w:r w:rsidRPr="00BE3400">
        <w:rPr>
          <w:rFonts w:ascii="Times New Roman" w:hAnsi="Times New Roman"/>
          <w:color w:val="000000"/>
          <w:sz w:val="22"/>
          <w:szCs w:val="22"/>
          <w:lang w:eastAsia="pt-BR"/>
        </w:rPr>
        <w:t xml:space="preserve"> ajuizada pelo </w:t>
      </w:r>
      <w:r>
        <w:rPr>
          <w:rFonts w:ascii="Times New Roman" w:hAnsi="Times New Roman"/>
          <w:color w:val="000000"/>
          <w:sz w:val="22"/>
          <w:szCs w:val="22"/>
          <w:lang w:eastAsia="pt-BR"/>
        </w:rPr>
        <w:t>Ministério Público do Estado (</w:t>
      </w:r>
      <w:r w:rsidRPr="00BE3400">
        <w:rPr>
          <w:rFonts w:ascii="Times New Roman" w:hAnsi="Times New Roman"/>
          <w:color w:val="000000"/>
          <w:sz w:val="22"/>
          <w:szCs w:val="22"/>
          <w:lang w:eastAsia="pt-BR"/>
        </w:rPr>
        <w:t>MPRS</w:t>
      </w:r>
      <w:r>
        <w:rPr>
          <w:rFonts w:ascii="Times New Roman" w:hAnsi="Times New Roman"/>
          <w:color w:val="000000"/>
          <w:sz w:val="22"/>
          <w:szCs w:val="22"/>
          <w:lang w:eastAsia="pt-BR"/>
        </w:rPr>
        <w:t>) em f</w:t>
      </w:r>
      <w:r w:rsidRPr="00BE3400">
        <w:rPr>
          <w:rFonts w:ascii="Times New Roman" w:hAnsi="Times New Roman"/>
          <w:color w:val="000000"/>
          <w:sz w:val="22"/>
          <w:szCs w:val="22"/>
          <w:lang w:eastAsia="pt-BR"/>
        </w:rPr>
        <w:t>ace do Município de Porto Alegre, que tem por objeto a proteção dos bens inventariados no Bairro Petrópolis. Solicitação acolhida pelo Desembargador relator. Pendente manifestação do CAU/RS que possa contribuir com a elaboração do Voto do Relator.</w:t>
      </w:r>
    </w:p>
    <w:p w:rsidR="000A4BEC" w:rsidRPr="00BE3400" w:rsidRDefault="000A4BEC" w:rsidP="000A4BEC">
      <w:pPr>
        <w:pStyle w:val="PargrafodaLista"/>
        <w:ind w:left="567"/>
        <w:jc w:val="both"/>
        <w:rPr>
          <w:rFonts w:ascii="Times New Roman" w:hAnsi="Times New Roman"/>
          <w:sz w:val="22"/>
          <w:szCs w:val="22"/>
        </w:rPr>
      </w:pPr>
    </w:p>
    <w:p w:rsidR="000A4BEC" w:rsidRPr="00BE3400" w:rsidRDefault="000A4BEC" w:rsidP="000A4BEC">
      <w:pPr>
        <w:pStyle w:val="PargrafodaLista"/>
        <w:numPr>
          <w:ilvl w:val="0"/>
          <w:numId w:val="14"/>
        </w:numPr>
        <w:ind w:left="567" w:hanging="567"/>
        <w:jc w:val="both"/>
        <w:rPr>
          <w:rFonts w:ascii="Times New Roman" w:hAnsi="Times New Roman"/>
          <w:b/>
          <w:sz w:val="22"/>
          <w:szCs w:val="22"/>
        </w:rPr>
      </w:pPr>
      <w:r w:rsidRPr="00BE3400">
        <w:rPr>
          <w:rFonts w:ascii="Times New Roman" w:hAnsi="Times New Roman"/>
          <w:b/>
          <w:sz w:val="22"/>
          <w:szCs w:val="22"/>
        </w:rPr>
        <w:t>CERVEJARIA POLAR, EM ESTRELA/RS</w:t>
      </w:r>
      <w:r>
        <w:rPr>
          <w:rFonts w:ascii="Times New Roman" w:hAnsi="Times New Roman"/>
          <w:b/>
          <w:sz w:val="22"/>
          <w:szCs w:val="22"/>
        </w:rPr>
        <w:t>.</w:t>
      </w:r>
    </w:p>
    <w:p w:rsidR="000A4BEC" w:rsidRPr="00BE3400" w:rsidRDefault="000A4BEC" w:rsidP="000A4BEC">
      <w:pPr>
        <w:pStyle w:val="PargrafodaLista"/>
        <w:ind w:left="567"/>
        <w:jc w:val="both"/>
        <w:rPr>
          <w:rFonts w:ascii="Times New Roman" w:hAnsi="Times New Roman"/>
          <w:sz w:val="22"/>
          <w:szCs w:val="22"/>
        </w:rPr>
      </w:pPr>
      <w:r w:rsidRPr="00BE3400">
        <w:rPr>
          <w:rFonts w:ascii="Times New Roman" w:hAnsi="Times New Roman"/>
          <w:color w:val="000000"/>
          <w:sz w:val="22"/>
          <w:szCs w:val="22"/>
          <w:lang w:eastAsia="pt-BR"/>
        </w:rPr>
        <w:t xml:space="preserve">Ações da Assessoria Jurídica do CAU/RS: </w:t>
      </w:r>
      <w:r>
        <w:rPr>
          <w:rFonts w:ascii="Times New Roman" w:hAnsi="Times New Roman"/>
          <w:color w:val="000000"/>
          <w:sz w:val="22"/>
          <w:szCs w:val="22"/>
          <w:lang w:eastAsia="pt-BR"/>
        </w:rPr>
        <w:t>u</w:t>
      </w:r>
      <w:r w:rsidRPr="00BE3400">
        <w:rPr>
          <w:rFonts w:ascii="Times New Roman" w:hAnsi="Times New Roman"/>
          <w:color w:val="000000"/>
          <w:sz w:val="22"/>
          <w:szCs w:val="22"/>
          <w:lang w:eastAsia="pt-BR"/>
        </w:rPr>
        <w:t xml:space="preserve">ma vez indeferido o pedido do CAU/RS de proteção do imóvel em sede de antecipação de tutela no primeiro grau de jurisdição, o CAU/RS recorreu da decisão ao </w:t>
      </w:r>
      <w:r>
        <w:rPr>
          <w:rFonts w:ascii="Times New Roman" w:hAnsi="Times New Roman"/>
          <w:color w:val="000000"/>
          <w:sz w:val="22"/>
          <w:szCs w:val="22"/>
          <w:lang w:eastAsia="pt-BR"/>
        </w:rPr>
        <w:t>Tribunal Regional Federal da 4ª Região (</w:t>
      </w:r>
      <w:r w:rsidRPr="00BE3400">
        <w:rPr>
          <w:rFonts w:ascii="Times New Roman" w:hAnsi="Times New Roman"/>
          <w:color w:val="000000"/>
          <w:sz w:val="22"/>
          <w:szCs w:val="22"/>
          <w:lang w:eastAsia="pt-BR"/>
        </w:rPr>
        <w:t>TRF</w:t>
      </w:r>
      <w:r>
        <w:rPr>
          <w:rFonts w:ascii="Times New Roman" w:hAnsi="Times New Roman"/>
          <w:color w:val="000000"/>
          <w:sz w:val="22"/>
          <w:szCs w:val="22"/>
          <w:lang w:eastAsia="pt-BR"/>
        </w:rPr>
        <w:t xml:space="preserve"> </w:t>
      </w:r>
      <w:r w:rsidRPr="00BE3400">
        <w:rPr>
          <w:rFonts w:ascii="Times New Roman" w:hAnsi="Times New Roman"/>
          <w:color w:val="000000"/>
          <w:sz w:val="22"/>
          <w:szCs w:val="22"/>
          <w:lang w:eastAsia="pt-BR"/>
        </w:rPr>
        <w:t>4</w:t>
      </w:r>
      <w:r>
        <w:rPr>
          <w:rFonts w:ascii="Times New Roman" w:hAnsi="Times New Roman"/>
          <w:color w:val="000000"/>
          <w:sz w:val="22"/>
          <w:szCs w:val="22"/>
          <w:lang w:eastAsia="pt-BR"/>
        </w:rPr>
        <w:t>)</w:t>
      </w:r>
      <w:r w:rsidRPr="00BE3400">
        <w:rPr>
          <w:rFonts w:ascii="Times New Roman" w:hAnsi="Times New Roman"/>
          <w:color w:val="000000"/>
          <w:sz w:val="22"/>
          <w:szCs w:val="22"/>
          <w:lang w:eastAsia="pt-BR"/>
        </w:rPr>
        <w:t>. Ainda pendente de despacho da Desembargadora Relatora.</w:t>
      </w:r>
    </w:p>
    <w:p w:rsidR="000A4BEC" w:rsidRPr="008C6B2A" w:rsidRDefault="000A4BEC" w:rsidP="000A4BEC">
      <w:pPr>
        <w:pStyle w:val="PargrafodaLista"/>
        <w:ind w:left="567"/>
        <w:jc w:val="both"/>
        <w:rPr>
          <w:rFonts w:ascii="Times New Roman" w:hAnsi="Times New Roman"/>
          <w:sz w:val="22"/>
          <w:szCs w:val="22"/>
        </w:rPr>
      </w:pPr>
    </w:p>
    <w:p w:rsidR="000A4BEC" w:rsidRPr="000D21DD" w:rsidRDefault="000A4BEC" w:rsidP="000A4BEC">
      <w:pPr>
        <w:pStyle w:val="PargrafodaLista"/>
        <w:numPr>
          <w:ilvl w:val="0"/>
          <w:numId w:val="14"/>
        </w:numPr>
        <w:ind w:left="567" w:hanging="567"/>
        <w:jc w:val="both"/>
        <w:rPr>
          <w:rFonts w:ascii="Times New Roman" w:hAnsi="Times New Roman"/>
          <w:b/>
          <w:sz w:val="22"/>
          <w:szCs w:val="22"/>
        </w:rPr>
      </w:pPr>
      <w:r w:rsidRPr="000D21DD">
        <w:rPr>
          <w:rFonts w:ascii="Times New Roman" w:hAnsi="Times New Roman"/>
          <w:b/>
          <w:sz w:val="22"/>
          <w:szCs w:val="22"/>
        </w:rPr>
        <w:t>CINETEATRO COLOMBO, EM SANT’ANA DO LIVRAMENTO/RS</w:t>
      </w:r>
      <w:r>
        <w:rPr>
          <w:rFonts w:ascii="Times New Roman" w:hAnsi="Times New Roman"/>
          <w:b/>
          <w:sz w:val="22"/>
          <w:szCs w:val="22"/>
        </w:rPr>
        <w:t>.</w:t>
      </w:r>
    </w:p>
    <w:p w:rsidR="000A4BEC" w:rsidRPr="00842C19" w:rsidRDefault="000A4BEC" w:rsidP="000A4BEC">
      <w:pPr>
        <w:ind w:left="567"/>
        <w:jc w:val="both"/>
        <w:rPr>
          <w:rFonts w:ascii="Times New Roman" w:hAnsi="Times New Roman"/>
          <w:color w:val="000000"/>
          <w:sz w:val="22"/>
          <w:szCs w:val="22"/>
          <w:lang w:eastAsia="pt-BR"/>
        </w:rPr>
      </w:pPr>
      <w:r w:rsidRPr="00842C19">
        <w:rPr>
          <w:rFonts w:ascii="Times New Roman" w:hAnsi="Times New Roman"/>
          <w:color w:val="000000"/>
          <w:sz w:val="22"/>
          <w:szCs w:val="22"/>
          <w:lang w:eastAsia="pt-BR"/>
        </w:rPr>
        <w:t xml:space="preserve">Ações da Assessoria Jurídica do CAU/RS: </w:t>
      </w:r>
      <w:r>
        <w:rPr>
          <w:rFonts w:ascii="Times New Roman" w:hAnsi="Times New Roman"/>
          <w:color w:val="000000"/>
          <w:sz w:val="22"/>
          <w:szCs w:val="22"/>
          <w:lang w:eastAsia="pt-BR"/>
        </w:rPr>
        <w:t>u</w:t>
      </w:r>
      <w:r w:rsidRPr="00734E2B">
        <w:rPr>
          <w:rFonts w:ascii="Times New Roman" w:hAnsi="Times New Roman"/>
          <w:color w:val="000000"/>
          <w:sz w:val="22"/>
          <w:szCs w:val="22"/>
          <w:lang w:eastAsia="pt-BR"/>
        </w:rPr>
        <w:t>ma vez negada a liminar solicitada pelo MPRS para proteção do imóvel pelo juízo de 1º grau, houve recurso do MPRS ao TJRS. O Desembargador, em despacho, igualmente negou a concessão da medida liminar ante a ausência de evidência quanto ao perigo de dano. O CAU/RS solicitou ingresso no processo como assistente do MPRS, o que ainda não foi analisado pelo juízo de</w:t>
      </w:r>
      <w:r>
        <w:rPr>
          <w:rFonts w:ascii="Times New Roman" w:hAnsi="Times New Roman"/>
          <w:color w:val="000000"/>
          <w:sz w:val="22"/>
          <w:szCs w:val="22"/>
          <w:lang w:eastAsia="pt-BR"/>
        </w:rPr>
        <w:t xml:space="preserve"> 1º</w:t>
      </w:r>
      <w:r w:rsidRPr="00734E2B">
        <w:rPr>
          <w:rFonts w:ascii="Times New Roman" w:hAnsi="Times New Roman"/>
          <w:color w:val="000000"/>
          <w:sz w:val="22"/>
          <w:szCs w:val="22"/>
          <w:lang w:eastAsia="pt-BR"/>
        </w:rPr>
        <w:t xml:space="preserve"> grau. Diante da notícia da expedição de alvará de demoliçã</w:t>
      </w:r>
      <w:r>
        <w:rPr>
          <w:rFonts w:ascii="Times New Roman" w:hAnsi="Times New Roman"/>
          <w:color w:val="000000"/>
          <w:sz w:val="22"/>
          <w:szCs w:val="22"/>
          <w:lang w:eastAsia="pt-BR"/>
        </w:rPr>
        <w:t xml:space="preserve">o pelo Município, o CAU/RS e o </w:t>
      </w:r>
      <w:r w:rsidRPr="00734E2B">
        <w:rPr>
          <w:rFonts w:ascii="Times New Roman" w:hAnsi="Times New Roman"/>
          <w:color w:val="000000"/>
          <w:sz w:val="22"/>
          <w:szCs w:val="22"/>
          <w:lang w:eastAsia="pt-BR"/>
        </w:rPr>
        <w:t>MPRS peticionaram no recurso ao TJRS pedindo a reconsideração da decisão inicial do Desembargador para, então, conceder a proteção do bem, o que foi deferido. Aguarda-se o julgamento do recurso de agravo e a apreciação do pedido de ingresso do CAU/RS como assistente do MPRS</w:t>
      </w:r>
      <w:r w:rsidRPr="00842C19">
        <w:rPr>
          <w:rFonts w:ascii="Times New Roman" w:hAnsi="Times New Roman"/>
          <w:color w:val="000000"/>
          <w:sz w:val="22"/>
          <w:szCs w:val="22"/>
          <w:lang w:eastAsia="pt-BR"/>
        </w:rPr>
        <w:t>.</w:t>
      </w:r>
    </w:p>
    <w:p w:rsidR="000A4BEC" w:rsidRPr="008C6B2A" w:rsidRDefault="000A4BEC" w:rsidP="000A4BEC">
      <w:pPr>
        <w:pStyle w:val="PargrafodaLista"/>
        <w:ind w:left="567"/>
        <w:jc w:val="both"/>
        <w:rPr>
          <w:rFonts w:ascii="Times New Roman" w:hAnsi="Times New Roman"/>
          <w:sz w:val="22"/>
          <w:szCs w:val="22"/>
        </w:rPr>
      </w:pPr>
    </w:p>
    <w:p w:rsidR="000A4BEC" w:rsidRPr="000D21DD" w:rsidRDefault="000A4BEC" w:rsidP="000A4BEC">
      <w:pPr>
        <w:pStyle w:val="PargrafodaLista"/>
        <w:numPr>
          <w:ilvl w:val="0"/>
          <w:numId w:val="14"/>
        </w:numPr>
        <w:ind w:left="567" w:hanging="567"/>
        <w:jc w:val="both"/>
        <w:rPr>
          <w:rFonts w:ascii="Times New Roman" w:hAnsi="Times New Roman"/>
          <w:b/>
          <w:sz w:val="22"/>
          <w:szCs w:val="22"/>
        </w:rPr>
      </w:pPr>
      <w:r w:rsidRPr="000D21DD">
        <w:rPr>
          <w:rFonts w:ascii="Times New Roman" w:hAnsi="Times New Roman"/>
          <w:b/>
          <w:sz w:val="22"/>
          <w:szCs w:val="22"/>
        </w:rPr>
        <w:t>EDIFICAÇÃO DA RECEITA FEDERAL, PRAÇA DA ALFÂNDEGA, EM PORTO ALEGRE/RS.</w:t>
      </w:r>
    </w:p>
    <w:p w:rsidR="000A4BEC" w:rsidRDefault="000A4BEC" w:rsidP="000A4BEC">
      <w:pPr>
        <w:pStyle w:val="PargrafodaLista"/>
        <w:ind w:left="567"/>
        <w:jc w:val="both"/>
        <w:rPr>
          <w:rFonts w:ascii="Times New Roman" w:hAnsi="Times New Roman"/>
          <w:sz w:val="22"/>
          <w:szCs w:val="22"/>
        </w:rPr>
      </w:pPr>
      <w:r w:rsidRPr="00BE3400">
        <w:rPr>
          <w:rFonts w:ascii="Times New Roman" w:hAnsi="Times New Roman"/>
          <w:color w:val="000000"/>
          <w:sz w:val="22"/>
          <w:szCs w:val="22"/>
          <w:lang w:eastAsia="pt-BR"/>
        </w:rPr>
        <w:t>Ações da Assessoria Jurídica do CAU/RS:</w:t>
      </w:r>
      <w:r>
        <w:rPr>
          <w:rFonts w:ascii="Times New Roman" w:hAnsi="Times New Roman"/>
          <w:color w:val="000000"/>
          <w:sz w:val="22"/>
          <w:szCs w:val="22"/>
          <w:lang w:eastAsia="pt-BR"/>
        </w:rPr>
        <w:t xml:space="preserve"> u</w:t>
      </w:r>
      <w:r w:rsidRPr="00842C19">
        <w:rPr>
          <w:rFonts w:ascii="Times New Roman" w:hAnsi="Times New Roman"/>
          <w:color w:val="000000"/>
          <w:sz w:val="22"/>
          <w:szCs w:val="22"/>
          <w:lang w:eastAsia="pt-BR"/>
        </w:rPr>
        <w:t xml:space="preserve">ma vez concedida a proteção no </w:t>
      </w:r>
      <w:r w:rsidRPr="00BE3400">
        <w:rPr>
          <w:rFonts w:ascii="Times New Roman" w:hAnsi="Times New Roman"/>
          <w:color w:val="000000"/>
          <w:sz w:val="22"/>
          <w:szCs w:val="22"/>
          <w:lang w:eastAsia="pt-BR"/>
        </w:rPr>
        <w:t>TRF</w:t>
      </w:r>
      <w:r>
        <w:rPr>
          <w:rFonts w:ascii="Times New Roman" w:hAnsi="Times New Roman"/>
          <w:color w:val="000000"/>
          <w:sz w:val="22"/>
          <w:szCs w:val="22"/>
          <w:lang w:eastAsia="pt-BR"/>
        </w:rPr>
        <w:t xml:space="preserve"> </w:t>
      </w:r>
      <w:r w:rsidRPr="00BE3400">
        <w:rPr>
          <w:rFonts w:ascii="Times New Roman" w:hAnsi="Times New Roman"/>
          <w:color w:val="000000"/>
          <w:sz w:val="22"/>
          <w:szCs w:val="22"/>
          <w:lang w:eastAsia="pt-BR"/>
        </w:rPr>
        <w:t>4</w:t>
      </w:r>
      <w:r w:rsidRPr="00842C19">
        <w:rPr>
          <w:rFonts w:ascii="Times New Roman" w:hAnsi="Times New Roman"/>
          <w:color w:val="000000"/>
          <w:sz w:val="22"/>
          <w:szCs w:val="22"/>
          <w:lang w:eastAsia="pt-BR"/>
        </w:rPr>
        <w:t xml:space="preserve">, houve declaração da ADM de que não mais realizará a obra objeto do pregão em face de restrições orçamentárias, e a União solicitou ao Juízo a extinção do processo sem julgamento do mérito (se pode ser adotado pregão neste edital e quanto à atividade privativa de Arquitetos- Restauro) justificando o pedido com a alegada perda superveniente do objeto supostamente operada com a desistência da ADM em reformar o imóvel. O CAU/RS, manifesta-se quanto à necessidade de julgamento do mérito da </w:t>
      </w:r>
      <w:r>
        <w:rPr>
          <w:rFonts w:ascii="Times New Roman" w:hAnsi="Times New Roman"/>
          <w:color w:val="000000"/>
          <w:sz w:val="22"/>
          <w:szCs w:val="22"/>
          <w:lang w:eastAsia="pt-BR"/>
        </w:rPr>
        <w:t>A</w:t>
      </w:r>
      <w:r w:rsidRPr="00842C19">
        <w:rPr>
          <w:rFonts w:ascii="Times New Roman" w:hAnsi="Times New Roman"/>
          <w:color w:val="000000"/>
          <w:sz w:val="22"/>
          <w:szCs w:val="22"/>
          <w:lang w:eastAsia="pt-BR"/>
        </w:rPr>
        <w:t>CP, oferecendo a prova testemunhal da Gerente Técnica e de Conselheira do CAU/RS e, ainda propondo um acordo para que a ACP seja resolvida pela via da conciliação de forma que a UNIÃO, no futuro, não adote a modalidade pregão para serviços especializados de engenharia e arquitetura e que observe as atividades privativas de arquitetos quando for o caso. Pendente de despacho do juízo sobre estas questões</w:t>
      </w:r>
    </w:p>
    <w:p w:rsidR="000A4BEC" w:rsidRPr="000D21DD" w:rsidRDefault="000A4BEC" w:rsidP="000A4BEC">
      <w:pPr>
        <w:rPr>
          <w:rFonts w:ascii="Times New Roman" w:hAnsi="Times New Roman"/>
          <w:sz w:val="22"/>
          <w:szCs w:val="22"/>
        </w:rPr>
      </w:pPr>
    </w:p>
    <w:p w:rsidR="000A4BEC" w:rsidRPr="000D21DD" w:rsidRDefault="000A4BEC" w:rsidP="000A4BEC">
      <w:pPr>
        <w:pStyle w:val="PargrafodaLista"/>
        <w:numPr>
          <w:ilvl w:val="0"/>
          <w:numId w:val="14"/>
        </w:numPr>
        <w:ind w:left="567" w:hanging="567"/>
        <w:jc w:val="both"/>
        <w:rPr>
          <w:rFonts w:ascii="Times New Roman" w:hAnsi="Times New Roman"/>
          <w:b/>
          <w:sz w:val="22"/>
          <w:szCs w:val="22"/>
        </w:rPr>
      </w:pPr>
      <w:r w:rsidRPr="000D21DD">
        <w:rPr>
          <w:rFonts w:ascii="Times New Roman" w:hAnsi="Times New Roman"/>
          <w:b/>
          <w:sz w:val="22"/>
          <w:szCs w:val="22"/>
        </w:rPr>
        <w:t>INSTITUTO METODISTA CENTENÁRIO, EM SANTA MARIA/RS.</w:t>
      </w:r>
    </w:p>
    <w:p w:rsidR="000A4BEC" w:rsidRPr="00F113C6" w:rsidRDefault="000A4BEC" w:rsidP="000A4BEC">
      <w:pPr>
        <w:pStyle w:val="PargrafodaLista"/>
        <w:ind w:left="567"/>
        <w:jc w:val="both"/>
        <w:rPr>
          <w:rFonts w:ascii="Times New Roman" w:hAnsi="Times New Roman"/>
          <w:sz w:val="22"/>
          <w:szCs w:val="22"/>
        </w:rPr>
      </w:pPr>
      <w:r w:rsidRPr="00BE3400">
        <w:rPr>
          <w:rFonts w:ascii="Times New Roman" w:hAnsi="Times New Roman"/>
          <w:color w:val="000000"/>
          <w:sz w:val="22"/>
          <w:szCs w:val="22"/>
          <w:lang w:eastAsia="pt-BR"/>
        </w:rPr>
        <w:t>Ações da Assessoria Jurídica do CAU/</w:t>
      </w:r>
      <w:r w:rsidRPr="00F113C6">
        <w:rPr>
          <w:rFonts w:ascii="Times New Roman" w:hAnsi="Times New Roman"/>
          <w:color w:val="000000"/>
          <w:sz w:val="22"/>
          <w:szCs w:val="22"/>
          <w:lang w:eastAsia="pt-BR"/>
        </w:rPr>
        <w:t xml:space="preserve">RS: Neste processo o CAU/RS atuou na esfera administrativa, com contatos via ofícios para o MPRS e Município de Santa Maria. O bem foi demolido pela Mantenedora após obter permissão em decisão monocrática pela Desembargadora do </w:t>
      </w:r>
      <w:r>
        <w:rPr>
          <w:rFonts w:ascii="Times New Roman" w:hAnsi="Times New Roman"/>
          <w:color w:val="000000"/>
          <w:sz w:val="22"/>
          <w:szCs w:val="22"/>
          <w:lang w:eastAsia="pt-BR"/>
        </w:rPr>
        <w:t>tribunal de Justiça do Rio Grande do Sul (T</w:t>
      </w:r>
      <w:r w:rsidRPr="00F113C6">
        <w:rPr>
          <w:rFonts w:ascii="Times New Roman" w:hAnsi="Times New Roman"/>
          <w:color w:val="000000"/>
          <w:sz w:val="22"/>
          <w:szCs w:val="22"/>
          <w:lang w:eastAsia="pt-BR"/>
        </w:rPr>
        <w:t>JRS</w:t>
      </w:r>
      <w:r>
        <w:rPr>
          <w:rFonts w:ascii="Times New Roman" w:hAnsi="Times New Roman"/>
          <w:color w:val="000000"/>
          <w:sz w:val="22"/>
          <w:szCs w:val="22"/>
          <w:lang w:eastAsia="pt-BR"/>
        </w:rPr>
        <w:t>)</w:t>
      </w:r>
      <w:r w:rsidRPr="00F113C6">
        <w:rPr>
          <w:rFonts w:ascii="Times New Roman" w:hAnsi="Times New Roman"/>
          <w:color w:val="000000"/>
          <w:sz w:val="22"/>
          <w:szCs w:val="22"/>
          <w:lang w:eastAsia="pt-BR"/>
        </w:rPr>
        <w:t>, que restou confirmada pela turma no julgamento do Agravo. Já o recurso de apelação da mantenedora também foi julgado procedente pelo TJRS (e não poderia ser diferente tendo presente a posição manifestada no agravo) porém com a ressalva de que estes resultados não inviabilizam a apuração e eventual discussão acerca da responsabilidade pela deterioração de bem tombado. Nesse sentido cabe que se realize contato com MPRS para saber das</w:t>
      </w:r>
      <w:r>
        <w:rPr>
          <w:rFonts w:ascii="Times New Roman" w:hAnsi="Times New Roman"/>
          <w:color w:val="000000"/>
          <w:sz w:val="22"/>
          <w:szCs w:val="22"/>
          <w:lang w:eastAsia="pt-BR"/>
        </w:rPr>
        <w:t xml:space="preserve"> eventuais </w:t>
      </w:r>
      <w:r w:rsidRPr="000C36AD">
        <w:rPr>
          <w:rFonts w:ascii="Times New Roman" w:hAnsi="Times New Roman"/>
          <w:color w:val="000000"/>
          <w:sz w:val="22"/>
          <w:szCs w:val="22"/>
          <w:lang w:eastAsia="pt-BR"/>
        </w:rPr>
        <w:t xml:space="preserve">medidas </w:t>
      </w:r>
      <w:proofErr w:type="gramStart"/>
      <w:r w:rsidRPr="000C36AD">
        <w:rPr>
          <w:rFonts w:ascii="Times New Roman" w:hAnsi="Times New Roman"/>
          <w:color w:val="000000"/>
          <w:sz w:val="22"/>
          <w:szCs w:val="22"/>
          <w:lang w:eastAsia="pt-BR"/>
        </w:rPr>
        <w:t>que  poderão</w:t>
      </w:r>
      <w:proofErr w:type="gramEnd"/>
      <w:r w:rsidRPr="000C36AD">
        <w:rPr>
          <w:rFonts w:ascii="Times New Roman" w:hAnsi="Times New Roman"/>
          <w:color w:val="000000"/>
          <w:sz w:val="22"/>
          <w:szCs w:val="22"/>
          <w:lang w:eastAsia="pt-BR"/>
        </w:rPr>
        <w:t xml:space="preserve"> ser adotadas pelo MPRS</w:t>
      </w:r>
      <w:r>
        <w:rPr>
          <w:rFonts w:ascii="Times New Roman" w:hAnsi="Times New Roman"/>
          <w:color w:val="000000"/>
          <w:sz w:val="22"/>
          <w:szCs w:val="22"/>
          <w:lang w:eastAsia="pt-BR"/>
        </w:rPr>
        <w:t>.</w:t>
      </w:r>
    </w:p>
    <w:p w:rsidR="000A4BEC" w:rsidRPr="008C6B2A" w:rsidRDefault="000A4BEC" w:rsidP="000A4BEC">
      <w:pPr>
        <w:pStyle w:val="PargrafodaLista"/>
        <w:ind w:left="567"/>
        <w:jc w:val="both"/>
        <w:rPr>
          <w:rFonts w:ascii="Times New Roman" w:hAnsi="Times New Roman"/>
          <w:sz w:val="22"/>
          <w:szCs w:val="22"/>
        </w:rPr>
      </w:pPr>
    </w:p>
    <w:p w:rsidR="000A4BEC" w:rsidRPr="000D21DD" w:rsidRDefault="000A4BEC" w:rsidP="000A4BEC">
      <w:pPr>
        <w:pStyle w:val="PargrafodaLista"/>
        <w:numPr>
          <w:ilvl w:val="0"/>
          <w:numId w:val="14"/>
        </w:numPr>
        <w:ind w:left="567" w:hanging="567"/>
        <w:jc w:val="both"/>
        <w:rPr>
          <w:rFonts w:ascii="Times New Roman" w:hAnsi="Times New Roman"/>
          <w:b/>
          <w:sz w:val="22"/>
          <w:szCs w:val="22"/>
        </w:rPr>
      </w:pPr>
      <w:r w:rsidRPr="000D21DD">
        <w:rPr>
          <w:rFonts w:ascii="Times New Roman" w:hAnsi="Times New Roman"/>
          <w:b/>
          <w:sz w:val="22"/>
          <w:szCs w:val="22"/>
        </w:rPr>
        <w:t>MUSEU, EM GRAVATAÍ/RS</w:t>
      </w:r>
      <w:r>
        <w:rPr>
          <w:rFonts w:ascii="Times New Roman" w:hAnsi="Times New Roman"/>
          <w:b/>
          <w:sz w:val="22"/>
          <w:szCs w:val="22"/>
        </w:rPr>
        <w:t>.</w:t>
      </w:r>
    </w:p>
    <w:p w:rsidR="000A4BEC" w:rsidRPr="000C36AD" w:rsidRDefault="000A4BEC" w:rsidP="000A4BEC">
      <w:pPr>
        <w:pStyle w:val="PargrafodaLista"/>
        <w:ind w:left="567"/>
        <w:jc w:val="both"/>
        <w:rPr>
          <w:rFonts w:ascii="Times New Roman" w:hAnsi="Times New Roman"/>
          <w:sz w:val="22"/>
          <w:szCs w:val="22"/>
        </w:rPr>
      </w:pPr>
      <w:r w:rsidRPr="000C36AD">
        <w:rPr>
          <w:rFonts w:ascii="Times New Roman" w:hAnsi="Times New Roman"/>
          <w:color w:val="000000"/>
          <w:sz w:val="22"/>
          <w:szCs w:val="22"/>
          <w:lang w:eastAsia="pt-BR"/>
        </w:rPr>
        <w:t>Ações da Assessoria Jurídica do CAU/RS: O CAU/RS obteve no TRF4</w:t>
      </w:r>
      <w:r>
        <w:rPr>
          <w:rFonts w:ascii="Times New Roman" w:hAnsi="Times New Roman"/>
          <w:color w:val="000000"/>
          <w:sz w:val="22"/>
          <w:szCs w:val="22"/>
          <w:lang w:eastAsia="pt-BR"/>
        </w:rPr>
        <w:t xml:space="preserve"> a medida liminar de proteção da</w:t>
      </w:r>
      <w:r w:rsidRPr="000C36AD">
        <w:rPr>
          <w:rFonts w:ascii="Times New Roman" w:hAnsi="Times New Roman"/>
          <w:color w:val="000000"/>
          <w:sz w:val="22"/>
          <w:szCs w:val="22"/>
          <w:lang w:eastAsia="pt-BR"/>
        </w:rPr>
        <w:t xml:space="preserve"> suspensão do edital na modalidade pregão. O Município de Gravataí, independentemente da decisão, informou ao Juízo que a licitação foi fracassada pela inabilitação das licitantes e que optaria pela contratação na forma emergencial, solicitando ao juízo, por este motivo, a extinção do processo sem a resolução do mérito (modalidade licitatória e atividade privativa de arquiteto-restauro). O CAU/RS propõe a via da conciliação para que reste atendido o pedido de que não utilize a modalidade pregão para casos como este e que observe a atividade privativa de Arquitetos. O M</w:t>
      </w:r>
      <w:r>
        <w:rPr>
          <w:rFonts w:ascii="Times New Roman" w:hAnsi="Times New Roman"/>
          <w:color w:val="000000"/>
          <w:sz w:val="22"/>
          <w:szCs w:val="22"/>
          <w:lang w:eastAsia="pt-BR"/>
        </w:rPr>
        <w:t>inistério Público Federal (M</w:t>
      </w:r>
      <w:r w:rsidRPr="000C36AD">
        <w:rPr>
          <w:rFonts w:ascii="Times New Roman" w:hAnsi="Times New Roman"/>
          <w:color w:val="000000"/>
          <w:sz w:val="22"/>
          <w:szCs w:val="22"/>
          <w:lang w:eastAsia="pt-BR"/>
        </w:rPr>
        <w:t>PF</w:t>
      </w:r>
      <w:r>
        <w:rPr>
          <w:rFonts w:ascii="Times New Roman" w:hAnsi="Times New Roman"/>
          <w:color w:val="000000"/>
          <w:sz w:val="22"/>
          <w:szCs w:val="22"/>
          <w:lang w:eastAsia="pt-BR"/>
        </w:rPr>
        <w:t>)</w:t>
      </w:r>
      <w:r w:rsidRPr="000C36AD">
        <w:rPr>
          <w:rFonts w:ascii="Times New Roman" w:hAnsi="Times New Roman"/>
          <w:color w:val="000000"/>
          <w:sz w:val="22"/>
          <w:szCs w:val="22"/>
          <w:lang w:eastAsia="pt-BR"/>
        </w:rPr>
        <w:t xml:space="preserve"> manifestou-se no sentido de que o C</w:t>
      </w:r>
      <w:r>
        <w:rPr>
          <w:rFonts w:ascii="Times New Roman" w:hAnsi="Times New Roman"/>
          <w:color w:val="000000"/>
          <w:sz w:val="22"/>
          <w:szCs w:val="22"/>
          <w:lang w:eastAsia="pt-BR"/>
        </w:rPr>
        <w:t>onselho Regional de Engenharia e Agronomia (C</w:t>
      </w:r>
      <w:r w:rsidRPr="000C36AD">
        <w:rPr>
          <w:rFonts w:ascii="Times New Roman" w:hAnsi="Times New Roman"/>
          <w:color w:val="000000"/>
          <w:sz w:val="22"/>
          <w:szCs w:val="22"/>
          <w:lang w:eastAsia="pt-BR"/>
        </w:rPr>
        <w:t>REA</w:t>
      </w:r>
      <w:r>
        <w:rPr>
          <w:rFonts w:ascii="Times New Roman" w:hAnsi="Times New Roman"/>
          <w:color w:val="000000"/>
          <w:sz w:val="22"/>
          <w:szCs w:val="22"/>
          <w:lang w:eastAsia="pt-BR"/>
        </w:rPr>
        <w:t>-RS)</w:t>
      </w:r>
      <w:r w:rsidRPr="000C36AD">
        <w:rPr>
          <w:rFonts w:ascii="Times New Roman" w:hAnsi="Times New Roman"/>
          <w:color w:val="000000"/>
          <w:sz w:val="22"/>
          <w:szCs w:val="22"/>
          <w:lang w:eastAsia="pt-BR"/>
        </w:rPr>
        <w:t xml:space="preserve"> fosse intimado em função da questão da atribuição privativa de arquitetos, intimação que não ocorreu no processo. Houve sentença reconhecendo a perda de objeto e julgando improcedentes os demais pedidos do CAU/RS. Da decisão cabe apelação a qual está no prazo de interposição e a gerência jurídica analisa a viabilidade e oportunidade recursal</w:t>
      </w:r>
      <w:r>
        <w:rPr>
          <w:rFonts w:ascii="Times New Roman" w:hAnsi="Times New Roman"/>
          <w:color w:val="000000"/>
          <w:sz w:val="22"/>
          <w:szCs w:val="22"/>
          <w:lang w:eastAsia="pt-BR"/>
        </w:rPr>
        <w:t>.</w:t>
      </w:r>
    </w:p>
    <w:p w:rsidR="000A4BEC" w:rsidRPr="008C6B2A" w:rsidRDefault="000A4BEC" w:rsidP="000A4BEC">
      <w:pPr>
        <w:pStyle w:val="PargrafodaLista"/>
        <w:ind w:left="567"/>
        <w:jc w:val="both"/>
        <w:rPr>
          <w:rFonts w:ascii="Times New Roman" w:hAnsi="Times New Roman"/>
          <w:sz w:val="22"/>
          <w:szCs w:val="22"/>
        </w:rPr>
      </w:pPr>
    </w:p>
    <w:p w:rsidR="000A4BEC" w:rsidRDefault="000A4BEC" w:rsidP="000A4BEC">
      <w:pPr>
        <w:pStyle w:val="PargrafodaLista"/>
        <w:numPr>
          <w:ilvl w:val="0"/>
          <w:numId w:val="14"/>
        </w:numPr>
        <w:ind w:left="567" w:hanging="567"/>
        <w:jc w:val="both"/>
        <w:rPr>
          <w:rFonts w:ascii="Times New Roman" w:hAnsi="Times New Roman"/>
          <w:sz w:val="22"/>
          <w:szCs w:val="22"/>
        </w:rPr>
      </w:pPr>
      <w:r w:rsidRPr="003426A1">
        <w:rPr>
          <w:rFonts w:ascii="Times New Roman" w:hAnsi="Times New Roman"/>
          <w:b/>
          <w:sz w:val="22"/>
          <w:szCs w:val="22"/>
        </w:rPr>
        <w:t>CORREDOR CULTURAL, NOVO HAMBURGO/RS:</w:t>
      </w:r>
      <w:r w:rsidRPr="003426A1">
        <w:rPr>
          <w:rFonts w:ascii="Times New Roman" w:hAnsi="Times New Roman"/>
          <w:sz w:val="22"/>
          <w:szCs w:val="22"/>
        </w:rPr>
        <w:t xml:space="preserve"> realizou-se reunião com núcleo IAB-RS Vale dos Sinos e CAOMA/MPRS com a finalidade de contribuir na busca de alternativa que reativasse o processo de tombamento do conjunto.</w:t>
      </w:r>
    </w:p>
    <w:p w:rsidR="000A4BEC" w:rsidRPr="003426A1" w:rsidRDefault="000A4BEC" w:rsidP="000A4BEC">
      <w:pPr>
        <w:pStyle w:val="PargrafodaLista"/>
        <w:ind w:left="567"/>
        <w:jc w:val="both"/>
        <w:rPr>
          <w:rFonts w:ascii="Times New Roman" w:hAnsi="Times New Roman"/>
          <w:sz w:val="22"/>
          <w:szCs w:val="22"/>
        </w:rPr>
      </w:pPr>
      <w:r w:rsidRPr="003426A1">
        <w:rPr>
          <w:rFonts w:ascii="Times New Roman" w:hAnsi="Times New Roman"/>
          <w:sz w:val="22"/>
          <w:szCs w:val="22"/>
        </w:rPr>
        <w:t xml:space="preserve">Resultado alcançado: </w:t>
      </w:r>
      <w:r w:rsidRPr="003426A1">
        <w:rPr>
          <w:rFonts w:ascii="Times New Roman" w:hAnsi="Times New Roman"/>
          <w:color w:val="000000"/>
          <w:sz w:val="22"/>
          <w:szCs w:val="22"/>
          <w:lang w:eastAsia="pt-BR"/>
        </w:rPr>
        <w:t xml:space="preserve">Atendendo pedido liminar em ação civil pública ajuizada pelo MP, a Justiça de Novo Hamburgo determinou, no último dia 1º, que sejam restaurados, imediatamente, todos os efeitos decorrentes do tombamento do Corredor Cultural da cidade e do seu respectivo entorno, promovido pelo Estado (por meio da Secretaria Estadual da Cultura e Desporto – </w:t>
      </w:r>
      <w:proofErr w:type="spellStart"/>
      <w:r w:rsidRPr="003426A1">
        <w:rPr>
          <w:rFonts w:ascii="Times New Roman" w:hAnsi="Times New Roman"/>
          <w:color w:val="000000"/>
          <w:sz w:val="22"/>
          <w:szCs w:val="22"/>
          <w:lang w:eastAsia="pt-BR"/>
        </w:rPr>
        <w:t>Sedac</w:t>
      </w:r>
      <w:proofErr w:type="spellEnd"/>
      <w:r w:rsidRPr="003426A1">
        <w:rPr>
          <w:rFonts w:ascii="Times New Roman" w:hAnsi="Times New Roman"/>
          <w:color w:val="000000"/>
          <w:sz w:val="22"/>
          <w:szCs w:val="22"/>
          <w:lang w:eastAsia="pt-BR"/>
        </w:rPr>
        <w:t xml:space="preserve"> – e Instituto do Patrimônio Histórico e Artístico do Estado – IPHAE).</w:t>
      </w:r>
    </w:p>
    <w:p w:rsidR="000A4BEC" w:rsidRPr="001348B4" w:rsidRDefault="000A4BEC" w:rsidP="000A4BEC">
      <w:pPr>
        <w:jc w:val="both"/>
        <w:rPr>
          <w:rFonts w:ascii="Times New Roman" w:hAnsi="Times New Roman"/>
          <w:sz w:val="22"/>
          <w:szCs w:val="22"/>
        </w:rPr>
      </w:pPr>
    </w:p>
    <w:p w:rsidR="000A4BEC" w:rsidRPr="00F3580F" w:rsidRDefault="000A4BEC" w:rsidP="000A4BEC">
      <w:pPr>
        <w:jc w:val="both"/>
        <w:rPr>
          <w:rFonts w:ascii="Times New Roman" w:hAnsi="Times New Roman"/>
          <w:b/>
          <w:sz w:val="22"/>
          <w:szCs w:val="22"/>
        </w:rPr>
      </w:pPr>
      <w:r w:rsidRPr="00F3580F">
        <w:rPr>
          <w:rFonts w:ascii="Times New Roman" w:hAnsi="Times New Roman"/>
          <w:b/>
          <w:sz w:val="22"/>
          <w:szCs w:val="22"/>
        </w:rPr>
        <w:t>AÇÃO 6: publicação semanal de matérias nos meios de comunicação do CAU/RS.</w:t>
      </w:r>
    </w:p>
    <w:p w:rsidR="000A4BEC" w:rsidRDefault="000A4BEC" w:rsidP="000A4BEC">
      <w:pPr>
        <w:jc w:val="both"/>
        <w:rPr>
          <w:rFonts w:ascii="Times New Roman" w:hAnsi="Times New Roman"/>
          <w:sz w:val="22"/>
          <w:szCs w:val="22"/>
        </w:rPr>
      </w:pPr>
      <w:r w:rsidRPr="001348B4">
        <w:rPr>
          <w:rFonts w:ascii="Times New Roman" w:hAnsi="Times New Roman"/>
          <w:sz w:val="22"/>
          <w:szCs w:val="22"/>
        </w:rPr>
        <w:t>Resultado</w:t>
      </w:r>
      <w:r>
        <w:rPr>
          <w:rFonts w:ascii="Times New Roman" w:hAnsi="Times New Roman"/>
          <w:sz w:val="22"/>
          <w:szCs w:val="22"/>
        </w:rPr>
        <w:t xml:space="preserve"> esperado</w:t>
      </w:r>
      <w:r w:rsidRPr="001348B4">
        <w:rPr>
          <w:rFonts w:ascii="Times New Roman" w:hAnsi="Times New Roman"/>
          <w:sz w:val="22"/>
          <w:szCs w:val="22"/>
        </w:rPr>
        <w:t>: propositura de ação contínua do CAU/RS que cumprirá com os objetivos da comissão, EDUCAR, ATUAR JURIDICAMENTE e INSTITUCIONALMENTE.</w:t>
      </w:r>
    </w:p>
    <w:p w:rsidR="000A4BEC" w:rsidRDefault="000A4BEC" w:rsidP="000A4BEC">
      <w:pPr>
        <w:jc w:val="both"/>
        <w:rPr>
          <w:rFonts w:ascii="Times New Roman" w:hAnsi="Times New Roman"/>
          <w:sz w:val="22"/>
          <w:szCs w:val="22"/>
        </w:rPr>
      </w:pPr>
      <w:r>
        <w:rPr>
          <w:rFonts w:ascii="Times New Roman" w:hAnsi="Times New Roman"/>
          <w:sz w:val="22"/>
          <w:szCs w:val="22"/>
        </w:rPr>
        <w:t>Relato: ao longo do semestre foram publicadas matérias nas mídias do CAU/RS.</w:t>
      </w:r>
    </w:p>
    <w:p w:rsidR="000A4BEC" w:rsidRPr="001348B4" w:rsidRDefault="000A4BEC" w:rsidP="000A4BEC">
      <w:pPr>
        <w:jc w:val="both"/>
        <w:rPr>
          <w:rFonts w:ascii="Times New Roman" w:hAnsi="Times New Roman"/>
          <w:sz w:val="22"/>
          <w:szCs w:val="22"/>
        </w:rPr>
      </w:pPr>
      <w:r>
        <w:rPr>
          <w:rFonts w:ascii="Times New Roman" w:hAnsi="Times New Roman"/>
          <w:sz w:val="22"/>
          <w:szCs w:val="22"/>
        </w:rPr>
        <w:t>Resultado alcançado: ação concluída, porém, contínua.</w:t>
      </w:r>
    </w:p>
    <w:p w:rsidR="000A4BEC" w:rsidRPr="001348B4" w:rsidRDefault="000A4BEC" w:rsidP="000A4BEC">
      <w:pPr>
        <w:jc w:val="both"/>
        <w:rPr>
          <w:rFonts w:ascii="Times New Roman" w:hAnsi="Times New Roman"/>
          <w:sz w:val="22"/>
          <w:szCs w:val="22"/>
        </w:rPr>
      </w:pPr>
    </w:p>
    <w:p w:rsidR="000A4BEC" w:rsidRPr="001348B4" w:rsidRDefault="000A4BEC" w:rsidP="000A4BEC">
      <w:pPr>
        <w:jc w:val="both"/>
        <w:rPr>
          <w:rFonts w:ascii="Times New Roman" w:hAnsi="Times New Roman"/>
          <w:sz w:val="22"/>
          <w:szCs w:val="22"/>
        </w:rPr>
      </w:pPr>
      <w:r w:rsidRPr="00CA6A3C">
        <w:rPr>
          <w:rFonts w:ascii="Times New Roman" w:hAnsi="Times New Roman"/>
          <w:b/>
          <w:sz w:val="22"/>
          <w:szCs w:val="22"/>
        </w:rPr>
        <w:t>AÇÃO 7: criação de fórum colaborativo</w:t>
      </w:r>
      <w:r w:rsidRPr="001348B4">
        <w:rPr>
          <w:rFonts w:ascii="Times New Roman" w:hAnsi="Times New Roman"/>
          <w:sz w:val="22"/>
          <w:szCs w:val="22"/>
        </w:rPr>
        <w:t xml:space="preserve"> com participação dos arquitetos e urbanistas que responderam o questionário constituindo um canal de comunicação para que os profissionais tragam questões relacionadas ao patrimônio a partir dos quais o CAU/RS tomará as providências cabíveis, seja por meios próprios ou informando os órgãos competentes.</w:t>
      </w:r>
    </w:p>
    <w:p w:rsidR="000A4BEC" w:rsidRPr="001348B4" w:rsidRDefault="000A4BEC" w:rsidP="000A4BEC">
      <w:pPr>
        <w:jc w:val="both"/>
        <w:rPr>
          <w:rFonts w:ascii="Times New Roman" w:hAnsi="Times New Roman"/>
          <w:sz w:val="22"/>
          <w:szCs w:val="22"/>
          <w:lang w:eastAsia="pt-BR"/>
        </w:rPr>
      </w:pPr>
      <w:r w:rsidRPr="001348B4">
        <w:rPr>
          <w:rFonts w:ascii="Times New Roman" w:hAnsi="Times New Roman"/>
          <w:sz w:val="22"/>
          <w:szCs w:val="22"/>
        </w:rPr>
        <w:t>Resultado</w:t>
      </w:r>
      <w:r>
        <w:rPr>
          <w:rFonts w:ascii="Times New Roman" w:hAnsi="Times New Roman"/>
          <w:sz w:val="22"/>
          <w:szCs w:val="22"/>
        </w:rPr>
        <w:t xml:space="preserve"> esperado</w:t>
      </w:r>
      <w:r w:rsidRPr="001348B4">
        <w:rPr>
          <w:rFonts w:ascii="Times New Roman" w:hAnsi="Times New Roman"/>
          <w:sz w:val="22"/>
          <w:szCs w:val="22"/>
        </w:rPr>
        <w:t>: propositura de ação contínua do CAU/RS que cumprirá com os objetivos da comissão, EDUCAR, ATUAR JURIDICAMENTE, ATUAR INSTITUCIONALMENTE e FISCALIZAR.</w:t>
      </w:r>
      <w:r>
        <w:rPr>
          <w:rFonts w:ascii="Times New Roman" w:hAnsi="Times New Roman"/>
          <w:sz w:val="22"/>
          <w:szCs w:val="22"/>
        </w:rPr>
        <w:t xml:space="preserve"> (Ver AÇÃO 1.)</w:t>
      </w:r>
    </w:p>
    <w:p w:rsidR="000A4BEC" w:rsidRPr="001348B4" w:rsidRDefault="000A4BEC" w:rsidP="000A4BEC">
      <w:pPr>
        <w:jc w:val="both"/>
        <w:rPr>
          <w:rFonts w:ascii="Times New Roman" w:hAnsi="Times New Roman"/>
          <w:sz w:val="22"/>
          <w:szCs w:val="22"/>
          <w:lang w:eastAsia="pt-BR"/>
        </w:rPr>
      </w:pPr>
    </w:p>
    <w:p w:rsidR="000A4BEC" w:rsidRDefault="000A4BEC" w:rsidP="000A4BEC">
      <w:pPr>
        <w:rPr>
          <w:rFonts w:ascii="Times New Roman" w:eastAsia="MS Mincho" w:hAnsi="Times New Roman"/>
          <w:sz w:val="22"/>
          <w:szCs w:val="22"/>
        </w:rPr>
      </w:pPr>
      <w:r w:rsidRPr="00CA6A3C">
        <w:rPr>
          <w:rFonts w:ascii="Times New Roman" w:hAnsi="Times New Roman"/>
          <w:b/>
          <w:sz w:val="22"/>
          <w:szCs w:val="22"/>
        </w:rPr>
        <w:t xml:space="preserve">AÇÃO </w:t>
      </w:r>
      <w:r>
        <w:rPr>
          <w:rFonts w:ascii="Times New Roman" w:hAnsi="Times New Roman"/>
          <w:b/>
          <w:sz w:val="22"/>
          <w:szCs w:val="22"/>
        </w:rPr>
        <w:t>8</w:t>
      </w:r>
      <w:r w:rsidRPr="00CA6A3C">
        <w:rPr>
          <w:rFonts w:ascii="Times New Roman" w:hAnsi="Times New Roman"/>
          <w:b/>
          <w:sz w:val="22"/>
          <w:szCs w:val="22"/>
        </w:rPr>
        <w:t xml:space="preserve">: </w:t>
      </w:r>
      <w:r w:rsidRPr="00B9681E">
        <w:rPr>
          <w:rFonts w:ascii="Times New Roman" w:eastAsia="MS Mincho" w:hAnsi="Times New Roman"/>
          <w:b/>
        </w:rPr>
        <w:t>“</w:t>
      </w:r>
      <w:r w:rsidRPr="00B9681E">
        <w:rPr>
          <w:rFonts w:ascii="Times New Roman" w:eastAsia="MS Mincho" w:hAnsi="Times New Roman"/>
          <w:b/>
          <w:sz w:val="22"/>
          <w:szCs w:val="22"/>
        </w:rPr>
        <w:t>Caminhada da PERDA – Arquitetura Demolida</w:t>
      </w:r>
      <w:r>
        <w:rPr>
          <w:rFonts w:ascii="Times New Roman" w:eastAsia="MS Mincho" w:hAnsi="Times New Roman"/>
          <w:sz w:val="22"/>
          <w:szCs w:val="22"/>
        </w:rPr>
        <w:t>”.</w:t>
      </w:r>
    </w:p>
    <w:p w:rsidR="000A4BEC" w:rsidRDefault="000A4BEC" w:rsidP="000A4BEC">
      <w:pPr>
        <w:rPr>
          <w:rFonts w:ascii="Arial Black" w:hAnsi="Arial Black"/>
          <w:color w:val="C00000"/>
          <w:sz w:val="22"/>
          <w:szCs w:val="22"/>
        </w:rPr>
      </w:pPr>
      <w:r>
        <w:rPr>
          <w:rFonts w:ascii="Times New Roman" w:eastAsia="MS Mincho" w:hAnsi="Times New Roman"/>
          <w:sz w:val="22"/>
          <w:szCs w:val="22"/>
        </w:rPr>
        <w:t xml:space="preserve">Evento </w:t>
      </w:r>
      <w:r>
        <w:rPr>
          <w:rFonts w:ascii="Times New Roman" w:hAnsi="Times New Roman"/>
          <w:color w:val="000000"/>
          <w:sz w:val="22"/>
          <w:szCs w:val="22"/>
        </w:rPr>
        <w:t xml:space="preserve">a ser realizado </w:t>
      </w:r>
      <w:r w:rsidRPr="00B9681E">
        <w:rPr>
          <w:rFonts w:ascii="Times New Roman" w:hAnsi="Times New Roman"/>
          <w:color w:val="000000"/>
          <w:sz w:val="22"/>
          <w:szCs w:val="22"/>
        </w:rPr>
        <w:t xml:space="preserve">no dia </w:t>
      </w:r>
      <w:r>
        <w:rPr>
          <w:rFonts w:ascii="Times New Roman" w:eastAsia="MS Mincho" w:hAnsi="Times New Roman"/>
          <w:sz w:val="22"/>
          <w:szCs w:val="22"/>
        </w:rPr>
        <w:t>17 de agosto, em Porto Alegre.</w:t>
      </w:r>
    </w:p>
    <w:p w:rsidR="000A4BEC" w:rsidRPr="00B9681E" w:rsidRDefault="000A4BEC" w:rsidP="000A4BEC">
      <w:pPr>
        <w:rPr>
          <w:rFonts w:ascii="Times New Roman" w:eastAsia="MS Mincho" w:hAnsi="Times New Roman"/>
          <w:sz w:val="22"/>
          <w:szCs w:val="22"/>
        </w:rPr>
      </w:pPr>
    </w:p>
    <w:p w:rsidR="000A4BEC" w:rsidRDefault="000A4BEC" w:rsidP="000A4BEC">
      <w:pPr>
        <w:jc w:val="both"/>
        <w:rPr>
          <w:rFonts w:ascii="Times New Roman" w:hAnsi="Times New Roman"/>
          <w:color w:val="000000"/>
          <w:sz w:val="22"/>
          <w:szCs w:val="22"/>
        </w:rPr>
      </w:pPr>
      <w:r w:rsidRPr="00CA6A3C">
        <w:rPr>
          <w:rFonts w:ascii="Times New Roman" w:hAnsi="Times New Roman"/>
          <w:b/>
          <w:sz w:val="22"/>
          <w:szCs w:val="22"/>
        </w:rPr>
        <w:t xml:space="preserve">AÇÃO </w:t>
      </w:r>
      <w:r>
        <w:rPr>
          <w:rFonts w:ascii="Times New Roman" w:hAnsi="Times New Roman"/>
          <w:b/>
          <w:sz w:val="22"/>
          <w:szCs w:val="22"/>
        </w:rPr>
        <w:t>9</w:t>
      </w:r>
      <w:r w:rsidRPr="00CA6A3C">
        <w:rPr>
          <w:rFonts w:ascii="Times New Roman" w:hAnsi="Times New Roman"/>
          <w:b/>
          <w:sz w:val="22"/>
          <w:szCs w:val="22"/>
        </w:rPr>
        <w:t xml:space="preserve">: </w:t>
      </w:r>
      <w:r w:rsidRPr="00B9681E">
        <w:rPr>
          <w:rFonts w:ascii="Times New Roman" w:hAnsi="Times New Roman"/>
          <w:b/>
          <w:color w:val="000000"/>
          <w:sz w:val="22"/>
          <w:szCs w:val="22"/>
        </w:rPr>
        <w:t>“DIA DO PATRIMÔNIO CULTURAL: Encontro de Reflexão”</w:t>
      </w:r>
      <w:r>
        <w:rPr>
          <w:rFonts w:ascii="Times New Roman" w:hAnsi="Times New Roman"/>
          <w:color w:val="000000"/>
          <w:sz w:val="22"/>
          <w:szCs w:val="22"/>
        </w:rPr>
        <w:t>.</w:t>
      </w:r>
    </w:p>
    <w:p w:rsidR="000A4BEC" w:rsidRPr="003426A1" w:rsidRDefault="000A4BEC" w:rsidP="000A4BEC">
      <w:pPr>
        <w:jc w:val="both"/>
        <w:rPr>
          <w:rFonts w:ascii="Times New Roman" w:hAnsi="Times New Roman"/>
          <w:sz w:val="22"/>
          <w:szCs w:val="22"/>
        </w:rPr>
      </w:pPr>
      <w:r>
        <w:rPr>
          <w:rFonts w:ascii="Times New Roman" w:hAnsi="Times New Roman"/>
          <w:sz w:val="22"/>
          <w:szCs w:val="22"/>
        </w:rPr>
        <w:t>N</w:t>
      </w:r>
      <w:r w:rsidRPr="003426A1">
        <w:rPr>
          <w:rFonts w:ascii="Times New Roman" w:hAnsi="Times New Roman"/>
          <w:sz w:val="22"/>
          <w:szCs w:val="22"/>
        </w:rPr>
        <w:t>o dia 16 de agosto, o Ministério Público do Estado do Rio Grande do Sul - MPRS, por intermédio do Centro de Apoio Operacional de Defesa do Meio Ambiente - CAOMA e da Promotoria de Justiça de Defesa do Meio Ambiente de Porto Alegre, e com apoio do Centro de Estudos e Aperfeiçoamento Funcional - CEAF, promove o DIA DO PATRIMÔNIO CULTURAL: ENCONTRO DE REFLEXÃO, atividade educacional que visa celebrar e refletir sobre o Dia Nacional e Estadual do Patrimônio Cultural, comemorado em 17 de agosto.</w:t>
      </w:r>
    </w:p>
    <w:p w:rsidR="000A4BEC" w:rsidRPr="00B9681E" w:rsidRDefault="000A4BEC" w:rsidP="000A4BEC">
      <w:pPr>
        <w:jc w:val="both"/>
        <w:rPr>
          <w:rFonts w:ascii="Arial Black" w:hAnsi="Arial Black"/>
          <w:color w:val="C00000"/>
          <w:sz w:val="22"/>
          <w:szCs w:val="22"/>
        </w:rPr>
      </w:pPr>
    </w:p>
    <w:p w:rsidR="000A4BEC" w:rsidRPr="003426A1" w:rsidRDefault="000A4BEC" w:rsidP="000A4BEC">
      <w:pPr>
        <w:jc w:val="both"/>
        <w:rPr>
          <w:rFonts w:ascii="Arial Black" w:hAnsi="Arial Black"/>
          <w:color w:val="C00000"/>
          <w:sz w:val="22"/>
          <w:szCs w:val="22"/>
        </w:rPr>
      </w:pPr>
      <w:r w:rsidRPr="003426A1">
        <w:rPr>
          <w:rFonts w:ascii="Times New Roman" w:hAnsi="Times New Roman"/>
          <w:b/>
          <w:sz w:val="22"/>
          <w:szCs w:val="22"/>
        </w:rPr>
        <w:t>AÇÃO 10:</w:t>
      </w:r>
      <w:r>
        <w:rPr>
          <w:rFonts w:ascii="Times New Roman" w:hAnsi="Times New Roman"/>
          <w:b/>
          <w:sz w:val="22"/>
          <w:szCs w:val="22"/>
        </w:rPr>
        <w:t xml:space="preserve"> </w:t>
      </w:r>
      <w:r w:rsidRPr="003426A1">
        <w:rPr>
          <w:rFonts w:ascii="Times New Roman" w:hAnsi="Times New Roman"/>
          <w:b/>
          <w:sz w:val="22"/>
          <w:szCs w:val="22"/>
        </w:rPr>
        <w:t xml:space="preserve"> </w:t>
      </w:r>
      <w:r w:rsidRPr="001A6366">
        <w:rPr>
          <w:rFonts w:ascii="Times New Roman" w:eastAsia="MS Mincho" w:hAnsi="Times New Roman"/>
          <w:sz w:val="22"/>
          <w:szCs w:val="22"/>
        </w:rPr>
        <w:t xml:space="preserve">abertura </w:t>
      </w:r>
      <w:proofErr w:type="gramStart"/>
      <w:r w:rsidRPr="001A6366">
        <w:rPr>
          <w:rFonts w:ascii="Times New Roman" w:eastAsia="MS Mincho" w:hAnsi="Times New Roman"/>
          <w:sz w:val="22"/>
          <w:szCs w:val="22"/>
        </w:rPr>
        <w:t>da</w:t>
      </w:r>
      <w:r>
        <w:rPr>
          <w:rFonts w:ascii="Times New Roman" w:eastAsia="MS Mincho" w:hAnsi="Times New Roman"/>
          <w:b/>
          <w:sz w:val="22"/>
          <w:szCs w:val="22"/>
        </w:rPr>
        <w:t xml:space="preserve"> </w:t>
      </w:r>
      <w:r w:rsidRPr="003426A1">
        <w:rPr>
          <w:rFonts w:ascii="Times New Roman" w:eastAsia="MS Mincho" w:hAnsi="Times New Roman"/>
          <w:b/>
          <w:sz w:val="22"/>
          <w:szCs w:val="22"/>
        </w:rPr>
        <w:t xml:space="preserve"> ESTADUAL</w:t>
      </w:r>
      <w:proofErr w:type="gramEnd"/>
      <w:r w:rsidRPr="003426A1">
        <w:rPr>
          <w:rFonts w:ascii="Times New Roman" w:eastAsia="MS Mincho" w:hAnsi="Times New Roman"/>
          <w:b/>
          <w:sz w:val="22"/>
          <w:szCs w:val="22"/>
        </w:rPr>
        <w:t xml:space="preserve"> DE PROMOÇÃO E PROTEÇÃO DO PATRIMÔNIO</w:t>
      </w:r>
      <w:r>
        <w:rPr>
          <w:rFonts w:ascii="Times New Roman" w:eastAsia="MS Mincho" w:hAnsi="Times New Roman"/>
          <w:sz w:val="22"/>
          <w:szCs w:val="22"/>
        </w:rPr>
        <w:t xml:space="preserve"> no evento do MPRS, no dia 16 de agosto.</w:t>
      </w:r>
    </w:p>
    <w:p w:rsidR="000A4BEC" w:rsidRPr="003426A1" w:rsidRDefault="000A4BEC" w:rsidP="000A4BEC">
      <w:pPr>
        <w:rPr>
          <w:rFonts w:ascii="Arial Black" w:hAnsi="Arial Black"/>
          <w:color w:val="C00000"/>
          <w:sz w:val="22"/>
          <w:szCs w:val="22"/>
        </w:rPr>
      </w:pPr>
    </w:p>
    <w:p w:rsidR="000A4BEC" w:rsidRDefault="000A4BEC" w:rsidP="000A4BEC">
      <w:pPr>
        <w:rPr>
          <w:rFonts w:ascii="Times New Roman" w:eastAsia="MS Mincho" w:hAnsi="Times New Roman"/>
          <w:b/>
          <w:sz w:val="22"/>
          <w:szCs w:val="22"/>
        </w:rPr>
      </w:pPr>
      <w:r w:rsidRPr="003426A1">
        <w:rPr>
          <w:rFonts w:ascii="Times New Roman" w:hAnsi="Times New Roman"/>
          <w:b/>
          <w:sz w:val="22"/>
          <w:szCs w:val="22"/>
        </w:rPr>
        <w:t xml:space="preserve">AÇÃO 11: </w:t>
      </w:r>
      <w:r w:rsidRPr="003426A1">
        <w:rPr>
          <w:rFonts w:ascii="Times New Roman" w:eastAsia="MS Mincho" w:hAnsi="Times New Roman"/>
          <w:b/>
          <w:sz w:val="22"/>
          <w:szCs w:val="22"/>
        </w:rPr>
        <w:t>APLICATIVO CAURS – MODULO PATRIMONIO</w:t>
      </w:r>
      <w:r>
        <w:rPr>
          <w:rFonts w:ascii="Times New Roman" w:eastAsia="MS Mincho" w:hAnsi="Times New Roman"/>
          <w:b/>
          <w:sz w:val="22"/>
          <w:szCs w:val="22"/>
        </w:rPr>
        <w:t>.</w:t>
      </w:r>
    </w:p>
    <w:p w:rsidR="000A4BEC" w:rsidRPr="001A6366" w:rsidRDefault="000A4BEC" w:rsidP="000A4BEC">
      <w:pPr>
        <w:jc w:val="both"/>
        <w:rPr>
          <w:rFonts w:ascii="Times New Roman" w:eastAsia="MS Mincho" w:hAnsi="Times New Roman"/>
          <w:sz w:val="22"/>
          <w:szCs w:val="22"/>
        </w:rPr>
      </w:pPr>
      <w:r w:rsidRPr="001A6366">
        <w:rPr>
          <w:rFonts w:ascii="Times New Roman" w:eastAsia="MS Mincho" w:hAnsi="Times New Roman"/>
          <w:sz w:val="22"/>
          <w:szCs w:val="22"/>
        </w:rPr>
        <w:t xml:space="preserve">Propor aplicativo para fiscalização do patrimônio cultural do Estado, a exemplo do descontinuado </w:t>
      </w:r>
      <w:proofErr w:type="spellStart"/>
      <w:r w:rsidRPr="001A6366">
        <w:rPr>
          <w:rFonts w:ascii="Times New Roman" w:eastAsia="MS Mincho" w:hAnsi="Times New Roman"/>
          <w:sz w:val="22"/>
          <w:szCs w:val="22"/>
        </w:rPr>
        <w:t>MobiArq</w:t>
      </w:r>
      <w:proofErr w:type="spellEnd"/>
      <w:r w:rsidRPr="001A6366">
        <w:rPr>
          <w:rFonts w:ascii="Times New Roman" w:eastAsia="MS Mincho" w:hAnsi="Times New Roman"/>
          <w:sz w:val="22"/>
          <w:szCs w:val="22"/>
        </w:rPr>
        <w:t>.</w:t>
      </w:r>
    </w:p>
    <w:p w:rsidR="000A4BEC" w:rsidRDefault="000A4BEC" w:rsidP="000A4BEC">
      <w:pPr>
        <w:pStyle w:val="PargrafodaLista"/>
        <w:ind w:left="567"/>
        <w:jc w:val="both"/>
        <w:rPr>
          <w:rFonts w:ascii="Arial Black" w:hAnsi="Arial Black"/>
          <w:color w:val="C00000"/>
          <w:sz w:val="22"/>
          <w:szCs w:val="22"/>
        </w:rPr>
      </w:pPr>
    </w:p>
    <w:p w:rsidR="000A4BEC" w:rsidRPr="001A6366" w:rsidRDefault="000A4BEC" w:rsidP="000A4BEC">
      <w:pPr>
        <w:jc w:val="both"/>
        <w:rPr>
          <w:rFonts w:ascii="Times New Roman" w:eastAsia="MS Mincho" w:hAnsi="Times New Roman"/>
          <w:b/>
          <w:sz w:val="22"/>
          <w:szCs w:val="22"/>
        </w:rPr>
      </w:pPr>
      <w:r w:rsidRPr="001A6366">
        <w:rPr>
          <w:rFonts w:ascii="Times New Roman" w:hAnsi="Times New Roman"/>
          <w:b/>
          <w:sz w:val="22"/>
          <w:szCs w:val="22"/>
        </w:rPr>
        <w:t xml:space="preserve">AÇÃO 12: </w:t>
      </w:r>
      <w:r>
        <w:rPr>
          <w:rFonts w:ascii="Times New Roman" w:hAnsi="Times New Roman"/>
          <w:b/>
          <w:sz w:val="22"/>
          <w:szCs w:val="22"/>
        </w:rPr>
        <w:t>propor Manual d</w:t>
      </w:r>
      <w:r w:rsidRPr="001A6366">
        <w:rPr>
          <w:rFonts w:ascii="Times New Roman" w:hAnsi="Times New Roman"/>
          <w:b/>
          <w:sz w:val="22"/>
          <w:szCs w:val="22"/>
        </w:rPr>
        <w:t>e Procedimento Internos</w:t>
      </w:r>
      <w:r>
        <w:rPr>
          <w:rFonts w:ascii="Times New Roman" w:hAnsi="Times New Roman"/>
          <w:b/>
          <w:sz w:val="22"/>
          <w:szCs w:val="22"/>
        </w:rPr>
        <w:t xml:space="preserve"> </w:t>
      </w:r>
      <w:r w:rsidRPr="001A6366">
        <w:rPr>
          <w:rFonts w:ascii="Times New Roman" w:hAnsi="Times New Roman"/>
          <w:sz w:val="22"/>
          <w:szCs w:val="22"/>
        </w:rPr>
        <w:t>para ingresso das ações civis p</w:t>
      </w:r>
      <w:r>
        <w:rPr>
          <w:rFonts w:ascii="Times New Roman" w:hAnsi="Times New Roman"/>
          <w:sz w:val="22"/>
          <w:szCs w:val="22"/>
        </w:rPr>
        <w:t>ública, a exemplo do que já é feito hoje.</w:t>
      </w:r>
    </w:p>
    <w:p w:rsidR="000A4BEC" w:rsidRDefault="000A4BEC" w:rsidP="000A4BEC">
      <w:pPr>
        <w:pStyle w:val="PargrafodaLista"/>
        <w:ind w:left="567"/>
        <w:jc w:val="both"/>
        <w:rPr>
          <w:rFonts w:ascii="Times New Roman" w:hAnsi="Times New Roman"/>
          <w:b/>
          <w:sz w:val="22"/>
          <w:szCs w:val="22"/>
        </w:rPr>
      </w:pPr>
    </w:p>
    <w:p w:rsidR="000A4BEC" w:rsidRDefault="000A4BEC" w:rsidP="000A4BEC">
      <w:pPr>
        <w:jc w:val="both"/>
        <w:rPr>
          <w:rFonts w:ascii="Times New Roman" w:hAnsi="Times New Roman"/>
          <w:sz w:val="22"/>
          <w:szCs w:val="22"/>
        </w:rPr>
      </w:pPr>
      <w:r w:rsidRPr="001A6366">
        <w:rPr>
          <w:rFonts w:ascii="Times New Roman" w:hAnsi="Times New Roman"/>
          <w:b/>
          <w:sz w:val="22"/>
          <w:szCs w:val="22"/>
        </w:rPr>
        <w:t xml:space="preserve">AÇÃO 13: </w:t>
      </w:r>
      <w:r w:rsidRPr="001A6366">
        <w:rPr>
          <w:rFonts w:ascii="Times New Roman" w:hAnsi="Times New Roman"/>
          <w:sz w:val="22"/>
          <w:szCs w:val="22"/>
        </w:rPr>
        <w:t>inserção do</w:t>
      </w:r>
      <w:r>
        <w:rPr>
          <w:rFonts w:ascii="Times New Roman" w:hAnsi="Times New Roman"/>
          <w:b/>
          <w:sz w:val="22"/>
          <w:szCs w:val="22"/>
        </w:rPr>
        <w:t xml:space="preserve"> </w:t>
      </w:r>
      <w:r w:rsidRPr="001A6366">
        <w:rPr>
          <w:rFonts w:ascii="Times New Roman" w:hAnsi="Times New Roman"/>
          <w:sz w:val="22"/>
          <w:szCs w:val="22"/>
        </w:rPr>
        <w:t xml:space="preserve">patrimônio tombado </w:t>
      </w:r>
      <w:r>
        <w:rPr>
          <w:rFonts w:ascii="Times New Roman" w:hAnsi="Times New Roman"/>
          <w:sz w:val="22"/>
          <w:szCs w:val="22"/>
        </w:rPr>
        <w:t>E</w:t>
      </w:r>
      <w:r w:rsidRPr="001A6366">
        <w:rPr>
          <w:rFonts w:ascii="Times New Roman" w:hAnsi="Times New Roman"/>
          <w:sz w:val="22"/>
          <w:szCs w:val="22"/>
        </w:rPr>
        <w:t xml:space="preserve">stado a nível federal, estadual e municipal no </w:t>
      </w:r>
      <w:r w:rsidRPr="001A6366">
        <w:rPr>
          <w:rFonts w:ascii="Times New Roman" w:hAnsi="Times New Roman"/>
          <w:b/>
          <w:sz w:val="22"/>
          <w:szCs w:val="22"/>
        </w:rPr>
        <w:t>IGEO</w:t>
      </w:r>
      <w:r w:rsidRPr="001A6366">
        <w:rPr>
          <w:rFonts w:ascii="Times New Roman" w:hAnsi="Times New Roman"/>
          <w:sz w:val="22"/>
          <w:szCs w:val="22"/>
        </w:rPr>
        <w:t xml:space="preserve"> com sistema de alerta no caso de recolhimento de RRT em um raio de 150 m do bem.</w:t>
      </w:r>
    </w:p>
    <w:p w:rsidR="000A4BEC" w:rsidRDefault="000A4BEC" w:rsidP="000A4BEC">
      <w:pPr>
        <w:jc w:val="both"/>
        <w:rPr>
          <w:rFonts w:ascii="Times New Roman" w:hAnsi="Times New Roman"/>
          <w:sz w:val="22"/>
          <w:szCs w:val="22"/>
        </w:rPr>
      </w:pPr>
      <w:r>
        <w:rPr>
          <w:rFonts w:ascii="Times New Roman" w:hAnsi="Times New Roman"/>
          <w:sz w:val="22"/>
          <w:szCs w:val="22"/>
        </w:rPr>
        <w:t>Relato: inseridos os bens tombados pelo IPHAN, encaminhados os bens tombados pelo IPHAE, resta coletar as informações dos municípios nas ações institucionais futuras do CAU/RS.</w:t>
      </w:r>
    </w:p>
    <w:p w:rsidR="000A4BEC" w:rsidRPr="001348B4" w:rsidRDefault="000A4BEC" w:rsidP="000A4BEC">
      <w:pPr>
        <w:jc w:val="both"/>
        <w:rPr>
          <w:rFonts w:ascii="Times New Roman" w:hAnsi="Times New Roman"/>
          <w:sz w:val="22"/>
          <w:szCs w:val="22"/>
        </w:rPr>
      </w:pPr>
      <w:r>
        <w:rPr>
          <w:rFonts w:ascii="Times New Roman" w:hAnsi="Times New Roman"/>
          <w:sz w:val="22"/>
          <w:szCs w:val="22"/>
        </w:rPr>
        <w:t>Resultado alcançado: ação parcialmente concluída.</w:t>
      </w:r>
    </w:p>
    <w:p w:rsidR="000A4BEC" w:rsidRDefault="000A4BEC" w:rsidP="000A4BEC">
      <w:pPr>
        <w:jc w:val="both"/>
        <w:rPr>
          <w:rFonts w:ascii="Arial Black" w:hAnsi="Arial Black"/>
          <w:color w:val="C00000"/>
          <w:sz w:val="22"/>
          <w:szCs w:val="22"/>
        </w:rPr>
      </w:pPr>
    </w:p>
    <w:p w:rsidR="000A4BEC" w:rsidRPr="003426A1" w:rsidRDefault="000A4BEC" w:rsidP="000A4BEC">
      <w:pPr>
        <w:jc w:val="both"/>
        <w:rPr>
          <w:rFonts w:ascii="Times New Roman" w:hAnsi="Times New Roman"/>
          <w:b/>
          <w:sz w:val="22"/>
          <w:szCs w:val="22"/>
        </w:rPr>
      </w:pPr>
      <w:r w:rsidRPr="003426A1">
        <w:rPr>
          <w:rFonts w:ascii="Times New Roman" w:hAnsi="Times New Roman"/>
          <w:b/>
          <w:sz w:val="22"/>
          <w:szCs w:val="22"/>
        </w:rPr>
        <w:t>PARTICIPAÇÃO EM EVENTOS:</w:t>
      </w:r>
    </w:p>
    <w:p w:rsidR="000A4BEC" w:rsidRPr="003426A1" w:rsidRDefault="000A4BEC" w:rsidP="000A4BEC">
      <w:pPr>
        <w:jc w:val="both"/>
        <w:rPr>
          <w:rFonts w:ascii="Times New Roman" w:hAnsi="Times New Roman"/>
          <w:b/>
          <w:sz w:val="22"/>
          <w:szCs w:val="22"/>
        </w:rPr>
      </w:pPr>
    </w:p>
    <w:p w:rsidR="000A4BEC" w:rsidRPr="001A6366" w:rsidRDefault="000A4BEC" w:rsidP="000A4BEC">
      <w:pPr>
        <w:jc w:val="both"/>
        <w:rPr>
          <w:rFonts w:ascii="Times New Roman" w:hAnsi="Times New Roman"/>
          <w:b/>
          <w:sz w:val="22"/>
          <w:szCs w:val="22"/>
        </w:rPr>
      </w:pPr>
      <w:proofErr w:type="spellStart"/>
      <w:r w:rsidRPr="001A6366">
        <w:rPr>
          <w:rFonts w:ascii="Times New Roman" w:hAnsi="Times New Roman"/>
          <w:b/>
          <w:sz w:val="22"/>
          <w:szCs w:val="22"/>
        </w:rPr>
        <w:t>Iº</w:t>
      </w:r>
      <w:proofErr w:type="spellEnd"/>
      <w:r w:rsidRPr="001A6366">
        <w:rPr>
          <w:rFonts w:ascii="Times New Roman" w:hAnsi="Times New Roman"/>
          <w:b/>
          <w:sz w:val="22"/>
          <w:szCs w:val="22"/>
        </w:rPr>
        <w:t xml:space="preserve"> FORUM ESTADUAL DO PATRIMONIO CULTURAL </w:t>
      </w:r>
      <w:r w:rsidRPr="001A6366">
        <w:rPr>
          <w:rFonts w:ascii="Times New Roman" w:hAnsi="Times New Roman"/>
          <w:sz w:val="22"/>
          <w:szCs w:val="22"/>
        </w:rPr>
        <w:t>– 30 de abril e o1º de maio de 2019.</w:t>
      </w:r>
    </w:p>
    <w:p w:rsidR="000A4BEC" w:rsidRPr="001A6366" w:rsidRDefault="000A4BEC" w:rsidP="000A4BEC">
      <w:pPr>
        <w:jc w:val="both"/>
        <w:rPr>
          <w:rFonts w:ascii="Times New Roman" w:hAnsi="Times New Roman"/>
          <w:sz w:val="22"/>
          <w:szCs w:val="22"/>
          <w:shd w:val="clear" w:color="auto" w:fill="FFFFFF"/>
        </w:rPr>
      </w:pPr>
      <w:r w:rsidRPr="001A6366">
        <w:rPr>
          <w:rFonts w:ascii="Times New Roman" w:hAnsi="Times New Roman"/>
          <w:sz w:val="22"/>
          <w:szCs w:val="22"/>
          <w:shd w:val="clear" w:color="auto" w:fill="FFFFFF"/>
        </w:rPr>
        <w:t xml:space="preserve"> “Envolvimento e Participação da Comunidade na Preservação” </w:t>
      </w:r>
    </w:p>
    <w:p w:rsidR="000A4BEC" w:rsidRPr="001A6366" w:rsidRDefault="000A4BEC" w:rsidP="000A4BEC">
      <w:pPr>
        <w:jc w:val="both"/>
        <w:rPr>
          <w:rFonts w:ascii="Times New Roman" w:hAnsi="Times New Roman"/>
          <w:sz w:val="22"/>
          <w:szCs w:val="22"/>
          <w:shd w:val="clear" w:color="auto" w:fill="FFFFFF"/>
        </w:rPr>
      </w:pPr>
      <w:r>
        <w:rPr>
          <w:rFonts w:ascii="Times New Roman" w:hAnsi="Times New Roman"/>
          <w:sz w:val="22"/>
          <w:szCs w:val="22"/>
          <w:shd w:val="clear" w:color="auto" w:fill="FFFFFF"/>
        </w:rPr>
        <w:t>E</w:t>
      </w:r>
      <w:r w:rsidRPr="001A6366">
        <w:rPr>
          <w:rFonts w:ascii="Times New Roman" w:hAnsi="Times New Roman"/>
          <w:sz w:val="22"/>
          <w:szCs w:val="22"/>
          <w:shd w:val="clear" w:color="auto" w:fill="FFFFFF"/>
        </w:rPr>
        <w:t>ntidades participantes e organizadoras</w:t>
      </w:r>
      <w:r>
        <w:rPr>
          <w:rFonts w:ascii="Times New Roman" w:hAnsi="Times New Roman"/>
          <w:sz w:val="22"/>
          <w:szCs w:val="22"/>
          <w:shd w:val="clear" w:color="auto" w:fill="FFFFFF"/>
        </w:rPr>
        <w:t>:</w:t>
      </w:r>
      <w:r w:rsidRPr="001A6366">
        <w:rPr>
          <w:rFonts w:ascii="Times New Roman" w:hAnsi="Times New Roman"/>
          <w:sz w:val="22"/>
          <w:szCs w:val="22"/>
          <w:shd w:val="clear" w:color="auto" w:fill="FFFFFF"/>
        </w:rPr>
        <w:t xml:space="preserve"> CEC-RS, ANPUH-RS, IPHAE, CAU-RS, MP Estadual, UFRGS, UFPEL, ACOR e CODIC, entre outras.</w:t>
      </w:r>
    </w:p>
    <w:p w:rsidR="000A4BEC" w:rsidRPr="003426A1" w:rsidRDefault="000A4BEC" w:rsidP="000A4BEC">
      <w:pPr>
        <w:jc w:val="both"/>
        <w:rPr>
          <w:rFonts w:ascii="Times New Roman" w:hAnsi="Times New Roman"/>
          <w:b/>
          <w:sz w:val="22"/>
          <w:szCs w:val="22"/>
        </w:rPr>
      </w:pPr>
      <w:r w:rsidRPr="003426A1">
        <w:rPr>
          <w:rFonts w:ascii="Times New Roman" w:hAnsi="Times New Roman"/>
          <w:sz w:val="22"/>
          <w:szCs w:val="22"/>
        </w:rPr>
        <w:t xml:space="preserve">Resultado obtido: Participação como mediação da mesa Conservação e Restauro. </w:t>
      </w:r>
    </w:p>
    <w:p w:rsidR="000A4BEC" w:rsidRPr="003426A1" w:rsidRDefault="000A4BEC" w:rsidP="000A4BEC">
      <w:pPr>
        <w:jc w:val="both"/>
        <w:rPr>
          <w:rFonts w:ascii="Arial Black" w:hAnsi="Arial Black"/>
          <w:sz w:val="22"/>
          <w:szCs w:val="22"/>
        </w:rPr>
      </w:pPr>
    </w:p>
    <w:p w:rsidR="000A4BEC" w:rsidRPr="003426A1" w:rsidRDefault="000A4BEC" w:rsidP="000A4BEC">
      <w:pPr>
        <w:jc w:val="both"/>
        <w:rPr>
          <w:rFonts w:ascii="Times New Roman" w:hAnsi="Times New Roman"/>
          <w:sz w:val="22"/>
          <w:szCs w:val="22"/>
        </w:rPr>
      </w:pPr>
      <w:r w:rsidRPr="003426A1">
        <w:rPr>
          <w:rFonts w:ascii="Times New Roman" w:hAnsi="Times New Roman"/>
          <w:b/>
          <w:sz w:val="22"/>
          <w:szCs w:val="22"/>
        </w:rPr>
        <w:t>11º FÓRUM DE MESTRES E CONSELHEIROS</w:t>
      </w:r>
      <w:r w:rsidRPr="003426A1">
        <w:rPr>
          <w:rFonts w:ascii="Times New Roman" w:hAnsi="Times New Roman"/>
          <w:sz w:val="22"/>
          <w:szCs w:val="22"/>
        </w:rPr>
        <w:t xml:space="preserve"> </w:t>
      </w:r>
      <w:r>
        <w:rPr>
          <w:rFonts w:ascii="Times New Roman" w:hAnsi="Times New Roman"/>
          <w:sz w:val="22"/>
          <w:szCs w:val="22"/>
        </w:rPr>
        <w:t>–</w:t>
      </w:r>
      <w:r w:rsidRPr="003426A1">
        <w:rPr>
          <w:rFonts w:ascii="Times New Roman" w:hAnsi="Times New Roman"/>
          <w:sz w:val="22"/>
          <w:szCs w:val="22"/>
        </w:rPr>
        <w:t xml:space="preserve"> 26 e 28/06/2019, na Faculdade de Direito e Ciências do Estado da UFMG, em Belo Horizonte.</w:t>
      </w:r>
    </w:p>
    <w:p w:rsidR="000A4BEC" w:rsidRPr="003426A1" w:rsidRDefault="000A4BEC" w:rsidP="000A4BEC">
      <w:pPr>
        <w:jc w:val="both"/>
        <w:rPr>
          <w:rFonts w:ascii="Times New Roman" w:hAnsi="Times New Roman"/>
          <w:sz w:val="22"/>
          <w:szCs w:val="22"/>
        </w:rPr>
      </w:pPr>
      <w:r w:rsidRPr="003426A1">
        <w:rPr>
          <w:rFonts w:ascii="Times New Roman" w:hAnsi="Times New Roman"/>
          <w:sz w:val="22"/>
          <w:szCs w:val="22"/>
        </w:rPr>
        <w:t xml:space="preserve">Resultado obtido: Apresentação de </w:t>
      </w:r>
      <w:r>
        <w:rPr>
          <w:rFonts w:ascii="Times New Roman" w:hAnsi="Times New Roman"/>
          <w:sz w:val="22"/>
          <w:szCs w:val="22"/>
        </w:rPr>
        <w:t>artigo.</w:t>
      </w:r>
      <w:r w:rsidRPr="003426A1">
        <w:rPr>
          <w:rFonts w:ascii="Times New Roman" w:hAnsi="Times New Roman"/>
          <w:sz w:val="22"/>
          <w:szCs w:val="22"/>
        </w:rPr>
        <w:t xml:space="preserve"> </w:t>
      </w:r>
    </w:p>
    <w:p w:rsidR="000A4BEC" w:rsidRPr="003426A1" w:rsidRDefault="000A4BEC" w:rsidP="000A4BEC">
      <w:pPr>
        <w:jc w:val="both"/>
        <w:rPr>
          <w:rFonts w:ascii="Times New Roman" w:hAnsi="Times New Roman"/>
          <w:sz w:val="22"/>
          <w:szCs w:val="22"/>
        </w:rPr>
      </w:pPr>
      <w:r w:rsidRPr="003426A1">
        <w:rPr>
          <w:rFonts w:ascii="Times New Roman" w:hAnsi="Times New Roman"/>
          <w:sz w:val="22"/>
          <w:szCs w:val="22"/>
        </w:rPr>
        <w:t>Andamento: Produção final do artigo para publicação nos Anais do 11º Fórum</w:t>
      </w:r>
      <w:r>
        <w:rPr>
          <w:rFonts w:ascii="Times New Roman" w:hAnsi="Times New Roman"/>
          <w:sz w:val="22"/>
          <w:szCs w:val="22"/>
        </w:rPr>
        <w:t>.</w:t>
      </w:r>
    </w:p>
    <w:p w:rsidR="000A4BEC" w:rsidRPr="003426A1" w:rsidRDefault="000A4BEC" w:rsidP="000A4BEC">
      <w:pPr>
        <w:jc w:val="both"/>
        <w:rPr>
          <w:rFonts w:ascii="Times New Roman" w:hAnsi="Times New Roman"/>
          <w:sz w:val="22"/>
          <w:szCs w:val="22"/>
        </w:rPr>
      </w:pPr>
    </w:p>
    <w:p w:rsidR="000A4BEC" w:rsidRPr="003426A1" w:rsidRDefault="000A4BEC" w:rsidP="000A4BEC">
      <w:pPr>
        <w:jc w:val="both"/>
        <w:rPr>
          <w:rFonts w:ascii="Times New Roman" w:hAnsi="Times New Roman"/>
          <w:sz w:val="22"/>
          <w:szCs w:val="22"/>
        </w:rPr>
      </w:pPr>
      <w:r w:rsidRPr="003426A1">
        <w:rPr>
          <w:rFonts w:ascii="Times New Roman" w:hAnsi="Times New Roman"/>
          <w:b/>
          <w:sz w:val="22"/>
          <w:szCs w:val="22"/>
        </w:rPr>
        <w:t xml:space="preserve">IIº Congresso Nacional para Salvaguarda do Patrimônio Cultural – </w:t>
      </w:r>
      <w:r w:rsidRPr="003426A1">
        <w:rPr>
          <w:rFonts w:ascii="Times New Roman" w:hAnsi="Times New Roman"/>
          <w:sz w:val="22"/>
          <w:szCs w:val="22"/>
        </w:rPr>
        <w:t>11 a 14/11/2019, UFSM – Cachoeira do Sul/RS</w:t>
      </w:r>
    </w:p>
    <w:p w:rsidR="000A4BEC" w:rsidRPr="003426A1" w:rsidRDefault="000A4BEC" w:rsidP="000A4BEC">
      <w:pPr>
        <w:jc w:val="both"/>
        <w:rPr>
          <w:rFonts w:ascii="Times New Roman" w:hAnsi="Times New Roman"/>
          <w:sz w:val="22"/>
          <w:szCs w:val="22"/>
        </w:rPr>
      </w:pPr>
      <w:r w:rsidRPr="003426A1">
        <w:rPr>
          <w:rFonts w:ascii="Times New Roman" w:hAnsi="Times New Roman"/>
          <w:sz w:val="22"/>
          <w:szCs w:val="22"/>
        </w:rPr>
        <w:t xml:space="preserve">Resultado obtido: Apresentação de resumo expandido intitulado As Externalidades das </w:t>
      </w:r>
      <w:proofErr w:type="spellStart"/>
      <w:r w:rsidRPr="003426A1">
        <w:rPr>
          <w:rFonts w:ascii="Times New Roman" w:hAnsi="Times New Roman"/>
          <w:sz w:val="22"/>
          <w:szCs w:val="22"/>
        </w:rPr>
        <w:t>Politicas</w:t>
      </w:r>
      <w:proofErr w:type="spellEnd"/>
      <w:r w:rsidRPr="003426A1">
        <w:rPr>
          <w:rFonts w:ascii="Times New Roman" w:hAnsi="Times New Roman"/>
          <w:sz w:val="22"/>
          <w:szCs w:val="22"/>
        </w:rPr>
        <w:t xml:space="preserve"> Públicas de Desenvolvimento Urbano como ameaça à Preservação do Patrimônio Histórico Industrial: O Caso da Cervejaria Polar</w:t>
      </w:r>
      <w:r>
        <w:rPr>
          <w:rFonts w:ascii="Times New Roman" w:hAnsi="Times New Roman"/>
          <w:sz w:val="22"/>
          <w:szCs w:val="22"/>
        </w:rPr>
        <w:t>.</w:t>
      </w:r>
    </w:p>
    <w:p w:rsidR="000A4BEC" w:rsidRPr="003426A1" w:rsidRDefault="000A4BEC" w:rsidP="000A4BEC">
      <w:pPr>
        <w:jc w:val="both"/>
        <w:rPr>
          <w:rFonts w:ascii="Times New Roman" w:hAnsi="Times New Roman"/>
          <w:sz w:val="22"/>
          <w:szCs w:val="22"/>
        </w:rPr>
      </w:pPr>
      <w:r w:rsidRPr="003426A1">
        <w:rPr>
          <w:rFonts w:ascii="Times New Roman" w:hAnsi="Times New Roman"/>
          <w:sz w:val="22"/>
          <w:szCs w:val="22"/>
        </w:rPr>
        <w:t>Andamento: Produção</w:t>
      </w:r>
      <w:r>
        <w:rPr>
          <w:rFonts w:ascii="Times New Roman" w:hAnsi="Times New Roman"/>
          <w:sz w:val="22"/>
          <w:szCs w:val="22"/>
        </w:rPr>
        <w:t xml:space="preserve"> final do artigo para submissão.</w:t>
      </w:r>
    </w:p>
    <w:p w:rsidR="000A4BEC" w:rsidRDefault="000A4BEC" w:rsidP="000A4BEC">
      <w:pPr>
        <w:jc w:val="both"/>
        <w:rPr>
          <w:rFonts w:ascii="Times New Roman" w:hAnsi="Times New Roman"/>
          <w:color w:val="C00000"/>
          <w:sz w:val="22"/>
          <w:szCs w:val="22"/>
        </w:rPr>
      </w:pPr>
    </w:p>
    <w:p w:rsidR="000A4BEC" w:rsidRPr="003426A1" w:rsidRDefault="000A4BEC" w:rsidP="000A4BEC">
      <w:pPr>
        <w:jc w:val="both"/>
        <w:rPr>
          <w:rFonts w:ascii="Times New Roman" w:hAnsi="Times New Roman"/>
          <w:sz w:val="22"/>
          <w:szCs w:val="22"/>
        </w:rPr>
      </w:pPr>
      <w:r w:rsidRPr="003426A1">
        <w:rPr>
          <w:rFonts w:ascii="Times New Roman" w:hAnsi="Times New Roman"/>
          <w:b/>
          <w:sz w:val="22"/>
          <w:szCs w:val="22"/>
        </w:rPr>
        <w:t xml:space="preserve">MEMORANDOS </w:t>
      </w:r>
      <w:r>
        <w:rPr>
          <w:rFonts w:ascii="Times New Roman" w:hAnsi="Times New Roman"/>
          <w:b/>
          <w:sz w:val="22"/>
          <w:szCs w:val="22"/>
        </w:rPr>
        <w:t xml:space="preserve">E OFÍCIOS </w:t>
      </w:r>
      <w:r w:rsidRPr="003426A1">
        <w:rPr>
          <w:rFonts w:ascii="Times New Roman" w:hAnsi="Times New Roman"/>
          <w:b/>
          <w:sz w:val="22"/>
          <w:szCs w:val="22"/>
        </w:rPr>
        <w:t>À PRESIDENCIA</w:t>
      </w:r>
    </w:p>
    <w:p w:rsidR="000A4BEC" w:rsidRPr="00F52006" w:rsidRDefault="000A4BEC" w:rsidP="000A4BEC">
      <w:pPr>
        <w:jc w:val="both"/>
        <w:rPr>
          <w:rFonts w:ascii="Times New Roman" w:hAnsi="Times New Roman"/>
          <w:b/>
          <w:sz w:val="22"/>
          <w:szCs w:val="22"/>
        </w:rPr>
      </w:pPr>
    </w:p>
    <w:p w:rsidR="000A4BEC" w:rsidRPr="00290A71" w:rsidRDefault="000A4BEC" w:rsidP="000A4BEC">
      <w:pPr>
        <w:jc w:val="both"/>
        <w:rPr>
          <w:rFonts w:ascii="Times New Roman" w:hAnsi="Times New Roman"/>
          <w:sz w:val="22"/>
          <w:szCs w:val="22"/>
        </w:rPr>
      </w:pPr>
      <w:r w:rsidRPr="00290A71">
        <w:rPr>
          <w:rFonts w:ascii="Times New Roman" w:hAnsi="Times New Roman"/>
          <w:sz w:val="22"/>
          <w:szCs w:val="22"/>
        </w:rPr>
        <w:t>Encaminhou 09 Memorandos para a Presidência do CAU/RS e 7 Ofícios em defesa do patrimônio aos órgãos/entes/entidades responsáveis:</w:t>
      </w:r>
    </w:p>
    <w:p w:rsidR="000A4BEC" w:rsidRPr="00290A71" w:rsidRDefault="000A4BEC" w:rsidP="000A4BEC">
      <w:pPr>
        <w:jc w:val="both"/>
        <w:rPr>
          <w:rFonts w:ascii="Times New Roman" w:hAnsi="Times New Roman"/>
          <w:sz w:val="22"/>
          <w:szCs w:val="22"/>
        </w:rPr>
      </w:pPr>
      <w:r w:rsidRPr="00290A71">
        <w:rPr>
          <w:rFonts w:ascii="Times New Roman" w:hAnsi="Times New Roman"/>
          <w:sz w:val="22"/>
          <w:szCs w:val="22"/>
        </w:rPr>
        <w:t xml:space="preserve">Mem. 001-2019 CTPH-CAURS - À </w:t>
      </w:r>
      <w:proofErr w:type="spellStart"/>
      <w:r w:rsidRPr="00290A71">
        <w:rPr>
          <w:rFonts w:ascii="Times New Roman" w:hAnsi="Times New Roman"/>
          <w:sz w:val="22"/>
          <w:szCs w:val="22"/>
        </w:rPr>
        <w:t>Pres</w:t>
      </w:r>
      <w:proofErr w:type="spellEnd"/>
      <w:r w:rsidRPr="00290A71">
        <w:rPr>
          <w:rFonts w:ascii="Times New Roman" w:hAnsi="Times New Roman"/>
          <w:sz w:val="22"/>
          <w:szCs w:val="22"/>
        </w:rPr>
        <w:t xml:space="preserve"> - Agendamento de reuniões</w:t>
      </w:r>
    </w:p>
    <w:p w:rsidR="000A4BEC" w:rsidRPr="00290A71" w:rsidRDefault="000A4BEC" w:rsidP="000A4BEC">
      <w:pPr>
        <w:jc w:val="both"/>
        <w:rPr>
          <w:rFonts w:ascii="Times New Roman" w:hAnsi="Times New Roman"/>
          <w:sz w:val="22"/>
          <w:szCs w:val="22"/>
        </w:rPr>
      </w:pPr>
      <w:r w:rsidRPr="00290A71">
        <w:rPr>
          <w:rFonts w:ascii="Times New Roman" w:hAnsi="Times New Roman"/>
          <w:sz w:val="22"/>
          <w:szCs w:val="22"/>
        </w:rPr>
        <w:t xml:space="preserve">Mem. 002-2019 CTPH-CAURS - À </w:t>
      </w:r>
      <w:proofErr w:type="spellStart"/>
      <w:r w:rsidRPr="00290A71">
        <w:rPr>
          <w:rFonts w:ascii="Times New Roman" w:hAnsi="Times New Roman"/>
          <w:sz w:val="22"/>
          <w:szCs w:val="22"/>
        </w:rPr>
        <w:t>Pres</w:t>
      </w:r>
      <w:proofErr w:type="spellEnd"/>
      <w:r w:rsidRPr="00290A71">
        <w:rPr>
          <w:rFonts w:ascii="Times New Roman" w:hAnsi="Times New Roman"/>
          <w:sz w:val="22"/>
          <w:szCs w:val="22"/>
        </w:rPr>
        <w:t xml:space="preserve"> – Publicação</w:t>
      </w:r>
    </w:p>
    <w:p w:rsidR="000A4BEC" w:rsidRPr="00290A71" w:rsidRDefault="000A4BEC" w:rsidP="000A4BEC">
      <w:pPr>
        <w:jc w:val="both"/>
        <w:rPr>
          <w:rFonts w:ascii="Times New Roman" w:hAnsi="Times New Roman"/>
          <w:sz w:val="22"/>
          <w:szCs w:val="22"/>
        </w:rPr>
      </w:pPr>
      <w:r w:rsidRPr="00290A71">
        <w:rPr>
          <w:rFonts w:ascii="Times New Roman" w:hAnsi="Times New Roman"/>
          <w:sz w:val="22"/>
          <w:szCs w:val="22"/>
        </w:rPr>
        <w:t xml:space="preserve">Mem. 003-2019 CTPH-CAURS - À </w:t>
      </w:r>
      <w:proofErr w:type="spellStart"/>
      <w:r w:rsidRPr="00290A71">
        <w:rPr>
          <w:rFonts w:ascii="Times New Roman" w:hAnsi="Times New Roman"/>
          <w:sz w:val="22"/>
          <w:szCs w:val="22"/>
        </w:rPr>
        <w:t>Pres</w:t>
      </w:r>
      <w:proofErr w:type="spellEnd"/>
      <w:r w:rsidRPr="00290A71">
        <w:rPr>
          <w:rFonts w:ascii="Times New Roman" w:hAnsi="Times New Roman"/>
          <w:sz w:val="22"/>
          <w:szCs w:val="22"/>
        </w:rPr>
        <w:t xml:space="preserve"> – Calendário</w:t>
      </w:r>
    </w:p>
    <w:p w:rsidR="000A4BEC" w:rsidRPr="00290A71" w:rsidRDefault="000A4BEC" w:rsidP="000A4BEC">
      <w:pPr>
        <w:jc w:val="both"/>
        <w:rPr>
          <w:rFonts w:ascii="Times New Roman" w:hAnsi="Times New Roman"/>
          <w:sz w:val="22"/>
          <w:szCs w:val="22"/>
        </w:rPr>
      </w:pPr>
      <w:r w:rsidRPr="00290A71">
        <w:rPr>
          <w:rFonts w:ascii="Times New Roman" w:hAnsi="Times New Roman"/>
          <w:sz w:val="22"/>
          <w:szCs w:val="22"/>
        </w:rPr>
        <w:t xml:space="preserve">Mem. 004-2019 CTPH-CAURS - À </w:t>
      </w:r>
      <w:proofErr w:type="spellStart"/>
      <w:r w:rsidRPr="00290A71">
        <w:rPr>
          <w:rFonts w:ascii="Times New Roman" w:hAnsi="Times New Roman"/>
          <w:sz w:val="22"/>
          <w:szCs w:val="22"/>
        </w:rPr>
        <w:t>Pres</w:t>
      </w:r>
      <w:proofErr w:type="spellEnd"/>
      <w:r w:rsidRPr="00290A71">
        <w:rPr>
          <w:rFonts w:ascii="Times New Roman" w:hAnsi="Times New Roman"/>
          <w:sz w:val="22"/>
          <w:szCs w:val="22"/>
        </w:rPr>
        <w:t xml:space="preserve"> - Reunião e Visita Técnica</w:t>
      </w:r>
    </w:p>
    <w:p w:rsidR="000A4BEC" w:rsidRPr="00290A71" w:rsidRDefault="000A4BEC" w:rsidP="000A4BEC">
      <w:pPr>
        <w:jc w:val="both"/>
        <w:rPr>
          <w:rFonts w:ascii="Times New Roman" w:hAnsi="Times New Roman"/>
          <w:sz w:val="22"/>
          <w:szCs w:val="22"/>
        </w:rPr>
      </w:pPr>
      <w:r w:rsidRPr="00290A71">
        <w:rPr>
          <w:rFonts w:ascii="Times New Roman" w:hAnsi="Times New Roman"/>
          <w:sz w:val="22"/>
          <w:szCs w:val="22"/>
        </w:rPr>
        <w:t xml:space="preserve">Mem. 005-2019 CTPH-CAURS - À </w:t>
      </w:r>
      <w:proofErr w:type="spellStart"/>
      <w:r w:rsidRPr="00290A71">
        <w:rPr>
          <w:rFonts w:ascii="Times New Roman" w:hAnsi="Times New Roman"/>
          <w:sz w:val="22"/>
          <w:szCs w:val="22"/>
        </w:rPr>
        <w:t>Pres</w:t>
      </w:r>
      <w:proofErr w:type="spellEnd"/>
      <w:r w:rsidRPr="00290A71">
        <w:rPr>
          <w:rFonts w:ascii="Times New Roman" w:hAnsi="Times New Roman"/>
          <w:sz w:val="22"/>
          <w:szCs w:val="22"/>
        </w:rPr>
        <w:t xml:space="preserve"> - Termo de Cooperação</w:t>
      </w:r>
    </w:p>
    <w:p w:rsidR="000A4BEC" w:rsidRPr="00290A71" w:rsidRDefault="000A4BEC" w:rsidP="000A4BEC">
      <w:pPr>
        <w:jc w:val="both"/>
        <w:rPr>
          <w:rFonts w:ascii="Times New Roman" w:hAnsi="Times New Roman"/>
          <w:sz w:val="22"/>
          <w:szCs w:val="22"/>
        </w:rPr>
      </w:pPr>
      <w:r w:rsidRPr="00290A71">
        <w:rPr>
          <w:rFonts w:ascii="Times New Roman" w:hAnsi="Times New Roman"/>
          <w:sz w:val="22"/>
          <w:szCs w:val="22"/>
        </w:rPr>
        <w:t xml:space="preserve">Mem. 006-2019 CTPH-CAURS - À </w:t>
      </w:r>
      <w:proofErr w:type="spellStart"/>
      <w:r w:rsidRPr="00290A71">
        <w:rPr>
          <w:rFonts w:ascii="Times New Roman" w:hAnsi="Times New Roman"/>
          <w:sz w:val="22"/>
          <w:szCs w:val="22"/>
        </w:rPr>
        <w:t>Pres</w:t>
      </w:r>
      <w:proofErr w:type="spellEnd"/>
      <w:r w:rsidRPr="00290A71">
        <w:rPr>
          <w:rFonts w:ascii="Times New Roman" w:hAnsi="Times New Roman"/>
          <w:sz w:val="22"/>
          <w:szCs w:val="22"/>
        </w:rPr>
        <w:t xml:space="preserve"> - Conselhos de PH</w:t>
      </w:r>
    </w:p>
    <w:p w:rsidR="000A4BEC" w:rsidRPr="00290A71" w:rsidRDefault="000A4BEC" w:rsidP="000A4BEC">
      <w:pPr>
        <w:jc w:val="both"/>
        <w:rPr>
          <w:rFonts w:ascii="Times New Roman" w:hAnsi="Times New Roman"/>
          <w:sz w:val="22"/>
          <w:szCs w:val="22"/>
        </w:rPr>
      </w:pPr>
      <w:r w:rsidRPr="00290A71">
        <w:rPr>
          <w:rFonts w:ascii="Times New Roman" w:hAnsi="Times New Roman"/>
          <w:sz w:val="22"/>
          <w:szCs w:val="22"/>
        </w:rPr>
        <w:t xml:space="preserve">Mem. 007-2019 CTPH-CAURS - À </w:t>
      </w:r>
      <w:proofErr w:type="spellStart"/>
      <w:r w:rsidRPr="00290A71">
        <w:rPr>
          <w:rFonts w:ascii="Times New Roman" w:hAnsi="Times New Roman"/>
          <w:sz w:val="22"/>
          <w:szCs w:val="22"/>
        </w:rPr>
        <w:t>Pres</w:t>
      </w:r>
      <w:proofErr w:type="spellEnd"/>
      <w:r w:rsidRPr="00290A71">
        <w:rPr>
          <w:rFonts w:ascii="Times New Roman" w:hAnsi="Times New Roman"/>
          <w:sz w:val="22"/>
          <w:szCs w:val="22"/>
        </w:rPr>
        <w:t xml:space="preserve"> - </w:t>
      </w:r>
      <w:proofErr w:type="spellStart"/>
      <w:r w:rsidRPr="00290A71">
        <w:rPr>
          <w:rFonts w:ascii="Times New Roman" w:hAnsi="Times New Roman"/>
          <w:sz w:val="22"/>
          <w:szCs w:val="22"/>
        </w:rPr>
        <w:t>Reagendamento</w:t>
      </w:r>
      <w:proofErr w:type="spellEnd"/>
      <w:r w:rsidRPr="00290A71">
        <w:rPr>
          <w:rFonts w:ascii="Times New Roman" w:hAnsi="Times New Roman"/>
          <w:sz w:val="22"/>
          <w:szCs w:val="22"/>
        </w:rPr>
        <w:t xml:space="preserve"> de reunião</w:t>
      </w:r>
    </w:p>
    <w:p w:rsidR="000A4BEC" w:rsidRPr="00290A71" w:rsidRDefault="000A4BEC" w:rsidP="000A4BEC">
      <w:pPr>
        <w:jc w:val="both"/>
        <w:rPr>
          <w:rFonts w:ascii="Times New Roman" w:hAnsi="Times New Roman"/>
          <w:sz w:val="22"/>
          <w:szCs w:val="22"/>
        </w:rPr>
      </w:pPr>
      <w:r w:rsidRPr="00290A71">
        <w:rPr>
          <w:rFonts w:ascii="Times New Roman" w:hAnsi="Times New Roman"/>
          <w:sz w:val="22"/>
          <w:szCs w:val="22"/>
        </w:rPr>
        <w:t xml:space="preserve">Mem. 008-2019 CTPH-CAURS - À </w:t>
      </w:r>
      <w:proofErr w:type="spellStart"/>
      <w:r w:rsidRPr="00290A71">
        <w:rPr>
          <w:rFonts w:ascii="Times New Roman" w:hAnsi="Times New Roman"/>
          <w:sz w:val="22"/>
          <w:szCs w:val="22"/>
        </w:rPr>
        <w:t>Pres</w:t>
      </w:r>
      <w:proofErr w:type="spellEnd"/>
      <w:r w:rsidRPr="00290A71">
        <w:rPr>
          <w:rFonts w:ascii="Times New Roman" w:hAnsi="Times New Roman"/>
          <w:sz w:val="22"/>
          <w:szCs w:val="22"/>
        </w:rPr>
        <w:t xml:space="preserve"> - Rede Estadual</w:t>
      </w:r>
    </w:p>
    <w:p w:rsidR="000A4BEC" w:rsidRPr="00290A71" w:rsidRDefault="000A4BEC" w:rsidP="000A4BEC">
      <w:pPr>
        <w:jc w:val="both"/>
        <w:rPr>
          <w:rFonts w:ascii="Times New Roman" w:hAnsi="Times New Roman"/>
          <w:sz w:val="22"/>
          <w:szCs w:val="22"/>
        </w:rPr>
      </w:pPr>
      <w:r w:rsidRPr="00290A71">
        <w:rPr>
          <w:rFonts w:ascii="Times New Roman" w:hAnsi="Times New Roman"/>
          <w:sz w:val="22"/>
          <w:szCs w:val="22"/>
        </w:rPr>
        <w:t xml:space="preserve">Mem. 009-2019 CTPH-CAURS - À </w:t>
      </w:r>
      <w:proofErr w:type="spellStart"/>
      <w:r w:rsidRPr="00290A71">
        <w:rPr>
          <w:rFonts w:ascii="Times New Roman" w:hAnsi="Times New Roman"/>
          <w:sz w:val="22"/>
          <w:szCs w:val="22"/>
        </w:rPr>
        <w:t>Pres</w:t>
      </w:r>
      <w:proofErr w:type="spellEnd"/>
      <w:r w:rsidRPr="00290A71">
        <w:rPr>
          <w:rFonts w:ascii="Times New Roman" w:hAnsi="Times New Roman"/>
          <w:sz w:val="22"/>
          <w:szCs w:val="22"/>
        </w:rPr>
        <w:t xml:space="preserve"> - Evento Caminho da Perda</w:t>
      </w:r>
    </w:p>
    <w:p w:rsidR="000A4BEC" w:rsidRPr="00290A71" w:rsidRDefault="000A4BEC" w:rsidP="000A4BEC">
      <w:pPr>
        <w:jc w:val="both"/>
        <w:rPr>
          <w:rFonts w:ascii="Times New Roman" w:hAnsi="Times New Roman"/>
          <w:sz w:val="22"/>
          <w:szCs w:val="22"/>
        </w:rPr>
      </w:pPr>
      <w:r w:rsidRPr="00290A71">
        <w:rPr>
          <w:rFonts w:ascii="Times New Roman" w:hAnsi="Times New Roman"/>
          <w:sz w:val="22"/>
          <w:szCs w:val="22"/>
        </w:rPr>
        <w:t>Ofício PRES-CAURS 048-2019 – CAUBR</w:t>
      </w:r>
    </w:p>
    <w:p w:rsidR="000A4BEC" w:rsidRPr="00290A71" w:rsidRDefault="000A4BEC" w:rsidP="000A4BEC">
      <w:pPr>
        <w:jc w:val="both"/>
        <w:rPr>
          <w:rFonts w:ascii="Times New Roman" w:hAnsi="Times New Roman"/>
          <w:sz w:val="22"/>
          <w:szCs w:val="22"/>
        </w:rPr>
      </w:pPr>
      <w:r w:rsidRPr="00290A71">
        <w:rPr>
          <w:rFonts w:ascii="Times New Roman" w:hAnsi="Times New Roman"/>
          <w:sz w:val="22"/>
          <w:szCs w:val="22"/>
        </w:rPr>
        <w:t>Oficio PRES-CAURS 258-2019 - IPHAN - Casa das Pestanas</w:t>
      </w:r>
    </w:p>
    <w:p w:rsidR="000A4BEC" w:rsidRPr="00290A71" w:rsidRDefault="000A4BEC" w:rsidP="000A4BEC">
      <w:pPr>
        <w:jc w:val="both"/>
        <w:rPr>
          <w:rFonts w:ascii="Times New Roman" w:hAnsi="Times New Roman"/>
          <w:sz w:val="22"/>
          <w:szCs w:val="22"/>
        </w:rPr>
      </w:pPr>
      <w:r w:rsidRPr="00290A71">
        <w:rPr>
          <w:rFonts w:ascii="Times New Roman" w:hAnsi="Times New Roman"/>
          <w:sz w:val="22"/>
          <w:szCs w:val="22"/>
        </w:rPr>
        <w:t xml:space="preserve">Oficio PRES-CAURS 259-2019 - IPHAN - </w:t>
      </w:r>
      <w:proofErr w:type="spellStart"/>
      <w:r w:rsidRPr="00290A71">
        <w:rPr>
          <w:rFonts w:ascii="Times New Roman" w:hAnsi="Times New Roman"/>
          <w:sz w:val="22"/>
          <w:szCs w:val="22"/>
        </w:rPr>
        <w:t>Hipodromo</w:t>
      </w:r>
      <w:proofErr w:type="spellEnd"/>
      <w:r w:rsidRPr="00290A71">
        <w:rPr>
          <w:rFonts w:ascii="Times New Roman" w:hAnsi="Times New Roman"/>
          <w:sz w:val="22"/>
          <w:szCs w:val="22"/>
        </w:rPr>
        <w:t xml:space="preserve"> Cristal</w:t>
      </w:r>
    </w:p>
    <w:p w:rsidR="000A4BEC" w:rsidRPr="00290A71" w:rsidRDefault="000A4BEC" w:rsidP="000A4BEC">
      <w:pPr>
        <w:jc w:val="both"/>
        <w:rPr>
          <w:rFonts w:ascii="Times New Roman" w:hAnsi="Times New Roman"/>
          <w:sz w:val="22"/>
          <w:szCs w:val="22"/>
        </w:rPr>
      </w:pPr>
      <w:r w:rsidRPr="00290A71">
        <w:rPr>
          <w:rFonts w:ascii="Times New Roman" w:hAnsi="Times New Roman"/>
          <w:sz w:val="22"/>
          <w:szCs w:val="22"/>
        </w:rPr>
        <w:t>Oficio PRES-CAURS 260-2019 - MPRS - Casa do Imigrante</w:t>
      </w:r>
    </w:p>
    <w:p w:rsidR="000A4BEC" w:rsidRPr="00290A71" w:rsidRDefault="000A4BEC" w:rsidP="000A4BEC">
      <w:pPr>
        <w:jc w:val="both"/>
        <w:rPr>
          <w:rFonts w:ascii="Times New Roman" w:hAnsi="Times New Roman"/>
          <w:sz w:val="22"/>
          <w:szCs w:val="22"/>
        </w:rPr>
      </w:pPr>
      <w:r w:rsidRPr="00290A71">
        <w:rPr>
          <w:rFonts w:ascii="Times New Roman" w:hAnsi="Times New Roman"/>
          <w:sz w:val="22"/>
          <w:szCs w:val="22"/>
        </w:rPr>
        <w:t xml:space="preserve">Oficio PRES-CAURS 261-2019 - SMC - Casa A </w:t>
      </w:r>
      <w:proofErr w:type="spellStart"/>
      <w:r w:rsidRPr="00290A71">
        <w:rPr>
          <w:rFonts w:ascii="Times New Roman" w:hAnsi="Times New Roman"/>
          <w:sz w:val="22"/>
          <w:szCs w:val="22"/>
        </w:rPr>
        <w:t>Eletrica</w:t>
      </w:r>
      <w:proofErr w:type="spellEnd"/>
    </w:p>
    <w:p w:rsidR="000A4BEC" w:rsidRPr="00290A71" w:rsidRDefault="000A4BEC" w:rsidP="000A4BEC">
      <w:pPr>
        <w:jc w:val="both"/>
        <w:rPr>
          <w:rFonts w:ascii="Times New Roman" w:hAnsi="Times New Roman"/>
          <w:sz w:val="22"/>
          <w:szCs w:val="22"/>
        </w:rPr>
      </w:pPr>
      <w:r w:rsidRPr="00290A71">
        <w:rPr>
          <w:rFonts w:ascii="Times New Roman" w:hAnsi="Times New Roman"/>
          <w:sz w:val="22"/>
          <w:szCs w:val="22"/>
        </w:rPr>
        <w:t>Ofício PRES-CAU/RS n° 289/2019 – Prefeitura Pelotas</w:t>
      </w:r>
    </w:p>
    <w:p w:rsidR="000A4BEC" w:rsidRPr="00290A71" w:rsidRDefault="000A4BEC" w:rsidP="000A4BEC">
      <w:pPr>
        <w:jc w:val="both"/>
        <w:rPr>
          <w:rFonts w:ascii="Times New Roman" w:hAnsi="Times New Roman"/>
          <w:sz w:val="22"/>
          <w:szCs w:val="22"/>
        </w:rPr>
      </w:pPr>
      <w:r w:rsidRPr="00290A71">
        <w:rPr>
          <w:rFonts w:ascii="Times New Roman" w:hAnsi="Times New Roman"/>
          <w:sz w:val="22"/>
          <w:szCs w:val="22"/>
        </w:rPr>
        <w:t>Ofício PRES-CAU/RS n° 290/2019 – IPHAN</w:t>
      </w:r>
    </w:p>
    <w:p w:rsidR="000A4BEC" w:rsidRDefault="000A4BEC" w:rsidP="000A4BEC">
      <w:pPr>
        <w:jc w:val="both"/>
        <w:rPr>
          <w:rFonts w:ascii="Times New Roman" w:hAnsi="Times New Roman"/>
          <w:sz w:val="22"/>
          <w:szCs w:val="22"/>
        </w:rPr>
      </w:pPr>
    </w:p>
    <w:p w:rsidR="000A4BEC" w:rsidRPr="001348B4" w:rsidRDefault="000A4BEC" w:rsidP="000A4BEC">
      <w:pPr>
        <w:jc w:val="both"/>
        <w:rPr>
          <w:rFonts w:ascii="Times New Roman" w:hAnsi="Times New Roman"/>
          <w:b/>
          <w:sz w:val="22"/>
          <w:szCs w:val="22"/>
        </w:rPr>
      </w:pPr>
      <w:r>
        <w:rPr>
          <w:rFonts w:ascii="Times New Roman" w:hAnsi="Times New Roman"/>
          <w:b/>
          <w:sz w:val="22"/>
          <w:szCs w:val="22"/>
        </w:rPr>
        <w:t>ENCAMINHAMENTOS:</w:t>
      </w:r>
    </w:p>
    <w:p w:rsidR="000A4BEC" w:rsidRPr="001348B4" w:rsidRDefault="000A4BEC" w:rsidP="000A4BEC">
      <w:pPr>
        <w:jc w:val="both"/>
        <w:rPr>
          <w:rFonts w:ascii="Times New Roman" w:hAnsi="Times New Roman"/>
          <w:sz w:val="22"/>
          <w:szCs w:val="22"/>
        </w:rPr>
      </w:pPr>
    </w:p>
    <w:p w:rsidR="000A4BEC" w:rsidRPr="001A0567" w:rsidRDefault="000A4BEC" w:rsidP="000A4BEC">
      <w:pPr>
        <w:jc w:val="both"/>
        <w:rPr>
          <w:rFonts w:ascii="Times New Roman" w:hAnsi="Times New Roman"/>
          <w:sz w:val="22"/>
          <w:szCs w:val="22"/>
        </w:rPr>
      </w:pPr>
      <w:r w:rsidRPr="001A0567">
        <w:rPr>
          <w:rFonts w:ascii="Times New Roman" w:hAnsi="Times New Roman"/>
          <w:sz w:val="22"/>
          <w:szCs w:val="22"/>
        </w:rPr>
        <w:t xml:space="preserve">Com base no exposto, a Comissão solicita a sua </w:t>
      </w:r>
      <w:r w:rsidRPr="001A6366">
        <w:rPr>
          <w:rFonts w:ascii="Times New Roman" w:hAnsi="Times New Roman"/>
          <w:sz w:val="22"/>
          <w:szCs w:val="22"/>
        </w:rPr>
        <w:t xml:space="preserve">renovação por período de 6 meses, em consonância com o Regimento do CAU/RS, para a conclusão das ações às quais se propôs, mantendo a composição, cujos membros são os Arquitetos e Urbanistas: Eduardo </w:t>
      </w:r>
      <w:proofErr w:type="spellStart"/>
      <w:r w:rsidRPr="001A6366">
        <w:rPr>
          <w:rFonts w:ascii="Times New Roman" w:hAnsi="Times New Roman"/>
          <w:sz w:val="22"/>
          <w:szCs w:val="22"/>
        </w:rPr>
        <w:t>Hahn</w:t>
      </w:r>
      <w:proofErr w:type="spellEnd"/>
      <w:r w:rsidRPr="001A6366">
        <w:rPr>
          <w:rFonts w:ascii="Times New Roman" w:hAnsi="Times New Roman"/>
          <w:sz w:val="22"/>
          <w:szCs w:val="22"/>
        </w:rPr>
        <w:t>, Lucas Volpatto, Rodrigo Spinelli, Rômulo Plentz Giralt e Oritz Adriano Adams de Campos</w:t>
      </w:r>
      <w:r>
        <w:rPr>
          <w:rFonts w:ascii="Times New Roman" w:hAnsi="Times New Roman"/>
          <w:sz w:val="22"/>
          <w:szCs w:val="22"/>
        </w:rPr>
        <w:t>.</w:t>
      </w:r>
    </w:p>
    <w:p w:rsidR="000A4BEC" w:rsidRPr="001348B4" w:rsidRDefault="000A4BEC" w:rsidP="000A4BEC">
      <w:pPr>
        <w:jc w:val="both"/>
        <w:rPr>
          <w:rFonts w:ascii="Times New Roman" w:hAnsi="Times New Roman"/>
          <w:sz w:val="22"/>
          <w:szCs w:val="22"/>
        </w:rPr>
      </w:pPr>
    </w:p>
    <w:p w:rsidR="000A4BEC" w:rsidRPr="001348B4" w:rsidRDefault="000A4BEC" w:rsidP="000A4BEC">
      <w:pPr>
        <w:jc w:val="center"/>
        <w:rPr>
          <w:rFonts w:ascii="Times New Roman" w:hAnsi="Times New Roman"/>
          <w:sz w:val="22"/>
          <w:szCs w:val="22"/>
        </w:rPr>
      </w:pPr>
      <w:r w:rsidRPr="001348B4">
        <w:rPr>
          <w:rFonts w:ascii="Times New Roman" w:hAnsi="Times New Roman"/>
          <w:sz w:val="22"/>
          <w:szCs w:val="22"/>
        </w:rPr>
        <w:t xml:space="preserve">Porto Alegre – RS, </w:t>
      </w:r>
      <w:r w:rsidRPr="001348B4">
        <w:rPr>
          <w:rFonts w:ascii="Times New Roman" w:hAnsi="Times New Roman"/>
          <w:sz w:val="22"/>
          <w:szCs w:val="22"/>
          <w:lang w:eastAsia="pt-BR"/>
        </w:rPr>
        <w:t>15 de agosto de 2019</w:t>
      </w:r>
      <w:r w:rsidRPr="001348B4">
        <w:rPr>
          <w:rFonts w:ascii="Times New Roman" w:hAnsi="Times New Roman"/>
          <w:sz w:val="22"/>
          <w:szCs w:val="22"/>
        </w:rPr>
        <w:t>.</w:t>
      </w:r>
    </w:p>
    <w:p w:rsidR="000A4BEC" w:rsidRPr="001348B4" w:rsidRDefault="000A4BEC" w:rsidP="000A4BEC">
      <w:pPr>
        <w:jc w:val="both"/>
        <w:rPr>
          <w:rFonts w:ascii="Times New Roman" w:hAnsi="Times New Roman"/>
          <w:sz w:val="22"/>
          <w:szCs w:val="22"/>
          <w:lang w:eastAsia="pt-BR"/>
        </w:rPr>
      </w:pPr>
    </w:p>
    <w:tbl>
      <w:tblPr>
        <w:tblW w:w="8897" w:type="dxa"/>
        <w:tblLook w:val="04A0" w:firstRow="1" w:lastRow="0" w:firstColumn="1" w:lastColumn="0" w:noHBand="0" w:noVBand="1"/>
      </w:tblPr>
      <w:tblGrid>
        <w:gridCol w:w="4721"/>
        <w:gridCol w:w="4176"/>
      </w:tblGrid>
      <w:tr w:rsidR="000A4BEC" w:rsidRPr="001348B4" w:rsidTr="00E968EB">
        <w:tc>
          <w:tcPr>
            <w:tcW w:w="4721" w:type="dxa"/>
            <w:shd w:val="clear" w:color="auto" w:fill="auto"/>
          </w:tcPr>
          <w:p w:rsidR="000A4BEC" w:rsidRPr="001348B4" w:rsidRDefault="000A4BEC" w:rsidP="00E968EB">
            <w:pPr>
              <w:tabs>
                <w:tab w:val="left" w:pos="1418"/>
              </w:tabs>
              <w:rPr>
                <w:rFonts w:ascii="Times New Roman" w:hAnsi="Times New Roman"/>
                <w:sz w:val="22"/>
                <w:szCs w:val="22"/>
              </w:rPr>
            </w:pPr>
            <w:r w:rsidRPr="001348B4">
              <w:rPr>
                <w:rFonts w:ascii="Times New Roman" w:hAnsi="Times New Roman"/>
                <w:b/>
                <w:sz w:val="22"/>
                <w:szCs w:val="22"/>
              </w:rPr>
              <w:t>ORITZ ADRIANO ADAMS DE CAMPOS</w:t>
            </w:r>
          </w:p>
          <w:p w:rsidR="000A4BEC" w:rsidRPr="001348B4" w:rsidRDefault="000A4BEC" w:rsidP="00E968EB">
            <w:pPr>
              <w:tabs>
                <w:tab w:val="left" w:pos="1418"/>
              </w:tabs>
              <w:rPr>
                <w:rFonts w:ascii="Times New Roman" w:hAnsi="Times New Roman"/>
                <w:b/>
                <w:sz w:val="22"/>
                <w:szCs w:val="22"/>
              </w:rPr>
            </w:pPr>
            <w:r w:rsidRPr="001348B4">
              <w:rPr>
                <w:rFonts w:ascii="Times New Roman" w:hAnsi="Times New Roman"/>
                <w:sz w:val="22"/>
                <w:szCs w:val="22"/>
              </w:rPr>
              <w:t xml:space="preserve">Coordenador </w:t>
            </w:r>
          </w:p>
        </w:tc>
        <w:tc>
          <w:tcPr>
            <w:tcW w:w="4176" w:type="dxa"/>
            <w:shd w:val="clear" w:color="auto" w:fill="auto"/>
          </w:tcPr>
          <w:p w:rsidR="000A4BEC" w:rsidRPr="001348B4" w:rsidRDefault="000A4BEC" w:rsidP="00E968EB">
            <w:pPr>
              <w:tabs>
                <w:tab w:val="left" w:pos="1418"/>
              </w:tabs>
              <w:rPr>
                <w:rFonts w:ascii="Times New Roman" w:hAnsi="Times New Roman"/>
                <w:b/>
                <w:sz w:val="22"/>
                <w:szCs w:val="22"/>
              </w:rPr>
            </w:pPr>
            <w:r w:rsidRPr="001348B4">
              <w:rPr>
                <w:rFonts w:ascii="Times New Roman" w:hAnsi="Times New Roman"/>
                <w:b/>
                <w:sz w:val="22"/>
                <w:szCs w:val="22"/>
              </w:rPr>
              <w:t>____________________________________</w:t>
            </w:r>
          </w:p>
          <w:p w:rsidR="000A4BEC" w:rsidRPr="001348B4" w:rsidRDefault="000A4BEC" w:rsidP="00E968EB">
            <w:pPr>
              <w:tabs>
                <w:tab w:val="left" w:pos="1418"/>
              </w:tabs>
              <w:rPr>
                <w:rFonts w:ascii="Times New Roman" w:hAnsi="Times New Roman"/>
                <w:b/>
                <w:sz w:val="22"/>
                <w:szCs w:val="22"/>
              </w:rPr>
            </w:pPr>
          </w:p>
        </w:tc>
      </w:tr>
      <w:tr w:rsidR="000A4BEC" w:rsidRPr="001348B4" w:rsidTr="00E968EB">
        <w:tc>
          <w:tcPr>
            <w:tcW w:w="4721" w:type="dxa"/>
            <w:shd w:val="clear" w:color="auto" w:fill="auto"/>
          </w:tcPr>
          <w:p w:rsidR="000A4BEC" w:rsidRPr="001348B4" w:rsidRDefault="000A4BEC" w:rsidP="00E968EB">
            <w:pPr>
              <w:tabs>
                <w:tab w:val="left" w:pos="1418"/>
              </w:tabs>
              <w:rPr>
                <w:rFonts w:ascii="Times New Roman" w:hAnsi="Times New Roman"/>
                <w:sz w:val="22"/>
                <w:szCs w:val="22"/>
              </w:rPr>
            </w:pPr>
            <w:r w:rsidRPr="001348B4">
              <w:rPr>
                <w:rFonts w:ascii="Times New Roman" w:hAnsi="Times New Roman"/>
                <w:b/>
                <w:sz w:val="22"/>
                <w:szCs w:val="22"/>
              </w:rPr>
              <w:t>RÔMULO PLENTZ GIRALT</w:t>
            </w:r>
          </w:p>
          <w:p w:rsidR="000A4BEC" w:rsidRPr="001348B4" w:rsidRDefault="000A4BEC" w:rsidP="00E968EB">
            <w:pPr>
              <w:tabs>
                <w:tab w:val="left" w:pos="1418"/>
              </w:tabs>
              <w:rPr>
                <w:rFonts w:ascii="Times New Roman" w:hAnsi="Times New Roman"/>
                <w:b/>
                <w:sz w:val="22"/>
                <w:szCs w:val="22"/>
              </w:rPr>
            </w:pPr>
            <w:r w:rsidRPr="001348B4">
              <w:rPr>
                <w:rFonts w:ascii="Times New Roman" w:hAnsi="Times New Roman"/>
                <w:sz w:val="22"/>
                <w:szCs w:val="22"/>
              </w:rPr>
              <w:t xml:space="preserve">Coordenador Adjunto </w:t>
            </w:r>
          </w:p>
        </w:tc>
        <w:tc>
          <w:tcPr>
            <w:tcW w:w="4176" w:type="dxa"/>
            <w:shd w:val="clear" w:color="auto" w:fill="auto"/>
          </w:tcPr>
          <w:p w:rsidR="000A4BEC" w:rsidRPr="001348B4" w:rsidRDefault="000A4BEC" w:rsidP="00E968EB">
            <w:pPr>
              <w:tabs>
                <w:tab w:val="left" w:pos="1418"/>
              </w:tabs>
              <w:rPr>
                <w:rFonts w:ascii="Times New Roman" w:hAnsi="Times New Roman"/>
                <w:b/>
                <w:sz w:val="22"/>
                <w:szCs w:val="22"/>
              </w:rPr>
            </w:pPr>
            <w:r w:rsidRPr="001348B4">
              <w:rPr>
                <w:rFonts w:ascii="Times New Roman" w:hAnsi="Times New Roman"/>
                <w:b/>
                <w:sz w:val="22"/>
                <w:szCs w:val="22"/>
              </w:rPr>
              <w:t>____________________________________</w:t>
            </w:r>
          </w:p>
          <w:p w:rsidR="000A4BEC" w:rsidRPr="001348B4" w:rsidRDefault="000A4BEC" w:rsidP="00E968EB">
            <w:pPr>
              <w:tabs>
                <w:tab w:val="left" w:pos="1418"/>
              </w:tabs>
              <w:rPr>
                <w:rFonts w:ascii="Times New Roman" w:hAnsi="Times New Roman"/>
                <w:b/>
                <w:sz w:val="22"/>
                <w:szCs w:val="22"/>
              </w:rPr>
            </w:pPr>
          </w:p>
        </w:tc>
      </w:tr>
      <w:tr w:rsidR="000A4BEC" w:rsidRPr="001348B4" w:rsidTr="00E968EB">
        <w:tc>
          <w:tcPr>
            <w:tcW w:w="4721" w:type="dxa"/>
            <w:shd w:val="clear" w:color="auto" w:fill="auto"/>
          </w:tcPr>
          <w:p w:rsidR="000A4BEC" w:rsidRPr="001348B4" w:rsidRDefault="000A4BEC" w:rsidP="00E968EB">
            <w:pPr>
              <w:tabs>
                <w:tab w:val="left" w:pos="1418"/>
              </w:tabs>
              <w:rPr>
                <w:rFonts w:ascii="Times New Roman" w:hAnsi="Times New Roman"/>
                <w:sz w:val="22"/>
                <w:szCs w:val="22"/>
              </w:rPr>
            </w:pPr>
            <w:r w:rsidRPr="001348B4">
              <w:rPr>
                <w:rFonts w:ascii="Times New Roman" w:hAnsi="Times New Roman"/>
                <w:b/>
                <w:sz w:val="22"/>
                <w:szCs w:val="22"/>
              </w:rPr>
              <w:t>EDUARDO HAHN</w:t>
            </w:r>
            <w:r w:rsidRPr="001348B4">
              <w:rPr>
                <w:rFonts w:ascii="Times New Roman" w:hAnsi="Times New Roman"/>
                <w:sz w:val="22"/>
                <w:szCs w:val="22"/>
              </w:rPr>
              <w:t xml:space="preserve"> </w:t>
            </w:r>
          </w:p>
          <w:p w:rsidR="000A4BEC" w:rsidRPr="001348B4" w:rsidRDefault="000A4BEC" w:rsidP="00E968EB">
            <w:pPr>
              <w:tabs>
                <w:tab w:val="left" w:pos="1418"/>
              </w:tabs>
              <w:rPr>
                <w:rFonts w:ascii="Times New Roman" w:hAnsi="Times New Roman"/>
                <w:b/>
                <w:sz w:val="22"/>
                <w:szCs w:val="22"/>
              </w:rPr>
            </w:pPr>
            <w:r w:rsidRPr="001348B4">
              <w:rPr>
                <w:rFonts w:ascii="Times New Roman" w:hAnsi="Times New Roman"/>
                <w:sz w:val="22"/>
                <w:szCs w:val="22"/>
              </w:rPr>
              <w:t xml:space="preserve">Membro </w:t>
            </w:r>
          </w:p>
        </w:tc>
        <w:tc>
          <w:tcPr>
            <w:tcW w:w="4176" w:type="dxa"/>
            <w:shd w:val="clear" w:color="auto" w:fill="auto"/>
          </w:tcPr>
          <w:p w:rsidR="000A4BEC" w:rsidRPr="001348B4" w:rsidRDefault="000A4BEC" w:rsidP="00E968EB">
            <w:pPr>
              <w:tabs>
                <w:tab w:val="left" w:pos="1418"/>
              </w:tabs>
              <w:rPr>
                <w:rFonts w:ascii="Times New Roman" w:hAnsi="Times New Roman"/>
                <w:b/>
                <w:sz w:val="22"/>
                <w:szCs w:val="22"/>
              </w:rPr>
            </w:pPr>
            <w:r w:rsidRPr="001348B4">
              <w:rPr>
                <w:rFonts w:ascii="Times New Roman" w:hAnsi="Times New Roman"/>
                <w:b/>
                <w:sz w:val="22"/>
                <w:szCs w:val="22"/>
              </w:rPr>
              <w:t>____________________________________</w:t>
            </w:r>
          </w:p>
          <w:p w:rsidR="000A4BEC" w:rsidRPr="001348B4" w:rsidRDefault="000A4BEC" w:rsidP="00E968EB">
            <w:pPr>
              <w:tabs>
                <w:tab w:val="left" w:pos="1418"/>
              </w:tabs>
              <w:rPr>
                <w:rFonts w:ascii="Times New Roman" w:hAnsi="Times New Roman"/>
                <w:b/>
                <w:sz w:val="22"/>
                <w:szCs w:val="22"/>
              </w:rPr>
            </w:pPr>
          </w:p>
        </w:tc>
      </w:tr>
      <w:tr w:rsidR="000A4BEC" w:rsidRPr="001348B4" w:rsidTr="00E968EB">
        <w:tc>
          <w:tcPr>
            <w:tcW w:w="4721" w:type="dxa"/>
            <w:shd w:val="clear" w:color="auto" w:fill="auto"/>
          </w:tcPr>
          <w:p w:rsidR="000A4BEC" w:rsidRPr="001348B4" w:rsidRDefault="000A4BEC" w:rsidP="00E968EB">
            <w:pPr>
              <w:tabs>
                <w:tab w:val="left" w:pos="1418"/>
              </w:tabs>
              <w:rPr>
                <w:rFonts w:ascii="Times New Roman" w:hAnsi="Times New Roman"/>
                <w:sz w:val="22"/>
                <w:szCs w:val="22"/>
              </w:rPr>
            </w:pPr>
            <w:r w:rsidRPr="001348B4">
              <w:rPr>
                <w:rFonts w:ascii="Times New Roman" w:hAnsi="Times New Roman"/>
                <w:b/>
                <w:sz w:val="22"/>
                <w:szCs w:val="22"/>
              </w:rPr>
              <w:t>LUCAS BERNARDES VOLPATTO</w:t>
            </w:r>
            <w:r w:rsidRPr="001348B4">
              <w:rPr>
                <w:rFonts w:ascii="Times New Roman" w:hAnsi="Times New Roman"/>
                <w:sz w:val="22"/>
                <w:szCs w:val="22"/>
              </w:rPr>
              <w:t xml:space="preserve"> </w:t>
            </w:r>
          </w:p>
          <w:p w:rsidR="000A4BEC" w:rsidRPr="001348B4" w:rsidRDefault="000A4BEC" w:rsidP="00E968EB">
            <w:pPr>
              <w:tabs>
                <w:tab w:val="left" w:pos="1418"/>
              </w:tabs>
              <w:rPr>
                <w:rFonts w:ascii="Times New Roman" w:hAnsi="Times New Roman"/>
                <w:b/>
                <w:sz w:val="22"/>
                <w:szCs w:val="22"/>
              </w:rPr>
            </w:pPr>
            <w:r w:rsidRPr="001348B4">
              <w:rPr>
                <w:rFonts w:ascii="Times New Roman" w:hAnsi="Times New Roman"/>
                <w:sz w:val="22"/>
                <w:szCs w:val="22"/>
              </w:rPr>
              <w:t>Membro</w:t>
            </w:r>
          </w:p>
        </w:tc>
        <w:tc>
          <w:tcPr>
            <w:tcW w:w="4176" w:type="dxa"/>
            <w:shd w:val="clear" w:color="auto" w:fill="auto"/>
          </w:tcPr>
          <w:p w:rsidR="000A4BEC" w:rsidRPr="001348B4" w:rsidRDefault="000A4BEC" w:rsidP="00E968EB">
            <w:pPr>
              <w:tabs>
                <w:tab w:val="left" w:pos="1418"/>
              </w:tabs>
              <w:rPr>
                <w:rFonts w:ascii="Times New Roman" w:hAnsi="Times New Roman"/>
                <w:b/>
                <w:sz w:val="22"/>
                <w:szCs w:val="22"/>
              </w:rPr>
            </w:pPr>
            <w:r w:rsidRPr="001348B4">
              <w:rPr>
                <w:rFonts w:ascii="Times New Roman" w:hAnsi="Times New Roman"/>
                <w:b/>
                <w:sz w:val="22"/>
                <w:szCs w:val="22"/>
              </w:rPr>
              <w:t>____________________________________</w:t>
            </w:r>
          </w:p>
          <w:p w:rsidR="000A4BEC" w:rsidRPr="001348B4" w:rsidRDefault="000A4BEC" w:rsidP="00E968EB">
            <w:pPr>
              <w:tabs>
                <w:tab w:val="left" w:pos="1418"/>
              </w:tabs>
              <w:rPr>
                <w:rFonts w:ascii="Times New Roman" w:hAnsi="Times New Roman"/>
                <w:b/>
                <w:sz w:val="22"/>
                <w:szCs w:val="22"/>
              </w:rPr>
            </w:pPr>
          </w:p>
        </w:tc>
      </w:tr>
    </w:tbl>
    <w:p w:rsidR="000A4BEC" w:rsidRPr="001348B4" w:rsidRDefault="000A4BEC" w:rsidP="000A4BEC">
      <w:pPr>
        <w:tabs>
          <w:tab w:val="left" w:pos="4714"/>
        </w:tabs>
        <w:autoSpaceDE w:val="0"/>
        <w:autoSpaceDN w:val="0"/>
        <w:adjustRightInd w:val="0"/>
        <w:jc w:val="center"/>
        <w:rPr>
          <w:rFonts w:ascii="Times New Roman" w:hAnsi="Times New Roman"/>
          <w:caps/>
          <w:spacing w:val="4"/>
          <w:sz w:val="22"/>
          <w:szCs w:val="22"/>
        </w:rPr>
      </w:pPr>
    </w:p>
    <w:p w:rsidR="00D213CD" w:rsidRPr="00124A49" w:rsidRDefault="00D213CD" w:rsidP="003630AC">
      <w:pPr>
        <w:autoSpaceDE w:val="0"/>
        <w:autoSpaceDN w:val="0"/>
        <w:adjustRightInd w:val="0"/>
        <w:jc w:val="center"/>
        <w:rPr>
          <w:rFonts w:ascii="Times New Roman" w:hAnsi="Times New Roman"/>
          <w:sz w:val="22"/>
          <w:szCs w:val="22"/>
        </w:rPr>
      </w:pPr>
      <w:bookmarkStart w:id="0" w:name="_GoBack"/>
      <w:bookmarkEnd w:id="0"/>
    </w:p>
    <w:sectPr w:rsidR="00D213CD" w:rsidRPr="00124A49" w:rsidSect="000D4C5E">
      <w:headerReference w:type="even" r:id="rId8"/>
      <w:headerReference w:type="default" r:id="rId9"/>
      <w:footerReference w:type="even" r:id="rId10"/>
      <w:footerReference w:type="default" r:id="rId11"/>
      <w:headerReference w:type="first" r:id="rId12"/>
      <w:footerReference w:type="first" r:id="rId13"/>
      <w:pgSz w:w="11900" w:h="16840"/>
      <w:pgMar w:top="1985" w:right="851"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BBD" w:rsidRDefault="00B23BBD" w:rsidP="004C3048">
      <w:r>
        <w:separator/>
      </w:r>
    </w:p>
  </w:endnote>
  <w:endnote w:type="continuationSeparator" w:id="0">
    <w:p w:rsidR="00B23BBD" w:rsidRDefault="00B23BBD"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5950FA" w:rsidRDefault="0097435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74359" w:rsidRPr="005F2A2D" w:rsidRDefault="0097435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EF" w:rsidRPr="0093154B" w:rsidRDefault="006130EF"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D4C5E" w:rsidRDefault="000D4C5E" w:rsidP="006130EF">
    <w:pPr>
      <w:pStyle w:val="Rodap"/>
      <w:ind w:left="-567"/>
      <w:rPr>
        <w:rFonts w:ascii="DaxCondensed" w:hAnsi="DaxCondensed" w:cs="Arial"/>
        <w:color w:val="2C778C"/>
        <w:sz w:val="20"/>
        <w:szCs w:val="20"/>
      </w:rPr>
    </w:pPr>
  </w:p>
  <w:p w:rsidR="006130EF" w:rsidRPr="003F1946" w:rsidRDefault="006130EF"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1059657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A4BEC">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6130EF" w:rsidRPr="003F1946" w:rsidRDefault="006130EF"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2F" w:rsidRPr="0093154B" w:rsidRDefault="00FC6A2F"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D4C5E" w:rsidRDefault="000D4C5E" w:rsidP="003F1946">
    <w:pPr>
      <w:pStyle w:val="Rodap"/>
      <w:ind w:left="-567"/>
      <w:rPr>
        <w:rFonts w:ascii="DaxCondensed" w:hAnsi="DaxCondensed" w:cs="Arial"/>
        <w:color w:val="2C778C"/>
        <w:sz w:val="20"/>
        <w:szCs w:val="20"/>
      </w:rPr>
    </w:pPr>
  </w:p>
  <w:p w:rsidR="005B4B10" w:rsidRPr="003F1946" w:rsidRDefault="00FC6A2F"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 xml:space="preserve">Rua Dona Laura, nº 320, 14º </w:t>
    </w:r>
    <w:r w:rsidR="00F55E0C" w:rsidRPr="003F1946">
      <w:rPr>
        <w:rFonts w:ascii="DaxCondensed" w:hAnsi="DaxCondensed" w:cs="Arial"/>
        <w:color w:val="2C778C"/>
        <w:sz w:val="20"/>
        <w:szCs w:val="20"/>
      </w:rPr>
      <w:t xml:space="preserve">e 15º </w:t>
    </w:r>
    <w:r w:rsidRPr="003F1946">
      <w:rPr>
        <w:rFonts w:ascii="DaxCondensed" w:hAnsi="DaxCondensed" w:cs="Arial"/>
        <w:color w:val="2C778C"/>
        <w:sz w:val="20"/>
        <w:szCs w:val="20"/>
      </w:rPr>
      <w:t>andar</w:t>
    </w:r>
    <w:r w:rsidR="00F55E0C" w:rsidRPr="003F1946">
      <w:rPr>
        <w:rFonts w:ascii="DaxCondensed" w:hAnsi="DaxCondensed" w:cs="Arial"/>
        <w:color w:val="2C778C"/>
        <w:sz w:val="20"/>
        <w:szCs w:val="20"/>
      </w:rPr>
      <w:t>es</w:t>
    </w:r>
    <w:r w:rsidRPr="003F1946">
      <w:rPr>
        <w:rFonts w:ascii="DaxCondensed" w:hAnsi="DaxCondensed" w:cs="Arial"/>
        <w:color w:val="2C778C"/>
        <w:sz w:val="20"/>
        <w:szCs w:val="20"/>
      </w:rPr>
      <w:t>,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w:t>
    </w:r>
    <w:r w:rsidR="005B4B10" w:rsidRPr="003F1946">
      <w:rPr>
        <w:rFonts w:ascii="DaxCondensed" w:hAnsi="DaxCondensed" w:cs="Arial"/>
        <w:color w:val="2C778C"/>
        <w:sz w:val="20"/>
        <w:szCs w:val="20"/>
      </w:rPr>
      <w:t xml:space="preserve">90 | Telefone: (51) </w:t>
    </w:r>
    <w:proofErr w:type="gramStart"/>
    <w:r w:rsidR="005B4B10" w:rsidRPr="003F1946">
      <w:rPr>
        <w:rFonts w:ascii="DaxCondensed" w:hAnsi="DaxCondensed" w:cs="Arial"/>
        <w:color w:val="2C778C"/>
        <w:sz w:val="20"/>
        <w:szCs w:val="20"/>
      </w:rPr>
      <w:t>3094.9800</w:t>
    </w:r>
    <w:r w:rsidR="003F1946">
      <w:rPr>
        <w:rFonts w:ascii="DaxCondensed" w:hAnsi="DaxCondensed" w:cs="Arial"/>
        <w:color w:val="2C778C"/>
        <w:sz w:val="20"/>
        <w:szCs w:val="20"/>
      </w:rPr>
      <w:t xml:space="preserve"> </w:t>
    </w:r>
    <w:r w:rsidR="00E22ADE" w:rsidRPr="003F1946">
      <w:rPr>
        <w:sz w:val="20"/>
        <w:szCs w:val="20"/>
      </w:rPr>
      <w:t xml:space="preserve"> </w:t>
    </w:r>
    <w:sdt>
      <w:sdtPr>
        <w:rPr>
          <w:sz w:val="20"/>
          <w:szCs w:val="20"/>
        </w:rPr>
        <w:id w:val="-54780485"/>
        <w:docPartObj>
          <w:docPartGallery w:val="Page Numbers (Bottom of Page)"/>
          <w:docPartUnique/>
        </w:docPartObj>
      </w:sdtPr>
      <w:sdtEndPr>
        <w:rPr>
          <w:rFonts w:ascii="DaxCondensed" w:hAnsi="DaxCondensed" w:cs="Arial"/>
          <w:color w:val="2C778C"/>
        </w:rPr>
      </w:sdtEndPr>
      <w:sdtContent>
        <w:r w:rsidR="003F1946">
          <w:rPr>
            <w:sz w:val="20"/>
            <w:szCs w:val="20"/>
          </w:rPr>
          <w:tab/>
        </w:r>
        <w:proofErr w:type="gramEnd"/>
        <w:r w:rsidR="00E22ADE" w:rsidRPr="003F1946">
          <w:rPr>
            <w:sz w:val="20"/>
            <w:szCs w:val="20"/>
          </w:rPr>
          <w:tab/>
        </w:r>
        <w:r w:rsidR="00E22ADE" w:rsidRPr="003F1946">
          <w:rPr>
            <w:rFonts w:ascii="DaxCondensed" w:hAnsi="DaxCondensed" w:cs="Arial"/>
            <w:color w:val="2C778C"/>
            <w:sz w:val="20"/>
            <w:szCs w:val="20"/>
          </w:rPr>
          <w:fldChar w:fldCharType="begin"/>
        </w:r>
        <w:r w:rsidR="00E22ADE" w:rsidRPr="003F1946">
          <w:rPr>
            <w:rFonts w:ascii="DaxCondensed" w:hAnsi="DaxCondensed" w:cs="Arial"/>
            <w:color w:val="2C778C"/>
            <w:sz w:val="20"/>
            <w:szCs w:val="20"/>
          </w:rPr>
          <w:instrText>PAGE   \* MERGEFORMAT</w:instrText>
        </w:r>
        <w:r w:rsidR="00E22ADE" w:rsidRPr="003F1946">
          <w:rPr>
            <w:rFonts w:ascii="DaxCondensed" w:hAnsi="DaxCondensed" w:cs="Arial"/>
            <w:color w:val="2C778C"/>
            <w:sz w:val="20"/>
            <w:szCs w:val="20"/>
          </w:rPr>
          <w:fldChar w:fldCharType="separate"/>
        </w:r>
        <w:r w:rsidR="000A4BEC">
          <w:rPr>
            <w:rFonts w:ascii="DaxCondensed" w:hAnsi="DaxCondensed" w:cs="Arial"/>
            <w:noProof/>
            <w:color w:val="2C778C"/>
            <w:sz w:val="20"/>
            <w:szCs w:val="20"/>
          </w:rPr>
          <w:t>1</w:t>
        </w:r>
        <w:r w:rsidR="00E22ADE" w:rsidRPr="003F1946">
          <w:rPr>
            <w:rFonts w:ascii="DaxCondensed" w:hAnsi="DaxCondensed" w:cs="Arial"/>
            <w:color w:val="2C778C"/>
            <w:sz w:val="20"/>
            <w:szCs w:val="20"/>
          </w:rPr>
          <w:fldChar w:fldCharType="end"/>
        </w:r>
      </w:sdtContent>
    </w:sdt>
  </w:p>
  <w:p w:rsidR="00FC6A2F" w:rsidRPr="003F1946" w:rsidRDefault="00FC6A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BBD" w:rsidRDefault="00B23BBD" w:rsidP="004C3048">
      <w:r>
        <w:separator/>
      </w:r>
    </w:p>
  </w:footnote>
  <w:footnote w:type="continuationSeparator" w:id="0">
    <w:p w:rsidR="00B23BBD" w:rsidRDefault="00B23BBD"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240"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Default="00974359">
    <w:pPr>
      <w:pStyle w:val="Cabealho"/>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708D6"/>
    <w:multiLevelType w:val="hybridMultilevel"/>
    <w:tmpl w:val="8F42474C"/>
    <w:lvl w:ilvl="0" w:tplc="1D243264">
      <w:start w:val="3"/>
      <w:numFmt w:val="bullet"/>
      <w:lvlText w:val=""/>
      <w:lvlJc w:val="left"/>
      <w:pPr>
        <w:ind w:left="1785" w:hanging="360"/>
      </w:pPr>
      <w:rPr>
        <w:rFonts w:ascii="Symbol" w:eastAsia="Cambria" w:hAnsi="Symbol" w:cs="Times New Roman" w:hint="default"/>
      </w:rPr>
    </w:lvl>
    <w:lvl w:ilvl="1" w:tplc="04160003">
      <w:start w:val="1"/>
      <w:numFmt w:val="bullet"/>
      <w:lvlText w:val="o"/>
      <w:lvlJc w:val="left"/>
      <w:pPr>
        <w:ind w:left="2505" w:hanging="360"/>
      </w:pPr>
      <w:rPr>
        <w:rFonts w:ascii="Courier New" w:hAnsi="Courier New" w:cs="Courier New" w:hint="default"/>
      </w:rPr>
    </w:lvl>
    <w:lvl w:ilvl="2" w:tplc="04160005">
      <w:start w:val="1"/>
      <w:numFmt w:val="bullet"/>
      <w:lvlText w:val=""/>
      <w:lvlJc w:val="left"/>
      <w:pPr>
        <w:ind w:left="3225" w:hanging="360"/>
      </w:pPr>
      <w:rPr>
        <w:rFonts w:ascii="Wingdings" w:hAnsi="Wingdings" w:hint="default"/>
      </w:rPr>
    </w:lvl>
    <w:lvl w:ilvl="3" w:tplc="04160001">
      <w:start w:val="1"/>
      <w:numFmt w:val="bullet"/>
      <w:lvlText w:val=""/>
      <w:lvlJc w:val="left"/>
      <w:pPr>
        <w:ind w:left="3945" w:hanging="360"/>
      </w:pPr>
      <w:rPr>
        <w:rFonts w:ascii="Symbol" w:hAnsi="Symbol" w:hint="default"/>
      </w:rPr>
    </w:lvl>
    <w:lvl w:ilvl="4" w:tplc="04160003">
      <w:start w:val="1"/>
      <w:numFmt w:val="bullet"/>
      <w:lvlText w:val="o"/>
      <w:lvlJc w:val="left"/>
      <w:pPr>
        <w:ind w:left="4665" w:hanging="360"/>
      </w:pPr>
      <w:rPr>
        <w:rFonts w:ascii="Courier New" w:hAnsi="Courier New" w:cs="Courier New" w:hint="default"/>
      </w:rPr>
    </w:lvl>
    <w:lvl w:ilvl="5" w:tplc="04160005">
      <w:start w:val="1"/>
      <w:numFmt w:val="bullet"/>
      <w:lvlText w:val=""/>
      <w:lvlJc w:val="left"/>
      <w:pPr>
        <w:ind w:left="5385" w:hanging="360"/>
      </w:pPr>
      <w:rPr>
        <w:rFonts w:ascii="Wingdings" w:hAnsi="Wingdings" w:hint="default"/>
      </w:rPr>
    </w:lvl>
    <w:lvl w:ilvl="6" w:tplc="04160001">
      <w:start w:val="1"/>
      <w:numFmt w:val="bullet"/>
      <w:lvlText w:val=""/>
      <w:lvlJc w:val="left"/>
      <w:pPr>
        <w:ind w:left="6105" w:hanging="360"/>
      </w:pPr>
      <w:rPr>
        <w:rFonts w:ascii="Symbol" w:hAnsi="Symbol" w:hint="default"/>
      </w:rPr>
    </w:lvl>
    <w:lvl w:ilvl="7" w:tplc="04160003">
      <w:start w:val="1"/>
      <w:numFmt w:val="bullet"/>
      <w:lvlText w:val="o"/>
      <w:lvlJc w:val="left"/>
      <w:pPr>
        <w:ind w:left="6825" w:hanging="360"/>
      </w:pPr>
      <w:rPr>
        <w:rFonts w:ascii="Courier New" w:hAnsi="Courier New" w:cs="Courier New" w:hint="default"/>
      </w:rPr>
    </w:lvl>
    <w:lvl w:ilvl="8" w:tplc="04160005">
      <w:start w:val="1"/>
      <w:numFmt w:val="bullet"/>
      <w:lvlText w:val=""/>
      <w:lvlJc w:val="left"/>
      <w:pPr>
        <w:ind w:left="7545" w:hanging="360"/>
      </w:pPr>
      <w:rPr>
        <w:rFonts w:ascii="Wingdings" w:hAnsi="Wingdings" w:hint="default"/>
      </w:rPr>
    </w:lvl>
  </w:abstractNum>
  <w:abstractNum w:abstractNumId="1">
    <w:nsid w:val="1781743E"/>
    <w:multiLevelType w:val="hybridMultilevel"/>
    <w:tmpl w:val="F0A0CE58"/>
    <w:lvl w:ilvl="0" w:tplc="6D586140">
      <w:start w:val="30"/>
      <w:numFmt w:val="bullet"/>
      <w:lvlText w:val=""/>
      <w:lvlJc w:val="left"/>
      <w:pPr>
        <w:ind w:left="720" w:hanging="360"/>
      </w:pPr>
      <w:rPr>
        <w:rFonts w:ascii="Symbol" w:eastAsiaTheme="minorHAnsi" w:hAnsi="Symbol"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17D1A26"/>
    <w:multiLevelType w:val="hybridMultilevel"/>
    <w:tmpl w:val="AC6E921C"/>
    <w:lvl w:ilvl="0" w:tplc="6D586140">
      <w:start w:val="30"/>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4D95B49"/>
    <w:multiLevelType w:val="hybridMultilevel"/>
    <w:tmpl w:val="01964D10"/>
    <w:lvl w:ilvl="0" w:tplc="D67250AE">
      <w:start w:val="1"/>
      <w:numFmt w:val="decimal"/>
      <w:lvlText w:val="%1."/>
      <w:lvlJc w:val="left"/>
      <w:pPr>
        <w:ind w:left="1080" w:hanging="360"/>
      </w:pPr>
      <w:rPr>
        <w:rFonts w:hint="default"/>
      </w:rPr>
    </w:lvl>
    <w:lvl w:ilvl="1" w:tplc="FD789D54">
      <w:start w:val="1"/>
      <w:numFmt w:val="decimal"/>
      <w:lvlText w:val="%2."/>
      <w:lvlJc w:val="left"/>
      <w:pPr>
        <w:ind w:left="1800" w:hanging="360"/>
      </w:pPr>
      <w:rPr>
        <w:b w:val="0"/>
        <w:i w:val="0"/>
      </w:rPr>
    </w:lvl>
    <w:lvl w:ilvl="2" w:tplc="102239DA">
      <w:start w:val="1"/>
      <w:numFmt w:val="lowerRoman"/>
      <w:lvlText w:val="%3."/>
      <w:lvlJc w:val="right"/>
      <w:pPr>
        <w:ind w:left="2520" w:hanging="180"/>
      </w:pPr>
      <w:rPr>
        <w:b/>
      </w:rPr>
    </w:lvl>
    <w:lvl w:ilvl="3" w:tplc="6C02FAF2">
      <w:start w:val="1"/>
      <w:numFmt w:val="decimal"/>
      <w:lvlText w:val="%4."/>
      <w:lvlJc w:val="left"/>
      <w:pPr>
        <w:ind w:left="3240" w:hanging="360"/>
      </w:pPr>
      <w:rPr>
        <w:b/>
      </w:rPr>
    </w:lvl>
    <w:lvl w:ilvl="4" w:tplc="B22EFBEE">
      <w:start w:val="1"/>
      <w:numFmt w:val="lowerLetter"/>
      <w:lvlText w:val="%5."/>
      <w:lvlJc w:val="left"/>
      <w:pPr>
        <w:ind w:left="3960" w:hanging="360"/>
      </w:pPr>
      <w:rPr>
        <w:rFonts w:hint="default"/>
        <w:color w:val="auto"/>
      </w:r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82A2A2C"/>
    <w:multiLevelType w:val="hybridMultilevel"/>
    <w:tmpl w:val="4030CD50"/>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94653A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5"/>
  </w:num>
  <w:num w:numId="4">
    <w:abstractNumId w:val="3"/>
  </w:num>
  <w:num w:numId="5">
    <w:abstractNumId w:val="6"/>
  </w:num>
  <w:num w:numId="6">
    <w:abstractNumId w:val="12"/>
  </w:num>
  <w:num w:numId="7">
    <w:abstractNumId w:val="9"/>
  </w:num>
  <w:num w:numId="8">
    <w:abstractNumId w:val="7"/>
  </w:num>
  <w:num w:numId="9">
    <w:abstractNumId w:val="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6AE3"/>
    <w:rsid w:val="000145F6"/>
    <w:rsid w:val="00040A86"/>
    <w:rsid w:val="000425B3"/>
    <w:rsid w:val="00046B72"/>
    <w:rsid w:val="000527E4"/>
    <w:rsid w:val="000605F6"/>
    <w:rsid w:val="00062599"/>
    <w:rsid w:val="00065201"/>
    <w:rsid w:val="00067264"/>
    <w:rsid w:val="00086C5E"/>
    <w:rsid w:val="00094D18"/>
    <w:rsid w:val="000A4BEC"/>
    <w:rsid w:val="000C0C96"/>
    <w:rsid w:val="000C1A24"/>
    <w:rsid w:val="000C3500"/>
    <w:rsid w:val="000D3E3E"/>
    <w:rsid w:val="000D4C5E"/>
    <w:rsid w:val="000D5BC9"/>
    <w:rsid w:val="000E0909"/>
    <w:rsid w:val="000E2009"/>
    <w:rsid w:val="000F339D"/>
    <w:rsid w:val="0010374D"/>
    <w:rsid w:val="00117EDD"/>
    <w:rsid w:val="00124A49"/>
    <w:rsid w:val="00133AD2"/>
    <w:rsid w:val="00170CA0"/>
    <w:rsid w:val="00174A5A"/>
    <w:rsid w:val="001778C5"/>
    <w:rsid w:val="00180FB9"/>
    <w:rsid w:val="00192DEF"/>
    <w:rsid w:val="001B5148"/>
    <w:rsid w:val="001B5F62"/>
    <w:rsid w:val="001D281C"/>
    <w:rsid w:val="001E56D2"/>
    <w:rsid w:val="001F61E5"/>
    <w:rsid w:val="00220A16"/>
    <w:rsid w:val="0025277E"/>
    <w:rsid w:val="00280F33"/>
    <w:rsid w:val="00285A83"/>
    <w:rsid w:val="00295FD5"/>
    <w:rsid w:val="002974CF"/>
    <w:rsid w:val="002A7C5E"/>
    <w:rsid w:val="002B3C7A"/>
    <w:rsid w:val="002C2FED"/>
    <w:rsid w:val="002D4361"/>
    <w:rsid w:val="002D776E"/>
    <w:rsid w:val="002E1F32"/>
    <w:rsid w:val="002E293E"/>
    <w:rsid w:val="002F2AD1"/>
    <w:rsid w:val="00305DCB"/>
    <w:rsid w:val="00306127"/>
    <w:rsid w:val="00311134"/>
    <w:rsid w:val="00320980"/>
    <w:rsid w:val="003411BA"/>
    <w:rsid w:val="00347324"/>
    <w:rsid w:val="003557D1"/>
    <w:rsid w:val="00360A08"/>
    <w:rsid w:val="003630AC"/>
    <w:rsid w:val="00367DAC"/>
    <w:rsid w:val="00371CAF"/>
    <w:rsid w:val="00383F38"/>
    <w:rsid w:val="003945A8"/>
    <w:rsid w:val="003A699B"/>
    <w:rsid w:val="003B4E9A"/>
    <w:rsid w:val="003C3C3A"/>
    <w:rsid w:val="003C484E"/>
    <w:rsid w:val="003C7806"/>
    <w:rsid w:val="003F1946"/>
    <w:rsid w:val="003F5088"/>
    <w:rsid w:val="00410566"/>
    <w:rsid w:val="004123FC"/>
    <w:rsid w:val="00433DE0"/>
    <w:rsid w:val="004355BD"/>
    <w:rsid w:val="00447C6C"/>
    <w:rsid w:val="00453128"/>
    <w:rsid w:val="00471056"/>
    <w:rsid w:val="00483414"/>
    <w:rsid w:val="004B3023"/>
    <w:rsid w:val="004B5A5C"/>
    <w:rsid w:val="004C3048"/>
    <w:rsid w:val="004D75DA"/>
    <w:rsid w:val="004E062B"/>
    <w:rsid w:val="004F15C8"/>
    <w:rsid w:val="00506B37"/>
    <w:rsid w:val="005258A1"/>
    <w:rsid w:val="0053240A"/>
    <w:rsid w:val="005461A2"/>
    <w:rsid w:val="005615DC"/>
    <w:rsid w:val="00564054"/>
    <w:rsid w:val="00565889"/>
    <w:rsid w:val="005931BB"/>
    <w:rsid w:val="005B4B10"/>
    <w:rsid w:val="005B7FD4"/>
    <w:rsid w:val="005D2FBE"/>
    <w:rsid w:val="005D3D88"/>
    <w:rsid w:val="005E2D9F"/>
    <w:rsid w:val="005F47CB"/>
    <w:rsid w:val="00601FB6"/>
    <w:rsid w:val="0060634C"/>
    <w:rsid w:val="00607D10"/>
    <w:rsid w:val="006130EF"/>
    <w:rsid w:val="00614679"/>
    <w:rsid w:val="00614C87"/>
    <w:rsid w:val="006326C4"/>
    <w:rsid w:val="00633BEB"/>
    <w:rsid w:val="006340C8"/>
    <w:rsid w:val="00637577"/>
    <w:rsid w:val="00661135"/>
    <w:rsid w:val="00662475"/>
    <w:rsid w:val="0066674D"/>
    <w:rsid w:val="00690C35"/>
    <w:rsid w:val="0069229F"/>
    <w:rsid w:val="006B670F"/>
    <w:rsid w:val="006C14F3"/>
    <w:rsid w:val="006C75E7"/>
    <w:rsid w:val="006D2981"/>
    <w:rsid w:val="006F4E9B"/>
    <w:rsid w:val="006F6327"/>
    <w:rsid w:val="00731BBD"/>
    <w:rsid w:val="007375FB"/>
    <w:rsid w:val="00740E14"/>
    <w:rsid w:val="0075194D"/>
    <w:rsid w:val="0076286B"/>
    <w:rsid w:val="00776B7B"/>
    <w:rsid w:val="007B7B0D"/>
    <w:rsid w:val="007B7BB9"/>
    <w:rsid w:val="007C0FB9"/>
    <w:rsid w:val="007C50BE"/>
    <w:rsid w:val="007C666A"/>
    <w:rsid w:val="007E1F1C"/>
    <w:rsid w:val="00805FC1"/>
    <w:rsid w:val="0081283D"/>
    <w:rsid w:val="00835E1C"/>
    <w:rsid w:val="00840D65"/>
    <w:rsid w:val="008451B4"/>
    <w:rsid w:val="00845205"/>
    <w:rsid w:val="00847568"/>
    <w:rsid w:val="00854C77"/>
    <w:rsid w:val="00855321"/>
    <w:rsid w:val="00855F16"/>
    <w:rsid w:val="0086709B"/>
    <w:rsid w:val="00874A65"/>
    <w:rsid w:val="00882934"/>
    <w:rsid w:val="00890C7F"/>
    <w:rsid w:val="008A6DFC"/>
    <w:rsid w:val="008A6E88"/>
    <w:rsid w:val="008B287E"/>
    <w:rsid w:val="008D4752"/>
    <w:rsid w:val="008E1728"/>
    <w:rsid w:val="008F159C"/>
    <w:rsid w:val="009269BD"/>
    <w:rsid w:val="00930D3C"/>
    <w:rsid w:val="0093154B"/>
    <w:rsid w:val="00932657"/>
    <w:rsid w:val="009347B2"/>
    <w:rsid w:val="0094772A"/>
    <w:rsid w:val="009643CB"/>
    <w:rsid w:val="00974359"/>
    <w:rsid w:val="009B5DB8"/>
    <w:rsid w:val="009C581F"/>
    <w:rsid w:val="009D0886"/>
    <w:rsid w:val="009E1B97"/>
    <w:rsid w:val="009E3C4D"/>
    <w:rsid w:val="00A050DB"/>
    <w:rsid w:val="00A40ECC"/>
    <w:rsid w:val="00A43C37"/>
    <w:rsid w:val="00A5515C"/>
    <w:rsid w:val="00A565FE"/>
    <w:rsid w:val="00A570C2"/>
    <w:rsid w:val="00A62383"/>
    <w:rsid w:val="00A80C65"/>
    <w:rsid w:val="00A83107"/>
    <w:rsid w:val="00AE2654"/>
    <w:rsid w:val="00AE4E04"/>
    <w:rsid w:val="00AF368E"/>
    <w:rsid w:val="00B01508"/>
    <w:rsid w:val="00B129F6"/>
    <w:rsid w:val="00B15D4F"/>
    <w:rsid w:val="00B23BBD"/>
    <w:rsid w:val="00B23E93"/>
    <w:rsid w:val="00B309B7"/>
    <w:rsid w:val="00B3272B"/>
    <w:rsid w:val="00B34AAB"/>
    <w:rsid w:val="00B37B9F"/>
    <w:rsid w:val="00B6066A"/>
    <w:rsid w:val="00B63C2E"/>
    <w:rsid w:val="00B73A02"/>
    <w:rsid w:val="00B81197"/>
    <w:rsid w:val="00B818B4"/>
    <w:rsid w:val="00B918C0"/>
    <w:rsid w:val="00BB5E13"/>
    <w:rsid w:val="00BB736C"/>
    <w:rsid w:val="00BC3D05"/>
    <w:rsid w:val="00BC73B6"/>
    <w:rsid w:val="00BD375B"/>
    <w:rsid w:val="00C038EA"/>
    <w:rsid w:val="00C11472"/>
    <w:rsid w:val="00C15B9D"/>
    <w:rsid w:val="00C301CA"/>
    <w:rsid w:val="00C3665F"/>
    <w:rsid w:val="00C37B13"/>
    <w:rsid w:val="00C42605"/>
    <w:rsid w:val="00C45812"/>
    <w:rsid w:val="00C646F3"/>
    <w:rsid w:val="00C72981"/>
    <w:rsid w:val="00C72C38"/>
    <w:rsid w:val="00C86244"/>
    <w:rsid w:val="00CC5EB2"/>
    <w:rsid w:val="00CD0E69"/>
    <w:rsid w:val="00CE01EA"/>
    <w:rsid w:val="00CE4E08"/>
    <w:rsid w:val="00CF2FBA"/>
    <w:rsid w:val="00D213CD"/>
    <w:rsid w:val="00D24E51"/>
    <w:rsid w:val="00D32D56"/>
    <w:rsid w:val="00D32E81"/>
    <w:rsid w:val="00D43467"/>
    <w:rsid w:val="00D57E67"/>
    <w:rsid w:val="00D62C61"/>
    <w:rsid w:val="00D67B4E"/>
    <w:rsid w:val="00D802D9"/>
    <w:rsid w:val="00D8349F"/>
    <w:rsid w:val="00D913B8"/>
    <w:rsid w:val="00D9535A"/>
    <w:rsid w:val="00D9792C"/>
    <w:rsid w:val="00DB4045"/>
    <w:rsid w:val="00DB4EA6"/>
    <w:rsid w:val="00DC0DD3"/>
    <w:rsid w:val="00DD09A6"/>
    <w:rsid w:val="00DD16FB"/>
    <w:rsid w:val="00DD7724"/>
    <w:rsid w:val="00DE67B2"/>
    <w:rsid w:val="00DF2B5B"/>
    <w:rsid w:val="00E00DCA"/>
    <w:rsid w:val="00E02989"/>
    <w:rsid w:val="00E0487E"/>
    <w:rsid w:val="00E072B6"/>
    <w:rsid w:val="00E12EC2"/>
    <w:rsid w:val="00E22ADE"/>
    <w:rsid w:val="00E22AF6"/>
    <w:rsid w:val="00E30476"/>
    <w:rsid w:val="00E31CC4"/>
    <w:rsid w:val="00E3663E"/>
    <w:rsid w:val="00E408E2"/>
    <w:rsid w:val="00E47A74"/>
    <w:rsid w:val="00E56097"/>
    <w:rsid w:val="00E662FF"/>
    <w:rsid w:val="00E663BC"/>
    <w:rsid w:val="00E727D9"/>
    <w:rsid w:val="00E87EAC"/>
    <w:rsid w:val="00E9324D"/>
    <w:rsid w:val="00EA374A"/>
    <w:rsid w:val="00EA593B"/>
    <w:rsid w:val="00EB1D18"/>
    <w:rsid w:val="00EB4AC7"/>
    <w:rsid w:val="00ED2108"/>
    <w:rsid w:val="00ED6032"/>
    <w:rsid w:val="00ED6C95"/>
    <w:rsid w:val="00EE6DD1"/>
    <w:rsid w:val="00F00BA3"/>
    <w:rsid w:val="00F106E3"/>
    <w:rsid w:val="00F11D97"/>
    <w:rsid w:val="00F2295D"/>
    <w:rsid w:val="00F271D7"/>
    <w:rsid w:val="00F34C54"/>
    <w:rsid w:val="00F55E0C"/>
    <w:rsid w:val="00F62212"/>
    <w:rsid w:val="00F716D1"/>
    <w:rsid w:val="00FB372F"/>
    <w:rsid w:val="00FC6A2F"/>
    <w:rsid w:val="00FC73FB"/>
    <w:rsid w:val="00FD4628"/>
    <w:rsid w:val="00FF1677"/>
    <w:rsid w:val="00FF28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B8D8696-926A-442C-BF20-BF40299C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semiHidden/>
    <w:unhideWhenUsed/>
    <w:rsid w:val="004C3048"/>
    <w:rPr>
      <w:sz w:val="20"/>
      <w:szCs w:val="20"/>
    </w:rPr>
  </w:style>
  <w:style w:type="character" w:customStyle="1" w:styleId="TextodenotaderodapChar">
    <w:name w:val="Texto de nota de rodapé Char"/>
    <w:basedOn w:val="Fontepargpadro"/>
    <w:link w:val="Textodenotaderodap"/>
    <w:semiHidden/>
    <w:rsid w:val="004C3048"/>
    <w:rPr>
      <w:rFonts w:ascii="Cambria" w:eastAsia="Cambria" w:hAnsi="Cambria" w:cs="Times New Roman"/>
      <w:sz w:val="20"/>
      <w:szCs w:val="20"/>
    </w:rPr>
  </w:style>
  <w:style w:type="character" w:styleId="Refdenotaderodap">
    <w:name w:val="footnote reference"/>
    <w:basedOn w:val="Fontepargpadro"/>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3188">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56506546">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66663768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883471112">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2293F-F545-4C4B-8A0F-A5E9DF3DB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3156</Words>
  <Characters>17048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11</cp:revision>
  <cp:lastPrinted>2019-08-19T15:38:00Z</cp:lastPrinted>
  <dcterms:created xsi:type="dcterms:W3CDTF">2019-08-14T20:23:00Z</dcterms:created>
  <dcterms:modified xsi:type="dcterms:W3CDTF">2019-08-19T15:38:00Z</dcterms:modified>
</cp:coreProperties>
</file>