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1416EB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416EB" w:rsidRPr="00044DD9" w:rsidRDefault="001416EB" w:rsidP="001416EB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416EB" w:rsidRPr="00EF49D7" w:rsidRDefault="001416EB" w:rsidP="001416E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5A29C8">
              <w:rPr>
                <w:rFonts w:ascii="Times New Roman" w:hAnsi="Times New Roman"/>
                <w:sz w:val="22"/>
                <w:szCs w:val="22"/>
              </w:rPr>
              <w:t>793444/2018</w:t>
            </w:r>
          </w:p>
        </w:tc>
      </w:tr>
      <w:tr w:rsidR="001416EB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416EB" w:rsidRPr="00044DD9" w:rsidRDefault="001416EB" w:rsidP="001416EB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416EB" w:rsidRPr="00044DD9" w:rsidRDefault="001416EB" w:rsidP="001416E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1416EB" w:rsidRPr="00044DD9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1416EB" w:rsidRPr="00044DD9" w:rsidRDefault="001416EB" w:rsidP="001416E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1416EB" w:rsidRPr="00044DD9" w:rsidRDefault="001416EB" w:rsidP="001416EB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8113B">
              <w:rPr>
                <w:rFonts w:ascii="Times New Roman" w:hAnsi="Times New Roman"/>
                <w:sz w:val="22"/>
                <w:szCs w:val="22"/>
              </w:rPr>
              <w:t>Registro de Direito Autoral reg</w:t>
            </w:r>
            <w:r>
              <w:rPr>
                <w:rFonts w:ascii="Times New Roman" w:hAnsi="Times New Roman"/>
                <w:sz w:val="22"/>
                <w:szCs w:val="22"/>
              </w:rPr>
              <w:t>istrado no CAU/RS sob o nº 1544</w:t>
            </w:r>
          </w:p>
        </w:tc>
      </w:tr>
    </w:tbl>
    <w:p w:rsidR="00124A49" w:rsidRPr="00044DD9" w:rsidRDefault="00124A49" w:rsidP="0066336F">
      <w:pPr>
        <w:pBdr>
          <w:top w:val="single" w:sz="8" w:space="2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1547D9">
        <w:rPr>
          <w:rFonts w:ascii="Times New Roman" w:hAnsi="Times New Roman"/>
          <w:sz w:val="22"/>
          <w:szCs w:val="22"/>
          <w:lang w:eastAsia="pt-BR"/>
        </w:rPr>
        <w:t>10</w:t>
      </w:r>
      <w:r w:rsidR="001416EB">
        <w:rPr>
          <w:rFonts w:ascii="Times New Roman" w:hAnsi="Times New Roman"/>
          <w:sz w:val="22"/>
          <w:szCs w:val="22"/>
          <w:lang w:eastAsia="pt-BR"/>
        </w:rPr>
        <w:t>18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</w:t>
      </w:r>
      <w:r w:rsidR="001416EB">
        <w:rPr>
          <w:rFonts w:ascii="Times New Roman" w:hAnsi="Times New Roman"/>
          <w:sz w:val="22"/>
          <w:szCs w:val="22"/>
          <w:lang w:eastAsia="pt-BR"/>
        </w:rPr>
        <w:t>9</w:t>
      </w:r>
    </w:p>
    <w:p w:rsidR="0066336F" w:rsidRPr="0066336F" w:rsidRDefault="0066336F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F8113B" w:rsidRPr="0066336F" w:rsidRDefault="0077236B" w:rsidP="00F8113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  <w:r w:rsidRPr="0066336F">
        <w:rPr>
          <w:rFonts w:ascii="Times New Roman" w:hAnsi="Times New Roman"/>
          <w:sz w:val="20"/>
          <w:szCs w:val="20"/>
        </w:rPr>
        <w:t>Homologa</w:t>
      </w:r>
      <w:r w:rsidR="00F8113B" w:rsidRPr="0066336F">
        <w:rPr>
          <w:rFonts w:ascii="Times New Roman" w:hAnsi="Times New Roman"/>
          <w:sz w:val="20"/>
          <w:szCs w:val="20"/>
        </w:rPr>
        <w:t xml:space="preserve"> o Registro de Direito Autoral registrado no CAU/RS sob o nº </w:t>
      </w:r>
      <w:r w:rsidR="001416EB">
        <w:rPr>
          <w:rFonts w:ascii="Times New Roman" w:hAnsi="Times New Roman"/>
          <w:sz w:val="20"/>
          <w:szCs w:val="20"/>
        </w:rPr>
        <w:t>1544</w:t>
      </w:r>
      <w:r w:rsidR="00F8113B" w:rsidRPr="0066336F">
        <w:rPr>
          <w:rFonts w:ascii="Times New Roman" w:hAnsi="Times New Roman"/>
          <w:sz w:val="20"/>
          <w:szCs w:val="20"/>
        </w:rPr>
        <w:t>.</w:t>
      </w:r>
    </w:p>
    <w:p w:rsidR="00C4107B" w:rsidRPr="0066336F" w:rsidRDefault="00C4107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0"/>
        </w:rPr>
      </w:pPr>
    </w:p>
    <w:p w:rsidR="00C4107B" w:rsidRPr="00CA75CD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 w:rsidRPr="00CA75CD">
        <w:rPr>
          <w:rFonts w:ascii="Times New Roman" w:hAnsi="Times New Roman"/>
          <w:sz w:val="22"/>
          <w:szCs w:val="22"/>
        </w:rPr>
        <w:t>29,</w:t>
      </w:r>
      <w:r w:rsidRPr="00CA75CD"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1416EB">
        <w:rPr>
          <w:rFonts w:ascii="Times New Roman" w:hAnsi="Times New Roman"/>
          <w:sz w:val="22"/>
          <w:szCs w:val="22"/>
        </w:rPr>
        <w:t>15</w:t>
      </w:r>
      <w:r w:rsidR="00CA75CD" w:rsidRPr="00CA75CD">
        <w:rPr>
          <w:rFonts w:ascii="Times New Roman" w:hAnsi="Times New Roman"/>
          <w:sz w:val="22"/>
          <w:szCs w:val="22"/>
        </w:rPr>
        <w:t xml:space="preserve"> de </w:t>
      </w:r>
      <w:r w:rsidR="001416EB">
        <w:rPr>
          <w:rFonts w:ascii="Times New Roman" w:hAnsi="Times New Roman"/>
          <w:sz w:val="22"/>
          <w:szCs w:val="22"/>
        </w:rPr>
        <w:t xml:space="preserve">fevereiro </w:t>
      </w:r>
      <w:r w:rsidRPr="00CA75CD">
        <w:rPr>
          <w:rFonts w:ascii="Times New Roman" w:hAnsi="Times New Roman"/>
          <w:sz w:val="22"/>
          <w:szCs w:val="22"/>
        </w:rPr>
        <w:t>de 201</w:t>
      </w:r>
      <w:r w:rsidR="001416EB">
        <w:rPr>
          <w:rFonts w:ascii="Times New Roman" w:hAnsi="Times New Roman"/>
          <w:sz w:val="22"/>
          <w:szCs w:val="22"/>
        </w:rPr>
        <w:t>9</w:t>
      </w:r>
      <w:r w:rsidRPr="00CA75CD">
        <w:rPr>
          <w:rFonts w:ascii="Times New Roman" w:hAnsi="Times New Roman"/>
          <w:sz w:val="22"/>
          <w:szCs w:val="22"/>
        </w:rPr>
        <w:t xml:space="preserve">; </w:t>
      </w:r>
    </w:p>
    <w:p w:rsidR="00C4107B" w:rsidRPr="00CA75CD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7º, X, da Lei n.º 9.610/1998, dispõe: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7º São obras intelectuais protegidas as criações do espírito, expressas por qualquer meio ou fixadas em qualquer suporte, tangível ou intangível, conhecido ou que se invente no futuro, tais como: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X - os projetos, esboços e obras plásticas concernentes à geografia, engenharia, topografia, arquitetura, paisagismo, cenografia e ciência;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(...)”.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a Resolução n.º 67 do CAU/BR determina, em seus artigos 8º e 9º que: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8° O registro deverá ser solicitado pelo arquiteto e urbanista por meio de requerimento específico disponível no ambiente profissional do Sistema de Informação e Comunicação do Conselho de Arquitetura e Urbanismo (SICCAU).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Parágrafo único. O requerimento a que se refere o caput deverá ser instruído com cópia, certificada digitalmente, do correspondente projeto ou trabalho técnico de criação em Arquitetura e Urbanismo, com descrição de suas características essenciais.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Art. 9° O requerimento constituirá processo administrativo a ser submetido à apreciação da Comissão de Exercício Profissional do Conselho de Arquitetura e Urbanismo da Unidade da Federação (CEP-CAU/UF) pertinente, que, após o exame dos autos, deliberará acerca do registro requerido.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1° A CEP-CAU/UF, quando julgar necessário, poderá efetuar diligências ou requisitar outros documentos para subsidiar sua análise e decisão acerca da matéria.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2° Caso não exista CEP no CAU/UF pertinente, a matéria passará à competência da instância do Conselho que possua as atribuições dessa comissão, ou, não havendo tal instância, será submetida à apreciação e deliberação do Plenário do Conselho.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§ 3° É competente para o registro de obra intelectual de Arquitetura e Urbanismo o CAU/UF do local da residência do arquiteto e urbanista requerente”.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a Deliberação Plenária n.º 600/2016, que homologou o Termo de Responsabilidade a ser assinado pelo Requerente do Registro de Direito Autoral;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Considerando que o artigo 12, da Resolução nº 67 do CAU/BR, determina que: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“Art. 12. Deferido o registro, este será cadastrado no SICCAU com os seguintes dados: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 - número de ordem;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 - data do registro;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III - identificação do autor ou, se for o caso, dos coautores;</w:t>
      </w:r>
    </w:p>
    <w:p w:rsidR="00F8113B" w:rsidRPr="00CA75CD" w:rsidRDefault="00F8113B" w:rsidP="00F8113B">
      <w:pPr>
        <w:tabs>
          <w:tab w:val="left" w:pos="1418"/>
        </w:tabs>
        <w:ind w:left="1701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IV - identificação e descrição da obra intelectual registrada”.</w:t>
      </w: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8113B" w:rsidRPr="00CA75CD" w:rsidRDefault="00F8113B" w:rsidP="00F8113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Considerando, por fim a Deliberação </w:t>
      </w:r>
      <w:r w:rsidR="001416EB" w:rsidRPr="00CA75CD">
        <w:rPr>
          <w:rFonts w:ascii="Times New Roman" w:hAnsi="Times New Roman"/>
          <w:sz w:val="22"/>
          <w:szCs w:val="22"/>
        </w:rPr>
        <w:t xml:space="preserve">CEP-CAU/RS </w:t>
      </w:r>
      <w:r w:rsidRPr="00CA75CD">
        <w:rPr>
          <w:rFonts w:ascii="Times New Roman" w:hAnsi="Times New Roman"/>
          <w:sz w:val="22"/>
          <w:szCs w:val="22"/>
        </w:rPr>
        <w:t xml:space="preserve">nº </w:t>
      </w:r>
      <w:r w:rsidR="001416EB">
        <w:rPr>
          <w:rFonts w:ascii="Times New Roman" w:hAnsi="Times New Roman"/>
          <w:sz w:val="22"/>
          <w:szCs w:val="22"/>
        </w:rPr>
        <w:t>002</w:t>
      </w:r>
      <w:r w:rsidRPr="00CA75CD">
        <w:rPr>
          <w:rFonts w:ascii="Times New Roman" w:hAnsi="Times New Roman"/>
          <w:sz w:val="22"/>
          <w:szCs w:val="22"/>
        </w:rPr>
        <w:t>/201</w:t>
      </w:r>
      <w:r w:rsidR="001416EB">
        <w:rPr>
          <w:rFonts w:ascii="Times New Roman" w:hAnsi="Times New Roman"/>
          <w:sz w:val="22"/>
          <w:szCs w:val="22"/>
        </w:rPr>
        <w:t xml:space="preserve">9 </w:t>
      </w:r>
      <w:r w:rsidR="004C4BF3" w:rsidRPr="00CA75CD">
        <w:rPr>
          <w:rFonts w:ascii="Times New Roman" w:hAnsi="Times New Roman"/>
          <w:sz w:val="22"/>
          <w:szCs w:val="22"/>
        </w:rPr>
        <w:t xml:space="preserve">que deferiu o </w:t>
      </w:r>
      <w:r w:rsidRPr="00CA75CD">
        <w:rPr>
          <w:rFonts w:ascii="Times New Roman" w:hAnsi="Times New Roman"/>
          <w:sz w:val="22"/>
          <w:szCs w:val="22"/>
        </w:rPr>
        <w:t xml:space="preserve">Registro de Direito Autoral registrado sob o n.º </w:t>
      </w:r>
      <w:r w:rsidR="001416EB">
        <w:rPr>
          <w:rFonts w:ascii="Times New Roman" w:hAnsi="Times New Roman"/>
          <w:sz w:val="22"/>
          <w:szCs w:val="22"/>
        </w:rPr>
        <w:t>1544</w:t>
      </w:r>
      <w:r w:rsidR="0077236B" w:rsidRPr="00CA75CD">
        <w:rPr>
          <w:rFonts w:ascii="Times New Roman" w:hAnsi="Times New Roman"/>
          <w:sz w:val="22"/>
          <w:szCs w:val="22"/>
        </w:rPr>
        <w:t xml:space="preserve"> </w:t>
      </w:r>
      <w:r w:rsidRPr="00CA75CD">
        <w:rPr>
          <w:rFonts w:ascii="Times New Roman" w:hAnsi="Times New Roman"/>
          <w:sz w:val="22"/>
          <w:szCs w:val="22"/>
        </w:rPr>
        <w:t>no CAU/RS.</w:t>
      </w:r>
    </w:p>
    <w:p w:rsidR="008A6E88" w:rsidRPr="00CA75CD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CA75CD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CA75CD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 w:rsidRPr="00CA75CD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CA75CD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4C4BF3" w:rsidRPr="00CA75CD" w:rsidRDefault="0077236B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 xml:space="preserve">Homologar </w:t>
      </w:r>
      <w:r w:rsidR="004C4BF3" w:rsidRPr="00CA75CD">
        <w:rPr>
          <w:rFonts w:ascii="Times New Roman" w:hAnsi="Times New Roman"/>
          <w:sz w:val="22"/>
          <w:szCs w:val="22"/>
        </w:rPr>
        <w:t xml:space="preserve">o Registro de Direito Autoral registrado no CAU/RS sob o n.º </w:t>
      </w:r>
      <w:r w:rsidR="001416EB">
        <w:rPr>
          <w:rFonts w:ascii="Times New Roman" w:hAnsi="Times New Roman"/>
          <w:sz w:val="22"/>
          <w:szCs w:val="22"/>
        </w:rPr>
        <w:t>1544</w:t>
      </w:r>
      <w:r w:rsidR="004C4BF3" w:rsidRPr="00CA75CD">
        <w:rPr>
          <w:rFonts w:ascii="Times New Roman" w:hAnsi="Times New Roman"/>
          <w:sz w:val="22"/>
          <w:szCs w:val="22"/>
        </w:rPr>
        <w:t xml:space="preserve">, </w:t>
      </w:r>
      <w:r w:rsidRPr="00CA75CD">
        <w:rPr>
          <w:rFonts w:ascii="Times New Roman" w:hAnsi="Times New Roman"/>
          <w:sz w:val="22"/>
          <w:szCs w:val="22"/>
        </w:rPr>
        <w:t>confor</w:t>
      </w:r>
      <w:r w:rsidR="00CA75CD" w:rsidRPr="00CA75CD">
        <w:rPr>
          <w:rFonts w:ascii="Times New Roman" w:hAnsi="Times New Roman"/>
          <w:sz w:val="22"/>
          <w:szCs w:val="22"/>
        </w:rPr>
        <w:t>me requerimento apresentado pela</w:t>
      </w:r>
      <w:r w:rsidRPr="00CA75CD">
        <w:rPr>
          <w:rFonts w:ascii="Times New Roman" w:hAnsi="Times New Roman"/>
          <w:sz w:val="22"/>
          <w:szCs w:val="22"/>
        </w:rPr>
        <w:t xml:space="preserve"> </w:t>
      </w:r>
      <w:r w:rsidR="005710BD" w:rsidRPr="00CA75CD">
        <w:rPr>
          <w:rFonts w:ascii="Times New Roman" w:hAnsi="Times New Roman"/>
          <w:sz w:val="22"/>
          <w:szCs w:val="22"/>
        </w:rPr>
        <w:t>Arq</w:t>
      </w:r>
      <w:r w:rsidR="00CA75CD" w:rsidRPr="00CA75CD">
        <w:rPr>
          <w:rFonts w:ascii="Times New Roman" w:hAnsi="Times New Roman"/>
          <w:sz w:val="22"/>
          <w:szCs w:val="22"/>
        </w:rPr>
        <w:t>uiteta</w:t>
      </w:r>
      <w:r w:rsidRPr="00CA75CD">
        <w:rPr>
          <w:rFonts w:ascii="Times New Roman" w:hAnsi="Times New Roman"/>
          <w:sz w:val="22"/>
          <w:szCs w:val="22"/>
        </w:rPr>
        <w:t xml:space="preserve"> e Urbanista </w:t>
      </w:r>
      <w:r w:rsidR="001416EB" w:rsidRPr="005A29C8">
        <w:rPr>
          <w:rFonts w:ascii="Times New Roman" w:hAnsi="Times New Roman"/>
          <w:sz w:val="22"/>
          <w:szCs w:val="22"/>
        </w:rPr>
        <w:t>Renata Pereira Silveira Martins</w:t>
      </w:r>
      <w:r w:rsidR="001416EB">
        <w:rPr>
          <w:rFonts w:ascii="Times New Roman" w:hAnsi="Times New Roman"/>
          <w:sz w:val="22"/>
          <w:szCs w:val="22"/>
        </w:rPr>
        <w:t>, CAU nº</w:t>
      </w:r>
      <w:r w:rsidR="001416EB" w:rsidRPr="00EF49D7">
        <w:rPr>
          <w:rFonts w:ascii="Times New Roman" w:hAnsi="Times New Roman"/>
          <w:sz w:val="22"/>
          <w:szCs w:val="22"/>
        </w:rPr>
        <w:t xml:space="preserve"> </w:t>
      </w:r>
      <w:r w:rsidR="001416EB" w:rsidRPr="005A29C8">
        <w:rPr>
          <w:rFonts w:ascii="Times New Roman" w:hAnsi="Times New Roman"/>
          <w:sz w:val="22"/>
          <w:szCs w:val="22"/>
        </w:rPr>
        <w:t>A74750-5</w:t>
      </w:r>
      <w:r w:rsidR="001416EB">
        <w:rPr>
          <w:rFonts w:ascii="Times New Roman" w:hAnsi="Times New Roman"/>
          <w:sz w:val="22"/>
          <w:szCs w:val="22"/>
        </w:rPr>
        <w:t xml:space="preserve">, protocolado </w:t>
      </w:r>
      <w:r w:rsidR="001416EB" w:rsidRPr="00EF49D7">
        <w:rPr>
          <w:rFonts w:ascii="Times New Roman" w:hAnsi="Times New Roman"/>
          <w:sz w:val="22"/>
          <w:szCs w:val="22"/>
        </w:rPr>
        <w:t xml:space="preserve">em </w:t>
      </w:r>
      <w:r w:rsidR="001416EB">
        <w:rPr>
          <w:rFonts w:ascii="Times New Roman" w:hAnsi="Times New Roman"/>
          <w:sz w:val="22"/>
          <w:szCs w:val="22"/>
        </w:rPr>
        <w:t>20 de dezembro de 2018;</w:t>
      </w:r>
    </w:p>
    <w:p w:rsidR="004C4BF3" w:rsidRPr="00CA75CD" w:rsidRDefault="004C4BF3" w:rsidP="004C4BF3">
      <w:pPr>
        <w:pStyle w:val="PargrafodaLista"/>
        <w:numPr>
          <w:ilvl w:val="0"/>
          <w:numId w:val="8"/>
        </w:numPr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  <w:r w:rsidRPr="00CA75CD">
        <w:rPr>
          <w:rFonts w:ascii="Times New Roman" w:hAnsi="Times New Roman"/>
          <w:sz w:val="22"/>
          <w:szCs w:val="22"/>
        </w:rPr>
        <w:t>Determinar a assinatura do Termo de Responsabilidade pelo Requerente e cadastro do Registro de Direito Autoral no SICCAU, na fo</w:t>
      </w:r>
      <w:r w:rsidR="005710BD" w:rsidRPr="00CA75CD">
        <w:rPr>
          <w:rFonts w:ascii="Times New Roman" w:hAnsi="Times New Roman"/>
          <w:sz w:val="22"/>
          <w:szCs w:val="22"/>
        </w:rPr>
        <w:t>rma do artigo 12 da Resolução n</w:t>
      </w:r>
      <w:r w:rsidRPr="00CA75CD">
        <w:rPr>
          <w:rFonts w:ascii="Times New Roman" w:hAnsi="Times New Roman"/>
          <w:sz w:val="22"/>
          <w:szCs w:val="22"/>
        </w:rPr>
        <w:t>º 67 do CAU/BR.</w:t>
      </w:r>
    </w:p>
    <w:p w:rsidR="0066336F" w:rsidRPr="00CA75CD" w:rsidRDefault="0066336F" w:rsidP="0066336F">
      <w:pPr>
        <w:pStyle w:val="PargrafodaLista"/>
        <w:tabs>
          <w:tab w:val="left" w:pos="851"/>
        </w:tabs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24A49" w:rsidRPr="00CA75CD" w:rsidRDefault="00124A49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CA75CD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</w:p>
    <w:p w:rsidR="00124A49" w:rsidRPr="00CA75CD" w:rsidRDefault="00124A49" w:rsidP="00124A49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BD2BF1" w:rsidRPr="00BD2BF1" w:rsidRDefault="00BD2BF1" w:rsidP="00BD2BF1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0F49FB">
        <w:rPr>
          <w:rFonts w:ascii="Times New Roman" w:hAnsi="Times New Roman"/>
          <w:sz w:val="22"/>
          <w:szCs w:val="22"/>
          <w:lang w:eastAsia="pt-BR"/>
        </w:rPr>
        <w:t>Com 14 (quatorze) votos favoráveis</w:t>
      </w:r>
      <w:r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Cláudio Fischer, Clóvis Ilgenfritz da Silva, Helenice Macedo Do Couto, José Arthur Fell, </w:t>
      </w:r>
      <w:r>
        <w:rPr>
          <w:rFonts w:ascii="Times New Roman" w:hAnsi="Times New Roman"/>
          <w:sz w:val="22"/>
          <w:szCs w:val="22"/>
          <w:lang w:eastAsia="pt-BR"/>
        </w:rPr>
        <w:t>M</w:t>
      </w:r>
      <w:r w:rsidRPr="000F49FB">
        <w:rPr>
          <w:rFonts w:ascii="Times New Roman" w:hAnsi="Times New Roman"/>
          <w:sz w:val="22"/>
          <w:szCs w:val="22"/>
          <w:lang w:eastAsia="pt-BR"/>
        </w:rPr>
        <w:t>anoel Joaquim Tostes, Matias Revello Vazquez</w:t>
      </w:r>
      <w:r>
        <w:rPr>
          <w:rFonts w:ascii="Times New Roman" w:hAnsi="Times New Roman"/>
          <w:sz w:val="22"/>
          <w:szCs w:val="22"/>
          <w:lang w:eastAsia="pt-BR"/>
        </w:rPr>
        <w:t>,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0F49FB">
        <w:rPr>
          <w:rFonts w:ascii="Times New Roman" w:hAnsi="Times New Roman"/>
          <w:sz w:val="22"/>
          <w:szCs w:val="22"/>
          <w:lang w:eastAsia="pt-BR"/>
        </w:rPr>
        <w:t>Oritz Adriano Adams de Campos, Paulo Fernando do Amaral Fontana, Paulo Ricardo Bregatto, Emilio Merino Dominguez, Rodrigo Rintzel, Roberto Luiz Decó, Rodrigo Spinelli, e Vinícius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02 (duas) </w:t>
      </w:r>
      <w:r>
        <w:rPr>
          <w:rFonts w:ascii="Times New Roman" w:hAnsi="Times New Roman"/>
          <w:sz w:val="22"/>
          <w:szCs w:val="22"/>
          <w:lang w:eastAsia="pt-BR"/>
        </w:rPr>
        <w:t>abstenções dos conselheiros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No</w:t>
      </w:r>
      <w:r>
        <w:rPr>
          <w:rFonts w:ascii="Times New Roman" w:hAnsi="Times New Roman"/>
          <w:sz w:val="22"/>
          <w:szCs w:val="22"/>
          <w:lang w:eastAsia="pt-BR"/>
        </w:rPr>
        <w:t>é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 Vega Cotta de Mello</w:t>
      </w:r>
      <w:r w:rsidRPr="00BD2BF1"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  <w:lang w:eastAsia="pt-BR"/>
        </w:rPr>
        <w:t xml:space="preserve">e </w:t>
      </w:r>
      <w:r w:rsidRPr="000F49FB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0F49FB">
        <w:rPr>
          <w:rFonts w:ascii="Times New Roman" w:hAnsi="Times New Roman"/>
          <w:sz w:val="22"/>
          <w:szCs w:val="22"/>
          <w:lang w:eastAsia="pt-BR"/>
        </w:rPr>
        <w:t xml:space="preserve">02 (duas) ausências dos </w:t>
      </w:r>
      <w:r>
        <w:rPr>
          <w:rFonts w:ascii="Times New Roman" w:hAnsi="Times New Roman"/>
          <w:sz w:val="22"/>
          <w:szCs w:val="22"/>
          <w:lang w:eastAsia="pt-BR"/>
        </w:rPr>
        <w:t xml:space="preserve">conselheiros </w:t>
      </w:r>
      <w:r w:rsidRPr="000F49FB">
        <w:rPr>
          <w:rFonts w:ascii="Times New Roman" w:hAnsi="Times New Roman"/>
          <w:sz w:val="22"/>
          <w:szCs w:val="22"/>
          <w:lang w:eastAsia="pt-BR"/>
        </w:rPr>
        <w:t>Felipe José Trucolo</w:t>
      </w:r>
      <w:r>
        <w:rPr>
          <w:rFonts w:ascii="Times New Roman" w:hAnsi="Times New Roman"/>
          <w:sz w:val="22"/>
          <w:szCs w:val="22"/>
          <w:lang w:eastAsia="pt-BR"/>
        </w:rPr>
        <w:t>, e Magali Mingotti.</w:t>
      </w:r>
    </w:p>
    <w:p w:rsidR="009E3C4D" w:rsidRDefault="009E3C4D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D2BF1" w:rsidRDefault="00BD2BF1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D2BF1" w:rsidRPr="00CA75CD" w:rsidRDefault="00BD2BF1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bookmarkStart w:id="0" w:name="_GoBack"/>
      <w:bookmarkEnd w:id="0"/>
    </w:p>
    <w:p w:rsidR="00FA1A43" w:rsidRPr="00CA75CD" w:rsidRDefault="00FA1A43" w:rsidP="00FA1A43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75CD">
        <w:rPr>
          <w:rFonts w:ascii="Times New Roman" w:hAnsi="Times New Roman"/>
          <w:sz w:val="22"/>
          <w:szCs w:val="22"/>
          <w:lang w:eastAsia="pt-BR"/>
        </w:rPr>
        <w:t xml:space="preserve">Porto Alegre – RS, </w:t>
      </w:r>
      <w:r w:rsidR="001416EB">
        <w:rPr>
          <w:rFonts w:ascii="Times New Roman" w:hAnsi="Times New Roman"/>
          <w:sz w:val="22"/>
          <w:szCs w:val="22"/>
          <w:lang w:eastAsia="pt-BR"/>
        </w:rPr>
        <w:t>15</w:t>
      </w:r>
      <w:r w:rsidRPr="00CA75CD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1416EB">
        <w:rPr>
          <w:rFonts w:ascii="Times New Roman" w:hAnsi="Times New Roman"/>
          <w:sz w:val="22"/>
          <w:szCs w:val="22"/>
          <w:lang w:eastAsia="pt-BR"/>
        </w:rPr>
        <w:t xml:space="preserve">fevereiro </w:t>
      </w:r>
      <w:r w:rsidRPr="00CA75CD">
        <w:rPr>
          <w:rFonts w:ascii="Times New Roman" w:hAnsi="Times New Roman"/>
          <w:sz w:val="22"/>
          <w:szCs w:val="22"/>
          <w:lang w:eastAsia="pt-BR"/>
        </w:rPr>
        <w:t>de 201</w:t>
      </w:r>
      <w:r w:rsidR="001416EB">
        <w:rPr>
          <w:rFonts w:ascii="Times New Roman" w:hAnsi="Times New Roman"/>
          <w:sz w:val="22"/>
          <w:szCs w:val="22"/>
          <w:lang w:eastAsia="pt-BR"/>
        </w:rPr>
        <w:t>9</w:t>
      </w:r>
      <w:r w:rsidRPr="00CA75CD">
        <w:rPr>
          <w:rFonts w:ascii="Times New Roman" w:hAnsi="Times New Roman"/>
          <w:sz w:val="22"/>
          <w:szCs w:val="22"/>
          <w:lang w:eastAsia="pt-BR"/>
        </w:rPr>
        <w:t>.</w:t>
      </w:r>
    </w:p>
    <w:p w:rsidR="00735D6B" w:rsidRDefault="00735D6B" w:rsidP="00124A49">
      <w:pPr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BD2BF1" w:rsidRDefault="00BD2BF1" w:rsidP="00124A49">
      <w:pPr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BD2BF1" w:rsidRDefault="00BD2BF1" w:rsidP="00124A49">
      <w:pPr>
        <w:jc w:val="center"/>
        <w:rPr>
          <w:rFonts w:ascii="Times New Roman" w:hAnsi="Times New Roman"/>
          <w:bCs/>
          <w:sz w:val="22"/>
          <w:szCs w:val="22"/>
          <w:lang w:eastAsia="pt-BR"/>
        </w:rPr>
      </w:pPr>
    </w:p>
    <w:p w:rsidR="00BD2BF1" w:rsidRPr="00CA75CD" w:rsidRDefault="00BD2BF1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</w:p>
    <w:p w:rsidR="00124A49" w:rsidRPr="00CA75CD" w:rsidRDefault="002D776E" w:rsidP="00124A49">
      <w:pPr>
        <w:jc w:val="center"/>
        <w:rPr>
          <w:rFonts w:ascii="Times New Roman" w:hAnsi="Times New Roman"/>
          <w:b/>
          <w:sz w:val="22"/>
          <w:szCs w:val="22"/>
          <w:lang w:eastAsia="pt-BR"/>
        </w:rPr>
      </w:pPr>
      <w:r w:rsidRPr="00CA75CD">
        <w:rPr>
          <w:rFonts w:ascii="Times New Roman" w:hAnsi="Times New Roman"/>
          <w:b/>
          <w:sz w:val="22"/>
          <w:szCs w:val="22"/>
          <w:lang w:eastAsia="pt-BR"/>
        </w:rPr>
        <w:t>TIAGO HOLZMANN DA SILVA</w:t>
      </w:r>
    </w:p>
    <w:p w:rsidR="00874A65" w:rsidRPr="00CA75CD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  <w:r w:rsidRPr="00CA75CD">
        <w:rPr>
          <w:rFonts w:ascii="Times New Roman" w:hAnsi="Times New Roman"/>
          <w:sz w:val="22"/>
          <w:szCs w:val="22"/>
          <w:lang w:eastAsia="pt-BR"/>
        </w:rPr>
        <w:t>Presidente do CAU/RS</w:t>
      </w:r>
    </w:p>
    <w:p w:rsidR="00124A49" w:rsidRPr="00CA75CD" w:rsidRDefault="00124A49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124A49" w:rsidRPr="0066336F" w:rsidRDefault="00124A49" w:rsidP="00124A49">
      <w:pPr>
        <w:jc w:val="center"/>
        <w:rPr>
          <w:rFonts w:ascii="Times New Roman" w:hAnsi="Times New Roman"/>
          <w:sz w:val="20"/>
          <w:szCs w:val="20"/>
          <w:lang w:eastAsia="pt-BR"/>
        </w:rPr>
      </w:pPr>
    </w:p>
    <w:p w:rsidR="002A1B94" w:rsidRDefault="002A1B94">
      <w:pPr>
        <w:spacing w:after="200" w:line="276" w:lineRule="auto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br w:type="page"/>
      </w:r>
    </w:p>
    <w:p w:rsidR="00E56097" w:rsidRDefault="00E56097" w:rsidP="00124A49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77236B" w:rsidRPr="000C644F" w:rsidRDefault="0077236B" w:rsidP="0077236B">
      <w:pPr>
        <w:jc w:val="center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77236B" w:rsidRPr="00FB6C18" w:rsidRDefault="00CA75CD" w:rsidP="0077236B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9</w:t>
      </w:r>
      <w:r w:rsidR="001416EB">
        <w:rPr>
          <w:rFonts w:ascii="Times New Roman" w:hAnsi="Times New Roman"/>
          <w:b/>
          <w:bCs/>
          <w:sz w:val="22"/>
          <w:szCs w:val="22"/>
          <w:lang w:eastAsia="pt-BR"/>
        </w:rPr>
        <w:t>4</w:t>
      </w:r>
      <w:r w:rsidR="0077236B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77236B" w:rsidRPr="00FB6C18" w:rsidRDefault="0077236B" w:rsidP="0077236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77236B" w:rsidRPr="00FB6C18" w:rsidRDefault="0077236B" w:rsidP="0077236B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77236B" w:rsidRPr="00FB6C18" w:rsidTr="00784FCA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77236B" w:rsidRPr="00FB6C18" w:rsidTr="00784FCA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36B" w:rsidRPr="00FB6C18" w:rsidRDefault="0077236B" w:rsidP="00784FCA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Felipe José Trucolo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Cláudio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Noé</w:t>
            </w: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Vega Cotta de Mello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DE343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7034E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2B1E7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864655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BD2BF1" w:rsidRPr="00FB6C18" w:rsidTr="007034E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  <w:hideMark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2BF1" w:rsidRPr="00FB6C18" w:rsidTr="007034EC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bottom"/>
          </w:tcPr>
          <w:p w:rsidR="00BD2BF1" w:rsidRPr="000F49FB" w:rsidRDefault="00BD2BF1" w:rsidP="00BD2BF1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F49FB">
              <w:rPr>
                <w:rFonts w:ascii="Times New Roman" w:hAnsi="Times New Roman"/>
                <w:color w:val="000000"/>
                <w:sz w:val="22"/>
                <w:szCs w:val="22"/>
              </w:rPr>
              <w:t>Vinícius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0F49FB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BD2BF1" w:rsidRPr="002A5216" w:rsidRDefault="00BD2BF1" w:rsidP="00BD2BF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7236B" w:rsidRPr="00FB6C18" w:rsidRDefault="0077236B" w:rsidP="00864655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</w:tc>
      </w:tr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1416E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Reunião Plenária Ordinária nº 94</w:t>
            </w:r>
          </w:p>
        </w:tc>
      </w:tr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1416EB">
              <w:rPr>
                <w:rFonts w:ascii="Times New Roman" w:hAnsi="Times New Roman"/>
                <w:sz w:val="20"/>
                <w:szCs w:val="22"/>
              </w:rPr>
              <w:t>15/02/2019</w:t>
            </w:r>
          </w:p>
          <w:p w:rsidR="0077236B" w:rsidRPr="00034170" w:rsidRDefault="0077236B" w:rsidP="001416EB">
            <w:pPr>
              <w:tabs>
                <w:tab w:val="left" w:pos="1252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DPO Nº </w:t>
            </w:r>
            <w:r w:rsidR="001416EB">
              <w:rPr>
                <w:rFonts w:ascii="Times New Roman" w:hAnsi="Times New Roman"/>
                <w:sz w:val="20"/>
                <w:szCs w:val="22"/>
              </w:rPr>
              <w:t>1018</w:t>
            </w:r>
            <w:r>
              <w:rPr>
                <w:rFonts w:ascii="Times New Roman" w:hAnsi="Times New Roman"/>
                <w:sz w:val="20"/>
                <w:szCs w:val="22"/>
              </w:rPr>
              <w:t>/201</w:t>
            </w:r>
            <w:r w:rsidR="001416EB">
              <w:rPr>
                <w:rFonts w:ascii="Times New Roman" w:hAnsi="Times New Roman"/>
                <w:sz w:val="20"/>
                <w:szCs w:val="22"/>
              </w:rPr>
              <w:t>9</w:t>
            </w:r>
            <w:r>
              <w:rPr>
                <w:rFonts w:ascii="Times New Roman" w:hAnsi="Times New Roman"/>
                <w:sz w:val="20"/>
                <w:szCs w:val="22"/>
              </w:rPr>
              <w:t xml:space="preserve"> – </w:t>
            </w:r>
            <w:r w:rsidRPr="0077236B">
              <w:rPr>
                <w:rFonts w:ascii="Times New Roman" w:hAnsi="Times New Roman"/>
                <w:sz w:val="20"/>
                <w:szCs w:val="22"/>
              </w:rPr>
              <w:t xml:space="preserve">Aprova o Registro de Direito Autoral registrado no CAU/RS sob o nº </w:t>
            </w:r>
            <w:r w:rsidR="001416EB">
              <w:rPr>
                <w:rFonts w:ascii="Times New Roman" w:hAnsi="Times New Roman"/>
                <w:sz w:val="20"/>
                <w:szCs w:val="22"/>
              </w:rPr>
              <w:t>1544</w:t>
            </w:r>
            <w:r w:rsidRPr="0077236B">
              <w:rPr>
                <w:rFonts w:ascii="Times New Roman" w:hAnsi="Times New Roman"/>
                <w:sz w:val="20"/>
                <w:szCs w:val="22"/>
              </w:rPr>
              <w:t>.</w:t>
            </w:r>
          </w:p>
        </w:tc>
      </w:tr>
      <w:tr w:rsidR="0077236B" w:rsidRPr="00FB6C18" w:rsidTr="00784FCA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BD2BF1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>
              <w:rPr>
                <w:rFonts w:ascii="Times New Roman" w:hAnsi="Times New Roman"/>
                <w:sz w:val="20"/>
                <w:szCs w:val="22"/>
              </w:rPr>
              <w:t>(</w:t>
            </w:r>
            <w:r w:rsidR="00BD2BF1">
              <w:rPr>
                <w:rFonts w:ascii="Times New Roman" w:hAnsi="Times New Roman"/>
                <w:sz w:val="20"/>
                <w:szCs w:val="22"/>
              </w:rPr>
              <w:t>14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864655">
              <w:rPr>
                <w:rFonts w:ascii="Times New Roman" w:hAnsi="Times New Roman"/>
                <w:sz w:val="20"/>
                <w:szCs w:val="22"/>
              </w:rPr>
              <w:t>00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BD2BF1">
              <w:rPr>
                <w:rFonts w:ascii="Times New Roman" w:hAnsi="Times New Roman"/>
                <w:sz w:val="20"/>
                <w:szCs w:val="22"/>
              </w:rPr>
              <w:t>02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</w:t>
            </w:r>
            <w:r w:rsidR="001547D9">
              <w:rPr>
                <w:rFonts w:ascii="Times New Roman" w:hAnsi="Times New Roman"/>
                <w:sz w:val="20"/>
                <w:szCs w:val="22"/>
              </w:rPr>
              <w:t>0</w:t>
            </w:r>
            <w:r w:rsidR="00BD2BF1">
              <w:rPr>
                <w:rFonts w:ascii="Times New Roman" w:hAnsi="Times New Roman"/>
                <w:sz w:val="20"/>
                <w:szCs w:val="22"/>
              </w:rPr>
              <w:t>2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(18)</w:t>
            </w:r>
          </w:p>
        </w:tc>
      </w:tr>
      <w:tr w:rsidR="0077236B" w:rsidRPr="00FB6C18" w:rsidTr="00784FCA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77236B" w:rsidRPr="00FB6C18" w:rsidTr="00784FCA">
        <w:trPr>
          <w:trHeight w:val="257"/>
        </w:trPr>
        <w:tc>
          <w:tcPr>
            <w:tcW w:w="4530" w:type="dxa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034170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77236B" w:rsidRPr="00034170" w:rsidRDefault="0077236B" w:rsidP="00864655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034170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034170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77236B" w:rsidRPr="00FB6C18" w:rsidRDefault="0077236B" w:rsidP="0077236B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77236B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6633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11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F06" w:rsidRDefault="00367F06" w:rsidP="004C3048">
      <w:r>
        <w:separator/>
      </w:r>
    </w:p>
  </w:endnote>
  <w:endnote w:type="continuationSeparator" w:id="0">
    <w:p w:rsidR="00367F06" w:rsidRDefault="00367F0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420B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572D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F06" w:rsidRDefault="00367F06" w:rsidP="004C3048">
      <w:r>
        <w:separator/>
      </w:r>
    </w:p>
  </w:footnote>
  <w:footnote w:type="continuationSeparator" w:id="0">
    <w:p w:rsidR="00367F06" w:rsidRDefault="00367F0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posOffset>-13335</wp:posOffset>
          </wp:positionH>
          <wp:positionV relativeFrom="paragraph">
            <wp:posOffset>-885691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posOffset>-6350</wp:posOffset>
          </wp:positionH>
          <wp:positionV relativeFrom="paragraph">
            <wp:posOffset>-849262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2740C"/>
    <w:rsid w:val="00133AD2"/>
    <w:rsid w:val="00135D65"/>
    <w:rsid w:val="001416EB"/>
    <w:rsid w:val="001547D9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C384B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2EA6"/>
    <w:rsid w:val="003A699B"/>
    <w:rsid w:val="003B4E9A"/>
    <w:rsid w:val="003B7D60"/>
    <w:rsid w:val="003C3C3A"/>
    <w:rsid w:val="003C484E"/>
    <w:rsid w:val="003F1946"/>
    <w:rsid w:val="003F5088"/>
    <w:rsid w:val="00410566"/>
    <w:rsid w:val="004123FC"/>
    <w:rsid w:val="00425E09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C4BF3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10BD"/>
    <w:rsid w:val="005B4B10"/>
    <w:rsid w:val="005D2FBE"/>
    <w:rsid w:val="005D3D88"/>
    <w:rsid w:val="005E2D9F"/>
    <w:rsid w:val="005E54BA"/>
    <w:rsid w:val="005F2A51"/>
    <w:rsid w:val="005F47CB"/>
    <w:rsid w:val="00601FB6"/>
    <w:rsid w:val="0060634C"/>
    <w:rsid w:val="006130EF"/>
    <w:rsid w:val="00614679"/>
    <w:rsid w:val="00614C87"/>
    <w:rsid w:val="006326C4"/>
    <w:rsid w:val="00633BEB"/>
    <w:rsid w:val="006340C8"/>
    <w:rsid w:val="00637577"/>
    <w:rsid w:val="00654333"/>
    <w:rsid w:val="00661135"/>
    <w:rsid w:val="00662475"/>
    <w:rsid w:val="0066336F"/>
    <w:rsid w:val="0066674D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23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F16"/>
    <w:rsid w:val="00864655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4127"/>
    <w:rsid w:val="0094772A"/>
    <w:rsid w:val="009643CB"/>
    <w:rsid w:val="00974359"/>
    <w:rsid w:val="009B5DB8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572DD"/>
    <w:rsid w:val="00A62383"/>
    <w:rsid w:val="00A80C65"/>
    <w:rsid w:val="00A83107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52EDF"/>
    <w:rsid w:val="00B6066A"/>
    <w:rsid w:val="00B63C2E"/>
    <w:rsid w:val="00B73A02"/>
    <w:rsid w:val="00B81197"/>
    <w:rsid w:val="00BB5E13"/>
    <w:rsid w:val="00BC73B6"/>
    <w:rsid w:val="00BD2BF1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A75CD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C61"/>
    <w:rsid w:val="00D646D8"/>
    <w:rsid w:val="00D67B4E"/>
    <w:rsid w:val="00D802D9"/>
    <w:rsid w:val="00D8349F"/>
    <w:rsid w:val="00D905EB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3FB2"/>
    <w:rsid w:val="00EA593B"/>
    <w:rsid w:val="00EB1D18"/>
    <w:rsid w:val="00EB2B05"/>
    <w:rsid w:val="00EB4AC7"/>
    <w:rsid w:val="00ED2108"/>
    <w:rsid w:val="00ED6C95"/>
    <w:rsid w:val="00EE14F5"/>
    <w:rsid w:val="00EE6135"/>
    <w:rsid w:val="00EE6DD1"/>
    <w:rsid w:val="00EF0624"/>
    <w:rsid w:val="00EF0E11"/>
    <w:rsid w:val="00F00BA3"/>
    <w:rsid w:val="00F106E3"/>
    <w:rsid w:val="00F11D97"/>
    <w:rsid w:val="00F2295D"/>
    <w:rsid w:val="00F271D7"/>
    <w:rsid w:val="00F3420B"/>
    <w:rsid w:val="00F34C54"/>
    <w:rsid w:val="00F46AB6"/>
    <w:rsid w:val="00F55E0C"/>
    <w:rsid w:val="00F62212"/>
    <w:rsid w:val="00F8113B"/>
    <w:rsid w:val="00FA1A43"/>
    <w:rsid w:val="00FB372F"/>
    <w:rsid w:val="00FC6A2F"/>
    <w:rsid w:val="00FC73FB"/>
    <w:rsid w:val="00FD4628"/>
    <w:rsid w:val="00FE75C7"/>
    <w:rsid w:val="00FF1677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4352E-A83D-4304-BB1A-6EC98270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</cp:revision>
  <cp:lastPrinted>2019-02-19T21:22:00Z</cp:lastPrinted>
  <dcterms:created xsi:type="dcterms:W3CDTF">2019-02-19T21:23:00Z</dcterms:created>
  <dcterms:modified xsi:type="dcterms:W3CDTF">2019-02-19T21:23:00Z</dcterms:modified>
</cp:coreProperties>
</file>