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C067DF" w:rsidP="00FF30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 a c</w:t>
            </w:r>
            <w:r w:rsidR="00F73BFC" w:rsidRPr="00F73BFC">
              <w:rPr>
                <w:rFonts w:ascii="Times New Roman" w:hAnsi="Times New Roman"/>
                <w:sz w:val="22"/>
                <w:szCs w:val="22"/>
              </w:rPr>
              <w:t>omp</w:t>
            </w:r>
            <w:r>
              <w:rPr>
                <w:rFonts w:ascii="Times New Roman" w:hAnsi="Times New Roman"/>
                <w:sz w:val="22"/>
                <w:szCs w:val="22"/>
              </w:rPr>
              <w:t>osição</w:t>
            </w:r>
            <w:r w:rsidR="004847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484713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z w:val="22"/>
                <w:szCs w:val="22"/>
              </w:rPr>
              <w:t>Comiss</w:t>
            </w:r>
            <w:r w:rsidR="00FF30CE">
              <w:rPr>
                <w:rFonts w:ascii="Times New Roman" w:hAnsi="Times New Roman"/>
                <w:sz w:val="22"/>
                <w:szCs w:val="22"/>
              </w:rPr>
              <w:t xml:space="preserve">ão Especial de Política Urbana e Ambiental do </w:t>
            </w:r>
            <w:r>
              <w:rPr>
                <w:rFonts w:ascii="Times New Roman" w:hAnsi="Times New Roman"/>
                <w:sz w:val="22"/>
                <w:szCs w:val="22"/>
              </w:rPr>
              <w:t>CAU/RS para 2019.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F30CE">
        <w:rPr>
          <w:rFonts w:ascii="Times New Roman" w:hAnsi="Times New Roman"/>
          <w:sz w:val="22"/>
          <w:szCs w:val="22"/>
          <w:lang w:eastAsia="pt-BR"/>
        </w:rPr>
        <w:t>1012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484713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7560FA" w:rsidRDefault="00FF30CE" w:rsidP="00C067DF">
      <w:pPr>
        <w:ind w:left="4956"/>
        <w:jc w:val="both"/>
        <w:rPr>
          <w:rFonts w:ascii="Times New Roman" w:hAnsi="Times New Roman"/>
          <w:sz w:val="20"/>
          <w:szCs w:val="22"/>
          <w:lang w:eastAsia="pt-BR"/>
        </w:rPr>
      </w:pPr>
      <w:r w:rsidRPr="00FF30CE">
        <w:rPr>
          <w:rFonts w:ascii="Times New Roman" w:hAnsi="Times New Roman"/>
          <w:sz w:val="20"/>
          <w:szCs w:val="22"/>
        </w:rPr>
        <w:t>Homologa a composição da Comissão Especial de Política Urbana e Ambiental do CAU/RS para 2019.</w:t>
      </w:r>
    </w:p>
    <w:p w:rsidR="00C87699" w:rsidRPr="007560FA" w:rsidRDefault="007560FA" w:rsidP="007560FA">
      <w:pPr>
        <w:tabs>
          <w:tab w:val="left" w:pos="8536"/>
        </w:tabs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  <w:r>
        <w:rPr>
          <w:rFonts w:ascii="Times New Roman" w:hAnsi="Times New Roman"/>
          <w:sz w:val="20"/>
          <w:szCs w:val="22"/>
          <w:lang w:eastAsia="pt-BR"/>
        </w:rPr>
        <w:tab/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3B79A3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3B79A3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/RS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C1CFB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84713">
        <w:rPr>
          <w:rFonts w:ascii="Times New Roman" w:hAnsi="Times New Roman"/>
          <w:sz w:val="22"/>
          <w:szCs w:val="22"/>
          <w:lang w:eastAsia="pt-BR"/>
        </w:rPr>
        <w:t>25 de janeiro de 2019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67DF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C067DF">
        <w:rPr>
          <w:rFonts w:ascii="Times New Roman" w:hAnsi="Times New Roman"/>
          <w:sz w:val="22"/>
          <w:szCs w:val="22"/>
          <w:lang w:eastAsia="pt-BR"/>
        </w:rPr>
        <w:t xml:space="preserve">que o Regimento Interno do CAU/RS estabelece 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="00C067DF">
        <w:rPr>
          <w:rFonts w:ascii="Times New Roman" w:hAnsi="Times New Roman"/>
          <w:sz w:val="22"/>
          <w:szCs w:val="22"/>
          <w:lang w:eastAsia="pt-BR"/>
        </w:rPr>
        <w:t>a</w:t>
      </w:r>
      <w:r w:rsidR="00C067DF" w:rsidRPr="00C067DF">
        <w:rPr>
          <w:rFonts w:ascii="Times New Roman" w:hAnsi="Times New Roman"/>
          <w:sz w:val="22"/>
          <w:szCs w:val="22"/>
          <w:lang w:eastAsia="pt-BR"/>
        </w:rPr>
        <w:t xml:space="preserve">s comissões ordinárias </w:t>
      </w:r>
      <w:r w:rsidR="00C067DF">
        <w:rPr>
          <w:rFonts w:ascii="Times New Roman" w:hAnsi="Times New Roman"/>
          <w:sz w:val="22"/>
          <w:szCs w:val="22"/>
          <w:lang w:eastAsia="pt-BR"/>
        </w:rPr>
        <w:t>e especial serão recompostas na primeira reunião plenária do ano;</w:t>
      </w:r>
    </w:p>
    <w:p w:rsidR="00C067DF" w:rsidRDefault="00C067DF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1CFB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48471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1CFB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0C1CFB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ab/>
      </w:r>
    </w:p>
    <w:p w:rsidR="00C067DF" w:rsidRDefault="00C067DF" w:rsidP="00FF30CE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Homologar a composição </w:t>
      </w:r>
      <w:r w:rsidR="00FF30CE" w:rsidRPr="00FF30CE">
        <w:rPr>
          <w:rFonts w:ascii="Times New Roman" w:hAnsi="Times New Roman"/>
          <w:sz w:val="22"/>
          <w:szCs w:val="22"/>
        </w:rPr>
        <w:t>Comissão Especial de Política Urbana e Ambiental do CAU/RS para 2019</w:t>
      </w:r>
      <w:r>
        <w:rPr>
          <w:rFonts w:ascii="Times New Roman" w:hAnsi="Times New Roman"/>
          <w:sz w:val="22"/>
          <w:szCs w:val="22"/>
        </w:rPr>
        <w:t>, conforme detalhamento abaixo:</w:t>
      </w:r>
    </w:p>
    <w:p w:rsidR="00FF30CE" w:rsidRDefault="00FF30CE" w:rsidP="00FF30CE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B79A3" w:rsidRDefault="003B79A3" w:rsidP="003B79A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3B79A3">
        <w:rPr>
          <w:rFonts w:ascii="Times New Roman" w:hAnsi="Times New Roman"/>
          <w:sz w:val="22"/>
          <w:szCs w:val="22"/>
        </w:rPr>
        <w:t>Comissões Especial de Política Urbana e Ambiental (CPUA)</w:t>
      </w:r>
    </w:p>
    <w:p w:rsidR="003B79A3" w:rsidRPr="003B79A3" w:rsidRDefault="003B79A3" w:rsidP="003B79A3">
      <w:pPr>
        <w:jc w:val="both"/>
        <w:rPr>
          <w:rFonts w:ascii="Times New Roman" w:hAnsi="Times New Roman"/>
          <w:sz w:val="22"/>
          <w:szCs w:val="22"/>
        </w:rPr>
      </w:pPr>
    </w:p>
    <w:p w:rsidR="001B6FB9" w:rsidRPr="003B79A3" w:rsidRDefault="003B79A3" w:rsidP="003B79A3">
      <w:pPr>
        <w:pStyle w:val="PargrafodaLista"/>
        <w:numPr>
          <w:ilvl w:val="2"/>
          <w:numId w:val="13"/>
        </w:numPr>
        <w:ind w:left="2127" w:hanging="142"/>
        <w:jc w:val="both"/>
        <w:rPr>
          <w:rFonts w:ascii="Times New Roman" w:hAnsi="Times New Roman"/>
          <w:sz w:val="22"/>
          <w:szCs w:val="22"/>
        </w:rPr>
      </w:pPr>
      <w:r w:rsidRPr="003B79A3">
        <w:rPr>
          <w:rFonts w:ascii="Times New Roman" w:hAnsi="Times New Roman"/>
          <w:sz w:val="22"/>
          <w:szCs w:val="22"/>
        </w:rPr>
        <w:t>Vinícius Vieira de Souza;</w:t>
      </w:r>
    </w:p>
    <w:p w:rsidR="003B79A3" w:rsidRDefault="003B79A3" w:rsidP="003B79A3">
      <w:pPr>
        <w:pStyle w:val="PargrafodaLista"/>
        <w:numPr>
          <w:ilvl w:val="2"/>
          <w:numId w:val="13"/>
        </w:numPr>
        <w:ind w:left="2127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Luis Decó;</w:t>
      </w:r>
    </w:p>
    <w:p w:rsidR="003B79A3" w:rsidRDefault="003B79A3" w:rsidP="003B79A3">
      <w:pPr>
        <w:pStyle w:val="PargrafodaLista"/>
        <w:numPr>
          <w:ilvl w:val="2"/>
          <w:numId w:val="13"/>
        </w:numPr>
        <w:ind w:left="2127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Helenice Macedo do Couto;</w:t>
      </w:r>
    </w:p>
    <w:p w:rsidR="003B79A3" w:rsidRDefault="003B79A3" w:rsidP="003B79A3">
      <w:pPr>
        <w:pStyle w:val="PargrafodaLista"/>
        <w:numPr>
          <w:ilvl w:val="2"/>
          <w:numId w:val="13"/>
        </w:numPr>
        <w:ind w:left="2127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Priscila Terra Quesada;</w:t>
      </w:r>
    </w:p>
    <w:p w:rsidR="009C09FF" w:rsidRDefault="00FF30CE" w:rsidP="003B79A3">
      <w:pPr>
        <w:pStyle w:val="PargrafodaLista"/>
        <w:numPr>
          <w:ilvl w:val="2"/>
          <w:numId w:val="13"/>
        </w:numPr>
        <w:ind w:left="2127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Paulo Fernando do Amaral Fontana.</w:t>
      </w:r>
      <w:r w:rsidR="009C09FF">
        <w:rPr>
          <w:rFonts w:ascii="Times New Roman" w:hAnsi="Times New Roman"/>
          <w:sz w:val="22"/>
          <w:szCs w:val="22"/>
        </w:rPr>
        <w:t xml:space="preserve"> </w:t>
      </w:r>
    </w:p>
    <w:p w:rsidR="00EA14BC" w:rsidRDefault="00EA14BC" w:rsidP="00EA14BC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EA14BC" w:rsidRPr="00FD4628" w:rsidRDefault="00EA14BC" w:rsidP="00450672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EA14BC" w:rsidRPr="00EA14BC" w:rsidRDefault="00EA14BC" w:rsidP="003E69D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AF0E61" w:rsidRPr="00CA75CD" w:rsidRDefault="00AF0E61" w:rsidP="00AF0E6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CA75CD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EA14BC" w:rsidRPr="003E69DA" w:rsidRDefault="00EA14BC" w:rsidP="003E69DA">
      <w:pPr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C87699" w:rsidRPr="00C87699" w:rsidRDefault="00C87699" w:rsidP="00767157">
      <w:pPr>
        <w:pStyle w:val="PargrafodaLista"/>
        <w:rPr>
          <w:rFonts w:ascii="Times New Roman" w:hAnsi="Times New Roman"/>
          <w:sz w:val="20"/>
          <w:szCs w:val="22"/>
          <w:lang w:eastAsia="pt-BR"/>
        </w:rPr>
      </w:pPr>
    </w:p>
    <w:p w:rsidR="009F07FE" w:rsidRDefault="009F07FE" w:rsidP="009F07FE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31C5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B31C51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B31C51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Claudio Fischer, Clóvis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 da </w:t>
      </w:r>
      <w:r>
        <w:rPr>
          <w:rFonts w:ascii="Times New Roman" w:hAnsi="Times New Roman"/>
          <w:sz w:val="22"/>
          <w:szCs w:val="22"/>
          <w:lang w:eastAsia="pt-BR"/>
        </w:rPr>
        <w:t xml:space="preserve">Silva,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Helenice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Macedo do Couto</w:t>
      </w:r>
      <w:r w:rsidRPr="00B31C51">
        <w:rPr>
          <w:rFonts w:ascii="Times New Roman" w:hAnsi="Times New Roman"/>
          <w:sz w:val="22"/>
          <w:szCs w:val="22"/>
          <w:lang w:eastAsia="pt-BR"/>
        </w:rPr>
        <w:t xml:space="preserve">, Matias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Revello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Vazquez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Q</w:t>
      </w:r>
      <w:r>
        <w:rPr>
          <w:rFonts w:ascii="Times New Roman" w:hAnsi="Times New Roman"/>
          <w:sz w:val="22"/>
          <w:szCs w:val="22"/>
          <w:lang w:eastAsia="pt-BR"/>
        </w:rPr>
        <w:t>uesada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Raquel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, Rodrigo Spinelli, Magali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Mingotti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>, Rui Mineiro e Vinícius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04 (quatro) abstenções dos conselheiros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</w:t>
      </w:r>
      <w:r w:rsidRPr="00B31C51">
        <w:rPr>
          <w:rFonts w:ascii="Times New Roman" w:hAnsi="Times New Roman"/>
          <w:sz w:val="22"/>
          <w:szCs w:val="22"/>
          <w:lang w:eastAsia="pt-BR"/>
        </w:rPr>
        <w:t xml:space="preserve"> José Arthur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>, Manoel Joaquim Tostes</w:t>
      </w:r>
      <w:r w:rsidRPr="00B31C51">
        <w:rPr>
          <w:rFonts w:ascii="Times New Roman" w:hAnsi="Times New Roman"/>
          <w:sz w:val="22"/>
          <w:szCs w:val="22"/>
        </w:rPr>
        <w:t xml:space="preserve"> </w:t>
      </w:r>
      <w:r w:rsidRPr="00B31C51">
        <w:rPr>
          <w:rFonts w:ascii="Times New Roman" w:hAnsi="Times New Roman"/>
          <w:sz w:val="22"/>
          <w:szCs w:val="22"/>
        </w:rPr>
        <w:t xml:space="preserve">e </w:t>
      </w:r>
      <w:r w:rsidRPr="00B31C51">
        <w:rPr>
          <w:rFonts w:ascii="Times New Roman" w:hAnsi="Times New Roman"/>
          <w:sz w:val="22"/>
          <w:szCs w:val="22"/>
          <w:lang w:eastAsia="pt-BR"/>
        </w:rPr>
        <w:t>Márcia Elizabeth Martins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B31C51">
        <w:rPr>
          <w:rFonts w:ascii="Times New Roman" w:hAnsi="Times New Roman"/>
          <w:sz w:val="22"/>
          <w:szCs w:val="22"/>
        </w:rPr>
        <w:t xml:space="preserve">01 (uma) </w:t>
      </w:r>
      <w:r w:rsidRPr="00B31C51">
        <w:rPr>
          <w:rFonts w:ascii="Times New Roman" w:hAnsi="Times New Roman"/>
          <w:sz w:val="22"/>
          <w:szCs w:val="22"/>
          <w:lang w:eastAsia="pt-BR"/>
        </w:rPr>
        <w:t xml:space="preserve">ausência da conselheira Roberta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B31C51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Pr="00B31C51">
        <w:rPr>
          <w:rFonts w:ascii="Times New Roman" w:hAnsi="Times New Roman"/>
          <w:sz w:val="22"/>
          <w:szCs w:val="22"/>
          <w:lang w:eastAsia="pt-BR"/>
        </w:rPr>
        <w:t>.</w:t>
      </w:r>
    </w:p>
    <w:p w:rsidR="009F07FE" w:rsidRDefault="009F07FE" w:rsidP="009F07F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F07FE" w:rsidRPr="00B31C51" w:rsidRDefault="009F07FE" w:rsidP="009F07FE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DF3E44">
        <w:rPr>
          <w:rFonts w:ascii="Times New Roman" w:hAnsi="Times New Roman"/>
          <w:sz w:val="22"/>
        </w:rPr>
        <w:t xml:space="preserve">Porto Alegre – RS, </w:t>
      </w:r>
      <w:r w:rsidR="00AD755E">
        <w:rPr>
          <w:rFonts w:ascii="Times New Roman" w:hAnsi="Times New Roman"/>
          <w:sz w:val="22"/>
        </w:rPr>
        <w:t>25</w:t>
      </w:r>
      <w:r w:rsidRPr="00DF3E44">
        <w:rPr>
          <w:rFonts w:ascii="Times New Roman" w:hAnsi="Times New Roman"/>
          <w:sz w:val="22"/>
        </w:rPr>
        <w:t xml:space="preserve"> de </w:t>
      </w:r>
      <w:r w:rsidR="00AD755E">
        <w:rPr>
          <w:rFonts w:ascii="Times New Roman" w:hAnsi="Times New Roman"/>
          <w:sz w:val="22"/>
        </w:rPr>
        <w:t xml:space="preserve">janeiro </w:t>
      </w:r>
      <w:r w:rsidRPr="00DF3E44">
        <w:rPr>
          <w:rFonts w:ascii="Times New Roman" w:hAnsi="Times New Roman"/>
          <w:sz w:val="22"/>
        </w:rPr>
        <w:t>de 201</w:t>
      </w:r>
      <w:r w:rsidR="00AD755E">
        <w:rPr>
          <w:rFonts w:ascii="Times New Roman" w:hAnsi="Times New Roman"/>
          <w:sz w:val="22"/>
        </w:rPr>
        <w:t>9</w:t>
      </w:r>
      <w:r w:rsidRPr="00DF3E44">
        <w:rPr>
          <w:rFonts w:ascii="Times New Roman" w:hAnsi="Times New Roman"/>
          <w:sz w:val="22"/>
        </w:rPr>
        <w:t>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767157" w:rsidRDefault="00767157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Pr="00044DD9" w:rsidRDefault="00BF1FEF" w:rsidP="00BF1FEF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BF1FEF" w:rsidRPr="00450672" w:rsidRDefault="00BF1FEF" w:rsidP="00AD755E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lang w:eastAsia="pt-BR"/>
        </w:rPr>
      </w:pPr>
      <w:r>
        <w:rPr>
          <w:rFonts w:ascii="Times New Roman" w:hAnsi="Times New Roman"/>
          <w:sz w:val="22"/>
        </w:rPr>
        <w:br w:type="page"/>
      </w:r>
      <w:r w:rsidR="00AD755E" w:rsidRPr="00450672">
        <w:rPr>
          <w:rFonts w:ascii="Times New Roman" w:hAnsi="Times New Roman"/>
          <w:b/>
          <w:bCs/>
          <w:sz w:val="22"/>
          <w:lang w:eastAsia="pt-BR"/>
        </w:rPr>
        <w:lastRenderedPageBreak/>
        <w:t>9</w:t>
      </w:r>
      <w:r w:rsidRPr="00450672">
        <w:rPr>
          <w:rFonts w:ascii="Times New Roman" w:hAnsi="Times New Roman"/>
          <w:b/>
          <w:bCs/>
          <w:sz w:val="22"/>
          <w:lang w:eastAsia="pt-BR"/>
        </w:rPr>
        <w:t>3ª REUNIÃO PLENÁRIA ORDINÁRIA DO CAU/RS</w:t>
      </w:r>
    </w:p>
    <w:p w:rsidR="00BF1FEF" w:rsidRPr="008D7E43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720041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7200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720041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Default="00BF1FEF" w:rsidP="00BF1FEF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AD755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nº </w:t>
            </w:r>
            <w:r w:rsidR="00AD755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AD755E">
              <w:rPr>
                <w:rFonts w:ascii="Times New Roman" w:hAnsi="Times New Roman"/>
                <w:sz w:val="20"/>
                <w:szCs w:val="20"/>
              </w:rPr>
              <w:t>25/01/2019</w:t>
            </w:r>
          </w:p>
          <w:p w:rsidR="00BF1FEF" w:rsidRPr="00F52774" w:rsidRDefault="00BF1FEF" w:rsidP="007F54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720041" w:rsidRPr="00720041">
              <w:rPr>
                <w:rFonts w:ascii="Times New Roman" w:hAnsi="Times New Roman"/>
                <w:sz w:val="20"/>
                <w:szCs w:val="20"/>
              </w:rPr>
              <w:t xml:space="preserve">DPO/RS 1012/2019 - </w:t>
            </w:r>
            <w:r w:rsidR="00450672" w:rsidRPr="00720041">
              <w:rPr>
                <w:rFonts w:ascii="Times New Roman" w:hAnsi="Times New Roman"/>
                <w:sz w:val="20"/>
                <w:szCs w:val="20"/>
              </w:rPr>
              <w:t>Homologa a Composição da</w:t>
            </w:r>
            <w:r w:rsidR="004506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0672" w:rsidRPr="00FF30CE">
              <w:rPr>
                <w:rFonts w:ascii="Times New Roman" w:hAnsi="Times New Roman"/>
                <w:sz w:val="20"/>
                <w:szCs w:val="22"/>
              </w:rPr>
              <w:t>Comissão Especial de Política Urbana e Ambiental do CAU/RS para 2019</w:t>
            </w:r>
            <w:r w:rsidR="00720041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BF1FEF" w:rsidRPr="00F52774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FEF" w:rsidRPr="00F52774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45067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450672">
              <w:rPr>
                <w:rFonts w:ascii="Times New Roman" w:hAnsi="Times New Roman"/>
                <w:sz w:val="20"/>
                <w:szCs w:val="20"/>
              </w:rPr>
              <w:t>13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50672">
              <w:rPr>
                <w:rFonts w:ascii="Times New Roman" w:hAnsi="Times New Roman"/>
                <w:sz w:val="20"/>
                <w:szCs w:val="20"/>
              </w:rPr>
              <w:t>4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450672">
              <w:rPr>
                <w:rFonts w:ascii="Times New Roman" w:hAnsi="Times New Roman"/>
                <w:sz w:val="20"/>
                <w:szCs w:val="20"/>
              </w:rPr>
              <w:t>01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DF3E44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BF1FEF" w:rsidRPr="00F52774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Josiane 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52774" w:rsidRDefault="00BF1FEF" w:rsidP="007F5486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F52774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CF010E" w:rsidRDefault="00BF1FEF" w:rsidP="00BF1FEF">
      <w:pPr>
        <w:ind w:right="842"/>
        <w:jc w:val="both"/>
        <w:rPr>
          <w:rFonts w:ascii="Times New Roman" w:hAnsi="Times New Roman"/>
          <w:sz w:val="22"/>
        </w:rPr>
      </w:pPr>
    </w:p>
    <w:p w:rsidR="00D213CD" w:rsidRPr="00124A49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124A49" w:rsidSect="00756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07F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F07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center</wp:align>
          </wp:positionH>
          <wp:positionV relativeFrom="paragraph">
            <wp:posOffset>-904062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BE4"/>
    <w:rsid w:val="00040A86"/>
    <w:rsid w:val="000425B3"/>
    <w:rsid w:val="000527E4"/>
    <w:rsid w:val="00060217"/>
    <w:rsid w:val="000605F6"/>
    <w:rsid w:val="00062599"/>
    <w:rsid w:val="00065201"/>
    <w:rsid w:val="00067264"/>
    <w:rsid w:val="0007234F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52F9"/>
    <w:rsid w:val="00170CA0"/>
    <w:rsid w:val="00174A5A"/>
    <w:rsid w:val="001778C5"/>
    <w:rsid w:val="00180FB9"/>
    <w:rsid w:val="001B5148"/>
    <w:rsid w:val="001B5F62"/>
    <w:rsid w:val="001B6FB9"/>
    <w:rsid w:val="001D7A29"/>
    <w:rsid w:val="001E56D2"/>
    <w:rsid w:val="001F61E5"/>
    <w:rsid w:val="00216C06"/>
    <w:rsid w:val="00220A16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27D9"/>
    <w:rsid w:val="003945A8"/>
    <w:rsid w:val="003A699B"/>
    <w:rsid w:val="003B4E9A"/>
    <w:rsid w:val="003B79A3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55BD"/>
    <w:rsid w:val="00447C6C"/>
    <w:rsid w:val="00450672"/>
    <w:rsid w:val="00453128"/>
    <w:rsid w:val="00471056"/>
    <w:rsid w:val="00483414"/>
    <w:rsid w:val="0048359D"/>
    <w:rsid w:val="00484713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3BD8"/>
    <w:rsid w:val="00695335"/>
    <w:rsid w:val="006B670F"/>
    <w:rsid w:val="006C14F3"/>
    <w:rsid w:val="006C75E7"/>
    <w:rsid w:val="006D2981"/>
    <w:rsid w:val="006F251A"/>
    <w:rsid w:val="006F4E9B"/>
    <w:rsid w:val="006F6327"/>
    <w:rsid w:val="00720041"/>
    <w:rsid w:val="00731BBD"/>
    <w:rsid w:val="007375FB"/>
    <w:rsid w:val="00740E14"/>
    <w:rsid w:val="00750C46"/>
    <w:rsid w:val="0075194D"/>
    <w:rsid w:val="007560FA"/>
    <w:rsid w:val="0076286B"/>
    <w:rsid w:val="00767157"/>
    <w:rsid w:val="00776B7B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4127"/>
    <w:rsid w:val="0094772A"/>
    <w:rsid w:val="009643CB"/>
    <w:rsid w:val="00974359"/>
    <w:rsid w:val="009B5DB8"/>
    <w:rsid w:val="009C09FF"/>
    <w:rsid w:val="009C55B9"/>
    <w:rsid w:val="009C581F"/>
    <w:rsid w:val="009D0886"/>
    <w:rsid w:val="009E3C4D"/>
    <w:rsid w:val="009E4022"/>
    <w:rsid w:val="009E63C1"/>
    <w:rsid w:val="009F07FE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D755E"/>
    <w:rsid w:val="00AE2654"/>
    <w:rsid w:val="00AF0E61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067DF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2DE1"/>
    <w:rsid w:val="00CE4E08"/>
    <w:rsid w:val="00CF2FBA"/>
    <w:rsid w:val="00D15416"/>
    <w:rsid w:val="00D213CD"/>
    <w:rsid w:val="00D24E51"/>
    <w:rsid w:val="00D32E81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14BC"/>
    <w:rsid w:val="00EA593B"/>
    <w:rsid w:val="00EB1D18"/>
    <w:rsid w:val="00EB2B05"/>
    <w:rsid w:val="00EB4AC7"/>
    <w:rsid w:val="00EC51FD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1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8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AABE-6A04-48E9-B51F-D6EB8DC5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</cp:revision>
  <cp:lastPrinted>2018-03-29T19:04:00Z</cp:lastPrinted>
  <dcterms:created xsi:type="dcterms:W3CDTF">2019-01-30T13:05:00Z</dcterms:created>
  <dcterms:modified xsi:type="dcterms:W3CDTF">2019-01-30T13:52:00Z</dcterms:modified>
</cp:coreProperties>
</file>