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66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382"/>
      </w:tblGrid>
      <w:tr w:rsidR="007F0D26" w:rsidRPr="007F0D26" w:rsidTr="007F0D26">
        <w:tc>
          <w:tcPr>
            <w:tcW w:w="1906" w:type="dxa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7F0D26" w:rsidRPr="007F0D26" w:rsidRDefault="00402508" w:rsidP="007F0D26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Protocolo SICCAU </w:t>
            </w:r>
            <w:r w:rsidR="00961738" w:rsidRPr="00961738">
              <w:rPr>
                <w:rFonts w:asciiTheme="minorHAnsi" w:hAnsiTheme="minorHAnsi" w:cstheme="minorHAnsi"/>
                <w:sz w:val="24"/>
                <w:szCs w:val="24"/>
              </w:rPr>
              <w:t>1656241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</w:tr>
      <w:tr w:rsidR="007F0D26" w:rsidRPr="007F0D26" w:rsidTr="007F0D26">
        <w:tc>
          <w:tcPr>
            <w:tcW w:w="1906" w:type="dxa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7F0D26" w:rsidRPr="007F0D26" w:rsidRDefault="007F0D26" w:rsidP="007F0D26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0D26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7F0D26" w:rsidRPr="007F0D26" w:rsidTr="007F0D26">
        <w:tc>
          <w:tcPr>
            <w:tcW w:w="1906" w:type="dxa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7F0D26" w:rsidRPr="007F0D26" w:rsidRDefault="00961738" w:rsidP="00961738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Majoração</w:t>
            </w:r>
            <w:r w:rsidRPr="00961738">
              <w:rPr>
                <w:rFonts w:asciiTheme="minorHAnsi" w:hAnsiTheme="minorHAnsi" w:cstheme="minorHAnsi"/>
                <w:sz w:val="24"/>
                <w:szCs w:val="24"/>
              </w:rPr>
              <w:t xml:space="preserve"> do quantitativo de vagas de provimento efetivo no Quadro de Pessoal do CAU/RS</w:t>
            </w:r>
          </w:p>
        </w:tc>
      </w:tr>
      <w:tr w:rsidR="007F0D26" w:rsidRPr="007F0D26" w:rsidTr="007F0D26">
        <w:trPr>
          <w:trHeight w:hRule="exact" w:val="352"/>
        </w:trPr>
        <w:tc>
          <w:tcPr>
            <w:tcW w:w="9288" w:type="dxa"/>
            <w:gridSpan w:val="2"/>
            <w:shd w:val="pct5" w:color="auto" w:fill="auto"/>
            <w:vAlign w:val="center"/>
          </w:tcPr>
          <w:p w:rsidR="007F0D26" w:rsidRPr="007F0D26" w:rsidRDefault="007F0D26" w:rsidP="006D159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 xml:space="preserve">DELIBERAÇÃO PLENÁRIA </w:t>
            </w:r>
            <w:r w:rsidRPr="007F0D26">
              <w:rPr>
                <w:rFonts w:asciiTheme="minorHAnsi" w:hAnsiTheme="minorHAnsi" w:cstheme="minorHAnsi"/>
                <w:i/>
              </w:rPr>
              <w:t>AD REFERENDUM</w:t>
            </w:r>
            <w:r w:rsidRPr="007F0D26">
              <w:rPr>
                <w:rFonts w:asciiTheme="minorHAnsi" w:hAnsiTheme="minorHAnsi" w:cstheme="minorHAnsi"/>
              </w:rPr>
              <w:t xml:space="preserve"> Nº </w:t>
            </w:r>
            <w:r>
              <w:rPr>
                <w:rFonts w:asciiTheme="minorHAnsi" w:hAnsiTheme="minorHAnsi" w:cstheme="minorHAnsi"/>
              </w:rPr>
              <w:t>01</w:t>
            </w:r>
            <w:r w:rsidR="006D159C">
              <w:rPr>
                <w:rFonts w:asciiTheme="minorHAnsi" w:hAnsiTheme="minorHAnsi" w:cstheme="minorHAnsi"/>
              </w:rPr>
              <w:t>7</w:t>
            </w:r>
            <w:r w:rsidRPr="007F0D26">
              <w:rPr>
                <w:rFonts w:asciiTheme="minorHAnsi" w:hAnsiTheme="minorHAnsi" w:cstheme="minorHAnsi"/>
              </w:rPr>
              <w:t>/2022</w:t>
            </w:r>
          </w:p>
        </w:tc>
      </w:tr>
    </w:tbl>
    <w:p w:rsidR="0002255E" w:rsidRPr="007F0D26" w:rsidRDefault="0002255E" w:rsidP="007F0D26">
      <w:pPr>
        <w:jc w:val="both"/>
        <w:rPr>
          <w:rFonts w:asciiTheme="minorHAnsi" w:hAnsiTheme="minorHAnsi" w:cstheme="minorHAnsi"/>
        </w:rPr>
      </w:pPr>
    </w:p>
    <w:p w:rsidR="00520831" w:rsidRPr="007F0D26" w:rsidRDefault="00DA2D62" w:rsidP="007F0D26">
      <w:pPr>
        <w:ind w:left="5103"/>
        <w:jc w:val="both"/>
        <w:rPr>
          <w:rFonts w:asciiTheme="minorHAnsi" w:hAnsiTheme="minorHAnsi" w:cstheme="minorHAnsi"/>
          <w:sz w:val="22"/>
        </w:rPr>
      </w:pPr>
      <w:r w:rsidRPr="007F0D26">
        <w:rPr>
          <w:rFonts w:asciiTheme="minorHAnsi" w:hAnsiTheme="minorHAnsi" w:cstheme="minorHAnsi"/>
          <w:sz w:val="22"/>
        </w:rPr>
        <w:t>Homologa, Ad Referendum do Plenário, i</w:t>
      </w:r>
      <w:r w:rsidR="00B74058" w:rsidRPr="007F0D26">
        <w:rPr>
          <w:rFonts w:asciiTheme="minorHAnsi" w:hAnsiTheme="minorHAnsi" w:cstheme="minorHAnsi"/>
          <w:sz w:val="22"/>
        </w:rPr>
        <w:t>ndicação</w:t>
      </w:r>
      <w:r w:rsidR="0002255E" w:rsidRPr="007F0D26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7F0D26">
        <w:rPr>
          <w:rFonts w:asciiTheme="minorHAnsi" w:hAnsiTheme="minorHAnsi" w:cstheme="minorHAnsi"/>
          <w:sz w:val="22"/>
        </w:rPr>
        <w:t>.</w:t>
      </w:r>
    </w:p>
    <w:p w:rsidR="00FB04DF" w:rsidRPr="007F0D26" w:rsidRDefault="00FB04DF" w:rsidP="007F0D2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7F0D26" w:rsidRDefault="00003E64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7F0D26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</w:t>
      </w:r>
      <w:bookmarkStart w:id="0" w:name="_GoBack"/>
      <w:bookmarkEnd w:id="0"/>
      <w:r w:rsidRPr="007F0D26">
        <w:rPr>
          <w:rFonts w:asciiTheme="minorHAnsi" w:hAnsiTheme="minorHAnsi" w:cstheme="minorHAnsi"/>
          <w:lang w:eastAsia="pt-BR"/>
        </w:rPr>
        <w:t>51, inciso XLV, e 152 do Regimento Interno do CAU/RS, após análise do assunto em epígrafe, e;</w:t>
      </w:r>
    </w:p>
    <w:p w:rsidR="00003E64" w:rsidRPr="007F0D26" w:rsidRDefault="00003E64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961738" w:rsidRDefault="00961738" w:rsidP="00961738">
      <w:pPr>
        <w:pStyle w:val="Default"/>
        <w:jc w:val="both"/>
        <w:rPr>
          <w:rFonts w:asciiTheme="minorHAnsi" w:eastAsia="Cambria" w:hAnsiTheme="minorHAnsi" w:cstheme="minorHAnsi"/>
          <w:color w:val="auto"/>
          <w:lang w:eastAsia="pt-BR"/>
        </w:rPr>
      </w:pPr>
      <w:r w:rsidRPr="00724766">
        <w:rPr>
          <w:rFonts w:asciiTheme="minorHAnsi" w:eastAsia="Cambria" w:hAnsiTheme="minorHAnsi" w:cstheme="minorHAnsi"/>
          <w:color w:val="auto"/>
          <w:lang w:eastAsia="pt-BR"/>
        </w:rPr>
        <w:t xml:space="preserve">Considerando a </w:t>
      </w:r>
      <w:r w:rsidRPr="00961738">
        <w:rPr>
          <w:rFonts w:asciiTheme="minorHAnsi" w:eastAsia="Cambria" w:hAnsiTheme="minorHAnsi" w:cstheme="minorHAnsi"/>
          <w:color w:val="auto"/>
          <w:lang w:eastAsia="pt-BR"/>
        </w:rPr>
        <w:t xml:space="preserve">Deliberação Plenária DPO-RS nº 1529/2022 </w:t>
      </w:r>
      <w:r>
        <w:rPr>
          <w:rFonts w:asciiTheme="minorHAnsi" w:eastAsia="Cambria" w:hAnsiTheme="minorHAnsi" w:cstheme="minorHAnsi"/>
          <w:color w:val="auto"/>
          <w:lang w:eastAsia="pt-BR"/>
        </w:rPr>
        <w:t xml:space="preserve">que aprovou o Plano de Ação e Orçamento do CAU/RS para 2023 e a </w:t>
      </w:r>
      <w:r w:rsidRPr="00961738">
        <w:rPr>
          <w:rFonts w:asciiTheme="minorHAnsi" w:eastAsia="Cambria" w:hAnsiTheme="minorHAnsi" w:cstheme="minorHAnsi"/>
          <w:color w:val="auto"/>
          <w:lang w:eastAsia="pt-BR"/>
        </w:rPr>
        <w:t>previsão orçamentária para contratação de 2 assistentes para a Secretaria Geral, para at</w:t>
      </w:r>
      <w:r>
        <w:rPr>
          <w:rFonts w:asciiTheme="minorHAnsi" w:eastAsia="Cambria" w:hAnsiTheme="minorHAnsi" w:cstheme="minorHAnsi"/>
          <w:color w:val="auto"/>
          <w:lang w:eastAsia="pt-BR"/>
        </w:rPr>
        <w:t>u</w:t>
      </w:r>
      <w:r w:rsidRPr="00961738">
        <w:rPr>
          <w:rFonts w:asciiTheme="minorHAnsi" w:eastAsia="Cambria" w:hAnsiTheme="minorHAnsi" w:cstheme="minorHAnsi"/>
          <w:color w:val="auto"/>
          <w:lang w:eastAsia="pt-BR"/>
        </w:rPr>
        <w:t>ação junto às comissões, a partir de janeiro do próximo ano</w:t>
      </w:r>
      <w:r>
        <w:rPr>
          <w:rFonts w:asciiTheme="minorHAnsi" w:eastAsia="Cambria" w:hAnsiTheme="minorHAnsi" w:cstheme="minorHAnsi"/>
          <w:color w:val="auto"/>
          <w:lang w:eastAsia="pt-BR"/>
        </w:rPr>
        <w:t>;</w:t>
      </w:r>
    </w:p>
    <w:p w:rsidR="00893FDE" w:rsidRDefault="00893FDE" w:rsidP="00961738">
      <w:pPr>
        <w:pStyle w:val="Default"/>
        <w:jc w:val="both"/>
        <w:rPr>
          <w:rFonts w:asciiTheme="minorHAnsi" w:eastAsia="Cambria" w:hAnsiTheme="minorHAnsi" w:cstheme="minorHAnsi"/>
          <w:color w:val="auto"/>
          <w:lang w:eastAsia="pt-BR"/>
        </w:rPr>
      </w:pPr>
    </w:p>
    <w:p w:rsidR="00893FDE" w:rsidRPr="00D869D5" w:rsidRDefault="00893FDE" w:rsidP="00893FDE">
      <w:pPr>
        <w:jc w:val="both"/>
        <w:rPr>
          <w:rFonts w:asciiTheme="minorHAnsi" w:hAnsiTheme="minorHAnsi" w:cstheme="minorHAnsi"/>
          <w:lang w:eastAsia="pt-BR"/>
        </w:rPr>
      </w:pPr>
      <w:r w:rsidRPr="00D869D5">
        <w:rPr>
          <w:rFonts w:asciiTheme="minorHAnsi" w:hAnsiTheme="minorHAnsi" w:cstheme="minorHAnsi"/>
          <w:lang w:eastAsia="pt-BR"/>
        </w:rPr>
        <w:t xml:space="preserve">Considerando o atual Plano de Cargos e Salários, aprovado conforme Deliberação Plenária </w:t>
      </w:r>
      <w:r>
        <w:rPr>
          <w:rFonts w:asciiTheme="minorHAnsi" w:hAnsiTheme="minorHAnsi" w:cstheme="minorHAnsi"/>
          <w:lang w:eastAsia="pt-BR"/>
        </w:rPr>
        <w:t xml:space="preserve">DPO-RS </w:t>
      </w:r>
      <w:r w:rsidRPr="00D869D5">
        <w:rPr>
          <w:rFonts w:asciiTheme="minorHAnsi" w:hAnsiTheme="minorHAnsi" w:cstheme="minorHAnsi"/>
          <w:lang w:eastAsia="pt-BR"/>
        </w:rPr>
        <w:t>nº 433/2015</w:t>
      </w:r>
      <w:r>
        <w:rPr>
          <w:rFonts w:asciiTheme="minorHAnsi" w:hAnsiTheme="minorHAnsi" w:cstheme="minorHAnsi"/>
          <w:lang w:eastAsia="pt-BR"/>
        </w:rPr>
        <w:t xml:space="preserve"> de 23 de outubro de 2015 </w:t>
      </w:r>
      <w:r w:rsidRPr="00D869D5">
        <w:rPr>
          <w:rFonts w:asciiTheme="minorHAnsi" w:hAnsiTheme="minorHAnsi" w:cstheme="minorHAnsi"/>
          <w:lang w:eastAsia="pt-BR"/>
        </w:rPr>
        <w:t>e suas alterações;</w:t>
      </w:r>
    </w:p>
    <w:p w:rsidR="00323FBA" w:rsidRPr="007F0D26" w:rsidRDefault="00323FBA" w:rsidP="007F0D26">
      <w:pPr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7F0D26" w:rsidRDefault="00520831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7F0D26">
        <w:rPr>
          <w:rFonts w:asciiTheme="minorHAnsi" w:hAnsiTheme="minorHAnsi" w:cstheme="minorHAnsi"/>
          <w:b/>
          <w:lang w:eastAsia="pt-BR"/>
        </w:rPr>
        <w:t xml:space="preserve">RESOLVE, </w:t>
      </w:r>
      <w:r w:rsidRPr="007F0D26">
        <w:rPr>
          <w:rFonts w:asciiTheme="minorHAnsi" w:hAnsiTheme="minorHAnsi" w:cstheme="minorHAnsi"/>
          <w:b/>
          <w:i/>
          <w:lang w:eastAsia="pt-BR"/>
        </w:rPr>
        <w:t>AD REFERENDUM</w:t>
      </w:r>
      <w:r w:rsidR="007F0D26">
        <w:rPr>
          <w:rFonts w:asciiTheme="minorHAnsi" w:hAnsiTheme="minorHAnsi" w:cstheme="minorHAnsi"/>
          <w:b/>
          <w:lang w:eastAsia="pt-BR"/>
        </w:rPr>
        <w:t>:</w:t>
      </w:r>
    </w:p>
    <w:p w:rsidR="00497021" w:rsidRDefault="00497021" w:rsidP="005958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</w:p>
    <w:p w:rsidR="00893FDE" w:rsidRPr="00893FDE" w:rsidRDefault="00893FDE" w:rsidP="00893FDE">
      <w:pPr>
        <w:pStyle w:val="PargrafodaLista"/>
        <w:numPr>
          <w:ilvl w:val="1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3FDE">
        <w:rPr>
          <w:rFonts w:asciiTheme="minorHAnsi" w:hAnsiTheme="minorHAnsi" w:cstheme="minorHAnsi"/>
          <w:sz w:val="24"/>
          <w:szCs w:val="24"/>
        </w:rPr>
        <w:t xml:space="preserve">Aprovar a majoração do quantitativo de vagas de provimento efetivo no Quadro de Pessoal do CAU/RS, </w:t>
      </w:r>
      <w:r>
        <w:rPr>
          <w:rFonts w:asciiTheme="minorHAnsi" w:hAnsiTheme="minorHAnsi" w:cstheme="minorHAnsi"/>
          <w:sz w:val="24"/>
          <w:szCs w:val="24"/>
        </w:rPr>
        <w:t xml:space="preserve">em 02 (duas), </w:t>
      </w:r>
      <w:r w:rsidRPr="00893FDE">
        <w:rPr>
          <w:rFonts w:asciiTheme="minorHAnsi" w:hAnsiTheme="minorHAnsi" w:cstheme="minorHAnsi"/>
          <w:sz w:val="24"/>
          <w:szCs w:val="24"/>
        </w:rPr>
        <w:t xml:space="preserve">para o cargo de </w:t>
      </w:r>
      <w:r>
        <w:rPr>
          <w:rFonts w:asciiTheme="minorHAnsi" w:hAnsiTheme="minorHAnsi" w:cstheme="minorHAnsi"/>
          <w:sz w:val="24"/>
          <w:szCs w:val="24"/>
        </w:rPr>
        <w:t>Assistente de Atendimento e Fiscalização</w:t>
      </w:r>
      <w:r w:rsidRPr="00893FDE">
        <w:rPr>
          <w:rFonts w:asciiTheme="minorHAnsi" w:hAnsiTheme="minorHAnsi" w:cstheme="minorHAnsi"/>
          <w:sz w:val="24"/>
          <w:szCs w:val="24"/>
        </w:rPr>
        <w:t>;</w:t>
      </w:r>
    </w:p>
    <w:p w:rsidR="00893FDE" w:rsidRPr="00893FDE" w:rsidRDefault="00893FDE" w:rsidP="00893FDE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93FDE" w:rsidRDefault="00893FDE" w:rsidP="00893FDE">
      <w:pPr>
        <w:pStyle w:val="PargrafodaLista"/>
        <w:numPr>
          <w:ilvl w:val="1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Determinar a nomeação imediata dos candidatos aptos conforme concurso vigente, de modo que possam tomar posse a partir de 02 de janeiro de 2023; </w:t>
      </w:r>
    </w:p>
    <w:p w:rsidR="00893FDE" w:rsidRPr="00893FDE" w:rsidRDefault="00893FDE" w:rsidP="00893FDE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893FDE" w:rsidRPr="00893FDE" w:rsidRDefault="00893FDE" w:rsidP="00893FDE">
      <w:pPr>
        <w:pStyle w:val="PargrafodaLista"/>
        <w:numPr>
          <w:ilvl w:val="1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3FDE">
        <w:rPr>
          <w:rFonts w:asciiTheme="minorHAnsi" w:hAnsiTheme="minorHAnsi" w:cstheme="minorHAnsi"/>
          <w:sz w:val="24"/>
          <w:szCs w:val="24"/>
        </w:rPr>
        <w:t xml:space="preserve">Encaminhar a presente deliberação à Gerência Administrativa Financeira para providências necessárias. </w:t>
      </w:r>
    </w:p>
    <w:p w:rsidR="00DA2D62" w:rsidRPr="007F0D26" w:rsidRDefault="007F0D26" w:rsidP="007F0D26">
      <w:pPr>
        <w:pStyle w:val="PargrafodaLista"/>
        <w:tabs>
          <w:tab w:val="left" w:pos="2700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EB5408" w:rsidRPr="007F0D26" w:rsidRDefault="0054304C" w:rsidP="007F0D26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7F0D26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7F0D26">
        <w:rPr>
          <w:rFonts w:asciiTheme="minorHAnsi" w:hAnsiTheme="minorHAnsi" w:cstheme="minorHAnsi"/>
          <w:sz w:val="24"/>
          <w:szCs w:val="24"/>
        </w:rPr>
        <w:t>esta deliberação</w:t>
      </w:r>
      <w:r w:rsidR="00EB5408" w:rsidRPr="007F0D2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7F0D26">
        <w:rPr>
          <w:rFonts w:asciiTheme="minorHAnsi" w:hAnsiTheme="minorHAnsi" w:cstheme="minorHAnsi"/>
          <w:sz w:val="24"/>
          <w:szCs w:val="24"/>
        </w:rPr>
        <w:t>ao Plenário do CAU/RS</w:t>
      </w:r>
      <w:r w:rsidR="00EB5408" w:rsidRPr="007F0D26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7F0D26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7F0D26">
        <w:rPr>
          <w:rFonts w:asciiTheme="minorHAnsi" w:hAnsiTheme="minorHAnsi" w:cstheme="minorHAnsi"/>
          <w:sz w:val="24"/>
          <w:szCs w:val="24"/>
        </w:rPr>
        <w:t>.</w:t>
      </w:r>
    </w:p>
    <w:p w:rsidR="00EB5408" w:rsidRPr="007F0D26" w:rsidRDefault="00EB5408" w:rsidP="007F0D2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7F0D26" w:rsidRDefault="0054304C" w:rsidP="007F0D26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7F0D26">
        <w:rPr>
          <w:rFonts w:asciiTheme="minorHAnsi" w:hAnsiTheme="minorHAnsi" w:cstheme="minorHAnsi"/>
          <w:sz w:val="24"/>
          <w:szCs w:val="24"/>
        </w:rPr>
        <w:t>E</w:t>
      </w:r>
      <w:r w:rsidR="00E93558" w:rsidRPr="007F0D26">
        <w:rPr>
          <w:rFonts w:asciiTheme="minorHAnsi" w:hAnsiTheme="minorHAnsi" w:cstheme="minorHAnsi"/>
          <w:sz w:val="24"/>
          <w:szCs w:val="24"/>
        </w:rPr>
        <w:t>s</w:t>
      </w:r>
      <w:r w:rsidR="00D0271A" w:rsidRPr="007F0D26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7F0D26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7F0D26" w:rsidRDefault="00767035" w:rsidP="007F0D26">
      <w:pPr>
        <w:jc w:val="both"/>
        <w:rPr>
          <w:rFonts w:asciiTheme="minorHAnsi" w:hAnsiTheme="minorHAnsi" w:cstheme="minorHAnsi"/>
        </w:rPr>
      </w:pPr>
    </w:p>
    <w:p w:rsidR="00DA2D62" w:rsidRPr="007F0D26" w:rsidRDefault="00DA2D62" w:rsidP="007F0D26">
      <w:pPr>
        <w:jc w:val="both"/>
        <w:rPr>
          <w:rFonts w:asciiTheme="minorHAnsi" w:hAnsiTheme="minorHAnsi" w:cstheme="minorHAnsi"/>
        </w:rPr>
      </w:pPr>
    </w:p>
    <w:p w:rsidR="00A71009" w:rsidRPr="007F0D26" w:rsidRDefault="00A71009" w:rsidP="007F0D26">
      <w:pPr>
        <w:jc w:val="center"/>
        <w:rPr>
          <w:rFonts w:asciiTheme="minorHAnsi" w:hAnsiTheme="minorHAnsi" w:cstheme="minorHAnsi"/>
        </w:rPr>
      </w:pPr>
      <w:r w:rsidRPr="007F0D26">
        <w:rPr>
          <w:rFonts w:asciiTheme="minorHAnsi" w:hAnsiTheme="minorHAnsi" w:cstheme="minorHAnsi"/>
        </w:rPr>
        <w:t>Porto Alegre</w:t>
      </w:r>
      <w:r w:rsidR="000135D0" w:rsidRPr="007F0D26">
        <w:rPr>
          <w:rFonts w:asciiTheme="minorHAnsi" w:hAnsiTheme="minorHAnsi" w:cstheme="minorHAnsi"/>
        </w:rPr>
        <w:t>,</w:t>
      </w:r>
      <w:r w:rsidR="00CE3F57" w:rsidRPr="007F0D26">
        <w:rPr>
          <w:rFonts w:asciiTheme="minorHAnsi" w:hAnsiTheme="minorHAnsi" w:cstheme="minorHAnsi"/>
        </w:rPr>
        <w:t xml:space="preserve"> </w:t>
      </w:r>
      <w:r w:rsidR="00826924">
        <w:rPr>
          <w:rFonts w:asciiTheme="minorHAnsi" w:hAnsiTheme="minorHAnsi" w:cstheme="minorHAnsi"/>
        </w:rPr>
        <w:t>16</w:t>
      </w:r>
      <w:r w:rsidR="00893FDE">
        <w:rPr>
          <w:rFonts w:asciiTheme="minorHAnsi" w:hAnsiTheme="minorHAnsi" w:cstheme="minorHAnsi"/>
        </w:rPr>
        <w:t xml:space="preserve"> </w:t>
      </w:r>
      <w:r w:rsidR="00E258DC" w:rsidRPr="007F0D26">
        <w:rPr>
          <w:rFonts w:asciiTheme="minorHAnsi" w:hAnsiTheme="minorHAnsi" w:cstheme="minorHAnsi"/>
        </w:rPr>
        <w:t xml:space="preserve">de </w:t>
      </w:r>
      <w:r w:rsidR="00893FDE">
        <w:rPr>
          <w:rFonts w:asciiTheme="minorHAnsi" w:hAnsiTheme="minorHAnsi" w:cstheme="minorHAnsi"/>
        </w:rPr>
        <w:t xml:space="preserve">dezembro </w:t>
      </w:r>
      <w:r w:rsidR="00E258DC" w:rsidRPr="007F0D26">
        <w:rPr>
          <w:rFonts w:asciiTheme="minorHAnsi" w:hAnsiTheme="minorHAnsi" w:cstheme="minorHAnsi"/>
        </w:rPr>
        <w:t xml:space="preserve">de </w:t>
      </w:r>
      <w:r w:rsidR="00520831" w:rsidRPr="007F0D26">
        <w:rPr>
          <w:rFonts w:asciiTheme="minorHAnsi" w:hAnsiTheme="minorHAnsi" w:cstheme="minorHAnsi"/>
        </w:rPr>
        <w:t>202</w:t>
      </w:r>
      <w:r w:rsidR="00A84F3B" w:rsidRPr="007F0D26">
        <w:rPr>
          <w:rFonts w:asciiTheme="minorHAnsi" w:hAnsiTheme="minorHAnsi" w:cstheme="minorHAnsi"/>
        </w:rPr>
        <w:t>2</w:t>
      </w:r>
      <w:r w:rsidR="00520831" w:rsidRPr="007F0D26">
        <w:rPr>
          <w:rFonts w:asciiTheme="minorHAnsi" w:hAnsiTheme="minorHAnsi" w:cstheme="minorHAnsi"/>
        </w:rPr>
        <w:t>.</w:t>
      </w:r>
    </w:p>
    <w:p w:rsidR="0084736F" w:rsidRPr="007F0D26" w:rsidRDefault="0084736F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7F0D26" w:rsidRDefault="008849D2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7F0D26" w:rsidRDefault="00E258DC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7F0D26" w:rsidRDefault="00E258DC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7F0D26" w:rsidRDefault="00E258DC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7F0D26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7F0D26" w:rsidRDefault="0084736F" w:rsidP="007F0D26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7F0D26">
        <w:rPr>
          <w:rFonts w:asciiTheme="minorHAnsi" w:hAnsiTheme="minorHAnsi" w:cstheme="minorHAnsi"/>
          <w:szCs w:val="24"/>
        </w:rPr>
        <w:t>Presidente do CAU/RS</w:t>
      </w:r>
    </w:p>
    <w:sectPr w:rsidR="00637A36" w:rsidRPr="007F0D26" w:rsidSect="007F0D2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127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5C" w:rsidRDefault="0083135C">
      <w:r>
        <w:separator/>
      </w:r>
    </w:p>
  </w:endnote>
  <w:endnote w:type="continuationSeparator" w:id="0">
    <w:p w:rsidR="0083135C" w:rsidRDefault="008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D159C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5C" w:rsidRDefault="0083135C">
      <w:r>
        <w:separator/>
      </w:r>
    </w:p>
  </w:footnote>
  <w:footnote w:type="continuationSeparator" w:id="0">
    <w:p w:rsidR="0083135C" w:rsidRDefault="0083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70CE8"/>
    <w:multiLevelType w:val="hybridMultilevel"/>
    <w:tmpl w:val="19F4FCB4"/>
    <w:lvl w:ilvl="0" w:tplc="EEFA728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1137"/>
    <w:multiLevelType w:val="multilevel"/>
    <w:tmpl w:val="39CEEA5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 w:val="0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D2BDC"/>
    <w:multiLevelType w:val="multilevel"/>
    <w:tmpl w:val="E548ADD8"/>
    <w:numStyleLink w:val="Flvioartigos"/>
  </w:abstractNum>
  <w:abstractNum w:abstractNumId="22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6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20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4"/>
  </w:num>
  <w:num w:numId="23">
    <w:abstractNumId w:val="33"/>
  </w:num>
  <w:num w:numId="24">
    <w:abstractNumId w:val="35"/>
  </w:num>
  <w:num w:numId="25">
    <w:abstractNumId w:val="17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8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3"/>
  </w:num>
  <w:num w:numId="41">
    <w:abstractNumId w:val="31"/>
  </w:num>
  <w:num w:numId="42">
    <w:abstractNumId w:val="15"/>
  </w:num>
  <w:num w:numId="43">
    <w:abstractNumId w:val="8"/>
  </w:num>
  <w:num w:numId="44">
    <w:abstractNumId w:val="19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2C5E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C53FA"/>
    <w:rsid w:val="003D2534"/>
    <w:rsid w:val="003D538A"/>
    <w:rsid w:val="003E6D8F"/>
    <w:rsid w:val="003E78F7"/>
    <w:rsid w:val="00402508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549F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04C"/>
    <w:rsid w:val="00543DDF"/>
    <w:rsid w:val="00545AEB"/>
    <w:rsid w:val="00554DF5"/>
    <w:rsid w:val="00585563"/>
    <w:rsid w:val="00586FA4"/>
    <w:rsid w:val="005873C5"/>
    <w:rsid w:val="0059088E"/>
    <w:rsid w:val="005958FB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59C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0D26"/>
    <w:rsid w:val="007F51B5"/>
    <w:rsid w:val="00805C10"/>
    <w:rsid w:val="008203EA"/>
    <w:rsid w:val="00823AEB"/>
    <w:rsid w:val="00826924"/>
    <w:rsid w:val="0083135C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3FDE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61738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5742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E7D9F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B54BB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0FFDAE-7ECA-4D44-ACF7-BD9B34CB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qFormat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0DED-B643-4098-BD4E-4A9AED9B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19</cp:revision>
  <cp:lastPrinted>2022-12-16T20:09:00Z</cp:lastPrinted>
  <dcterms:created xsi:type="dcterms:W3CDTF">2021-08-06T22:15:00Z</dcterms:created>
  <dcterms:modified xsi:type="dcterms:W3CDTF">2022-12-16T20:09:00Z</dcterms:modified>
</cp:coreProperties>
</file>