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C124B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710A9C">
        <w:rPr>
          <w:rFonts w:asciiTheme="minorHAnsi" w:hAnsiTheme="minorHAnsi"/>
          <w:b/>
          <w:sz w:val="22"/>
          <w:szCs w:val="22"/>
        </w:rPr>
        <w:t>7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AB6025">
        <w:rPr>
          <w:rFonts w:asciiTheme="minorHAnsi" w:hAnsiTheme="minorHAnsi"/>
          <w:b/>
          <w:sz w:val="22"/>
          <w:szCs w:val="22"/>
        </w:rPr>
        <w:t>da CTLL-CAU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655"/>
        <w:gridCol w:w="1391"/>
        <w:gridCol w:w="2597"/>
      </w:tblGrid>
      <w:tr w:rsidR="000611F9" w:rsidRPr="00795B5C" w:rsidTr="00DB272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710A9C" w:rsidP="00710A9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10</w:t>
            </w:r>
            <w:r w:rsidR="00BC055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nove</w:t>
            </w:r>
            <w:r w:rsidR="00DB2726">
              <w:rPr>
                <w:rFonts w:asciiTheme="minorHAnsi" w:eastAsia="MS Mincho" w:hAnsiTheme="minorHAnsi"/>
                <w:sz w:val="22"/>
                <w:szCs w:val="22"/>
              </w:rPr>
              <w:t>mbr</w:t>
            </w:r>
            <w:r w:rsidR="008E0DBF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q</w:t>
            </w:r>
            <w:r w:rsidR="0000790B">
              <w:rPr>
                <w:rFonts w:asciiTheme="minorHAnsi" w:eastAsia="MS Mincho" w:hAnsiTheme="minorHAnsi"/>
                <w:sz w:val="22"/>
                <w:szCs w:val="22"/>
              </w:rPr>
              <w:t>uar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3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0079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00790B">
              <w:rPr>
                <w:rFonts w:asciiTheme="minorHAnsi" w:eastAsia="MS Mincho" w:hAnsiTheme="minorHAnsi"/>
                <w:sz w:val="22"/>
                <w:szCs w:val="22"/>
              </w:rPr>
              <w:t>4h às 15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00790B">
              <w:rPr>
                <w:rFonts w:asciiTheme="minorHAnsi" w:eastAsia="MS Mincho" w:hAnsiTheme="minorHAnsi"/>
                <w:sz w:val="22"/>
                <w:szCs w:val="22"/>
              </w:rPr>
              <w:t>30</w:t>
            </w:r>
          </w:p>
        </w:tc>
      </w:tr>
      <w:tr w:rsidR="004C5183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E7618E" w:rsidTr="00DB2726">
        <w:tc>
          <w:tcPr>
            <w:tcW w:w="184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996F2C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MEMBROS:</w:t>
            </w: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208DA" w:rsidRDefault="008E0DBF" w:rsidP="008E0DBF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>Carlos Eduardo Mesquita Pedone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F57CAA" w:rsidRDefault="008E0DBF" w:rsidP="008E0DB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8E0DBF" w:rsidRPr="00E7618E" w:rsidTr="00DB272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208DA" w:rsidRDefault="008E0DBF" w:rsidP="008E0DBF">
            <w:pPr>
              <w:pStyle w:val="Default"/>
              <w:rPr>
                <w:sz w:val="22"/>
                <w:szCs w:val="22"/>
              </w:rPr>
            </w:pPr>
            <w:r w:rsidRPr="00AB6025">
              <w:rPr>
                <w:sz w:val="22"/>
                <w:szCs w:val="22"/>
              </w:rPr>
              <w:t>Fausto Henrique Steffen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F57CAA" w:rsidRDefault="008E0DBF" w:rsidP="008E0DB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710A9C" w:rsidRPr="00E7618E" w:rsidTr="00DB272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10A9C" w:rsidRPr="00E7618E" w:rsidRDefault="00710A9C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0A9C" w:rsidRPr="00996F2C" w:rsidRDefault="00710A9C" w:rsidP="001A389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710A9C">
              <w:rPr>
                <w:rFonts w:ascii="Calibri" w:eastAsiaTheme="minorHAnsi" w:hAnsi="Calibri" w:cs="Calibri"/>
                <w:sz w:val="22"/>
                <w:szCs w:val="22"/>
              </w:rPr>
              <w:t>Andréa Larruscahim Hamilton Ilha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0A9C" w:rsidRDefault="00710A9C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8E0DBF" w:rsidRPr="00E7618E" w:rsidTr="00DB272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996F2C" w:rsidRDefault="008E0DBF" w:rsidP="001A389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996F2C">
              <w:rPr>
                <w:rFonts w:ascii="Calibri" w:eastAsiaTheme="minorHAnsi" w:hAnsi="Calibri" w:cs="Calibri"/>
                <w:sz w:val="22"/>
                <w:szCs w:val="22"/>
              </w:rPr>
              <w:t>Arm</w:t>
            </w:r>
            <w:r w:rsidR="001A389C">
              <w:rPr>
                <w:rFonts w:ascii="Calibri" w:eastAsiaTheme="minorHAnsi" w:hAnsi="Calibri" w:cs="Calibri"/>
                <w:sz w:val="22"/>
                <w:szCs w:val="22"/>
              </w:rPr>
              <w:t>e</w:t>
            </w:r>
            <w:r w:rsidRPr="00996F2C">
              <w:rPr>
                <w:rFonts w:ascii="Calibri" w:eastAsiaTheme="minorHAnsi" w:hAnsi="Calibri" w:cs="Calibri"/>
                <w:sz w:val="22"/>
                <w:szCs w:val="22"/>
              </w:rPr>
              <w:t xml:space="preserve">nio de Oliveira dos Santos 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8E0DBF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Advogado</w:t>
            </w:r>
          </w:p>
        </w:tc>
      </w:tr>
      <w:tr w:rsidR="008E0DBF" w:rsidRPr="00E7618E" w:rsidTr="00DB272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0DBF" w:rsidRPr="00E7618E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DB2726" w:rsidP="00DB27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39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BA452A" w:rsidRDefault="00DB2726" w:rsidP="008E0DB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</w:t>
            </w:r>
            <w:r w:rsidR="008E0D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Jurídico</w:t>
            </w: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9D7777" w:rsidRDefault="008E0DBF" w:rsidP="00E1710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142B">
              <w:rPr>
                <w:rFonts w:asciiTheme="minorHAnsi" w:eastAsia="MS Mincho" w:hAnsiTheme="minorHAnsi"/>
                <w:sz w:val="22"/>
                <w:szCs w:val="22"/>
              </w:rPr>
              <w:t xml:space="preserve">Registrada a presença dos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membr</w:t>
            </w:r>
            <w:r w:rsidR="00E17106">
              <w:rPr>
                <w:rFonts w:asciiTheme="minorHAnsi" w:eastAsia="MS Mincho" w:hAnsiTheme="minorHAnsi"/>
                <w:sz w:val="22"/>
                <w:szCs w:val="22"/>
              </w:rPr>
              <w:t>os acima nominados.</w:t>
            </w:r>
          </w:p>
        </w:tc>
      </w:tr>
      <w:tr w:rsidR="008E0DBF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8E0DBF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E0DBF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0DBF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1A1E28" w:rsidRDefault="008E0DBF" w:rsidP="008E0DBF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21882">
              <w:rPr>
                <w:rFonts w:asciiTheme="minorHAnsi" w:hAnsiTheme="minorHAnsi" w:cstheme="minorHAnsi"/>
                <w:sz w:val="22"/>
                <w:szCs w:val="22"/>
              </w:rPr>
              <w:t>nálise e proposições quanto à aprimoramentos da Lei de Licitações e Contratos Administrativos – Lei nº 14133/2021</w:t>
            </w:r>
          </w:p>
        </w:tc>
      </w:tr>
      <w:tr w:rsidR="008E0DBF" w:rsidRPr="00795B5C" w:rsidTr="0079508A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0DBF" w:rsidRPr="001208DA" w:rsidRDefault="008E0DBF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Comissão de Exercício Profissional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0DBF" w:rsidRPr="001208DA" w:rsidRDefault="003B3C35" w:rsidP="008E0DB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78E9" w:rsidRPr="00831523" w:rsidRDefault="00B60944" w:rsidP="001F15B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3A6A05">
              <w:rPr>
                <w:rFonts w:asciiTheme="minorHAnsi" w:eastAsia="MS Mincho" w:hAnsiTheme="minorHAnsi"/>
                <w:sz w:val="22"/>
                <w:szCs w:val="22"/>
              </w:rPr>
              <w:t>conselheiro Pedone faz sugestões de correções da língua portuguesa; também pede que fique expresso a finalidade e motivação da nota técnica que é subsidiar o CAU/BR na regulamentação da Lei.</w:t>
            </w:r>
            <w:r w:rsidR="005A24BE">
              <w:rPr>
                <w:rFonts w:asciiTheme="minorHAnsi" w:eastAsia="MS Mincho" w:hAnsiTheme="minorHAnsi"/>
                <w:sz w:val="22"/>
                <w:szCs w:val="22"/>
              </w:rPr>
              <w:t xml:space="preserve"> O advogado Armenio comenta que o dispositivo 9610/98 é inconstitucional </w:t>
            </w:r>
            <w:r w:rsidR="001F15B7">
              <w:rPr>
                <w:rFonts w:asciiTheme="minorHAnsi" w:eastAsia="MS Mincho" w:hAnsiTheme="minorHAnsi"/>
                <w:sz w:val="22"/>
                <w:szCs w:val="22"/>
              </w:rPr>
              <w:t>e fere</w:t>
            </w:r>
            <w:r w:rsidR="005A24BE">
              <w:rPr>
                <w:rFonts w:asciiTheme="minorHAnsi" w:eastAsia="MS Mincho" w:hAnsiTheme="minorHAnsi"/>
                <w:sz w:val="22"/>
                <w:szCs w:val="22"/>
              </w:rPr>
              <w:t xml:space="preserve"> no que tange a questão de alteração automática sem anuência do autor para fins de danos morais; sugere encaminhar a questão a alguma federação nacional para que abram uma ação de inconstitucionalidade. O </w:t>
            </w:r>
            <w:r w:rsidR="001F15B7">
              <w:rPr>
                <w:rFonts w:asciiTheme="minorHAnsi" w:eastAsia="MS Mincho" w:hAnsiTheme="minorHAnsi"/>
                <w:sz w:val="22"/>
                <w:szCs w:val="22"/>
              </w:rPr>
              <w:t xml:space="preserve">assessor </w:t>
            </w:r>
            <w:r w:rsidR="005A24BE">
              <w:rPr>
                <w:rFonts w:asciiTheme="minorHAnsi" w:eastAsia="MS Mincho" w:hAnsiTheme="minorHAnsi"/>
                <w:sz w:val="22"/>
                <w:szCs w:val="22"/>
              </w:rPr>
              <w:t>Alexandre apresenta os encaminhamentos da comissão com os pontos em que será necessário apoio da equipe técnica do CAU e os membros prop</w:t>
            </w:r>
            <w:r w:rsidR="00BB176E">
              <w:rPr>
                <w:rFonts w:asciiTheme="minorHAnsi" w:eastAsia="MS Mincho" w:hAnsiTheme="minorHAnsi"/>
                <w:sz w:val="22"/>
                <w:szCs w:val="22"/>
              </w:rPr>
              <w:t xml:space="preserve">õe melhorias ao documento. </w:t>
            </w:r>
            <w:r w:rsidR="001F15B7">
              <w:rPr>
                <w:rFonts w:asciiTheme="minorHAnsi" w:eastAsia="MS Mincho" w:hAnsiTheme="minorHAnsi"/>
                <w:sz w:val="22"/>
                <w:szCs w:val="22"/>
              </w:rPr>
              <w:t xml:space="preserve">O assessor Alexandre diz que é incerto quando a área técnica conseguirá aprofundar os pontos. O conselheiro Pedone manifesta que a comissão poderia encaminhar o documento como um dos produtos da comissão e manter como uso interno do CAU, e o que irá para o CAU/BR será a Nota Técnica. </w:t>
            </w:r>
          </w:p>
        </w:tc>
      </w:tr>
      <w:tr w:rsidR="008E0DBF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0DBF" w:rsidRPr="00795B5C" w:rsidRDefault="008E0DBF" w:rsidP="008E0DB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0DBF" w:rsidRPr="001646E9" w:rsidRDefault="001F15B7" w:rsidP="001F15B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Na próxima reunião será consolidado e aprovado o documento.</w:t>
            </w:r>
            <w:r w:rsidR="00B6094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</w:tbl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BC0551" w:rsidP="00BC055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231F4B" w:rsidRPr="00231F4B" w:rsidRDefault="000E7D63" w:rsidP="00710A9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51E7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010543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A22C97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710A9C">
              <w:rPr>
                <w:rFonts w:asciiTheme="minorHAnsi" w:eastAsia="MS Mincho" w:hAnsiTheme="minorHAnsi"/>
                <w:sz w:val="22"/>
                <w:szCs w:val="22"/>
              </w:rPr>
              <w:t>5</w:t>
            </w:r>
            <w:r w:rsidR="003B28AB" w:rsidRPr="00010543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710A9C">
              <w:rPr>
                <w:rFonts w:asciiTheme="minorHAnsi" w:eastAsia="MS Mincho" w:hAnsiTheme="minorHAnsi"/>
                <w:sz w:val="22"/>
                <w:szCs w:val="22"/>
              </w:rPr>
              <w:t>30</w:t>
            </w:r>
            <w:r w:rsidR="001D06EA" w:rsidRPr="00010543">
              <w:rPr>
                <w:rFonts w:asciiTheme="minorHAnsi" w:eastAsia="MS Mincho" w:hAnsiTheme="minorHAnsi"/>
                <w:sz w:val="22"/>
                <w:szCs w:val="22"/>
              </w:rPr>
              <w:t>min</w:t>
            </w:r>
            <w:r w:rsidRPr="00010543">
              <w:rPr>
                <w:rFonts w:asciiTheme="minorHAnsi" w:eastAsia="MS Mincho" w:hAnsiTheme="minorHAnsi"/>
                <w:sz w:val="22"/>
                <w:szCs w:val="22"/>
              </w:rPr>
              <w:t xml:space="preserve"> com</w:t>
            </w:r>
            <w:r w:rsidRPr="00010543">
              <w:rPr>
                <w:rFonts w:asciiTheme="minorHAnsi" w:hAnsiTheme="minorHAnsi" w:cstheme="minorHAnsi"/>
                <w:sz w:val="22"/>
                <w:szCs w:val="22"/>
              </w:rPr>
              <w:t xml:space="preserve"> os participantes </w:t>
            </w:r>
            <w:r w:rsidR="00987829" w:rsidRPr="00010543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B609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D6F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32437" w:rsidRPr="00BA452A" w:rsidRDefault="009439AF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932437" w:rsidRDefault="009439AF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EB07E7" w:rsidRDefault="00EB07E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F15B7" w:rsidRDefault="001F15B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932437" w:rsidRDefault="009439AF" w:rsidP="00932437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CARLOS EDUARDO MESQUITA PEDONE</w:t>
      </w:r>
    </w:p>
    <w:p w:rsidR="00932437" w:rsidRDefault="009439AF" w:rsidP="00EB07E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CTLL</w:t>
      </w:r>
      <w:r w:rsidR="00932437">
        <w:rPr>
          <w:rFonts w:asciiTheme="minorHAnsi" w:hAnsiTheme="minorHAnsi"/>
          <w:sz w:val="22"/>
          <w:szCs w:val="22"/>
        </w:rPr>
        <w:t>-CAU/RS</w:t>
      </w: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15B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15B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8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18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14"/>
  </w:num>
  <w:num w:numId="18">
    <w:abstractNumId w:val="10"/>
  </w:num>
  <w:num w:numId="19">
    <w:abstractNumId w:val="5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5DE"/>
    <w:rsid w:val="00006AC5"/>
    <w:rsid w:val="0000790B"/>
    <w:rsid w:val="00007949"/>
    <w:rsid w:val="0001052B"/>
    <w:rsid w:val="00010543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77845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267D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BEB"/>
    <w:rsid w:val="000B4D42"/>
    <w:rsid w:val="000B5FD7"/>
    <w:rsid w:val="000B7785"/>
    <w:rsid w:val="000C1A24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533D"/>
    <w:rsid w:val="00136355"/>
    <w:rsid w:val="001365E8"/>
    <w:rsid w:val="00137D4C"/>
    <w:rsid w:val="0014037C"/>
    <w:rsid w:val="00140572"/>
    <w:rsid w:val="001405E9"/>
    <w:rsid w:val="0014109D"/>
    <w:rsid w:val="001419FC"/>
    <w:rsid w:val="00141D4F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570DE"/>
    <w:rsid w:val="00157A57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9C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5B7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1F4B"/>
    <w:rsid w:val="00232625"/>
    <w:rsid w:val="002333DD"/>
    <w:rsid w:val="00233466"/>
    <w:rsid w:val="00234C93"/>
    <w:rsid w:val="0023566F"/>
    <w:rsid w:val="00235F01"/>
    <w:rsid w:val="002367F2"/>
    <w:rsid w:val="00241099"/>
    <w:rsid w:val="002418A3"/>
    <w:rsid w:val="00242695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5FC1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1C7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8E9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912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33C5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6EF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A6A05"/>
    <w:rsid w:val="003B0BEE"/>
    <w:rsid w:val="003B1E76"/>
    <w:rsid w:val="003B2151"/>
    <w:rsid w:val="003B28AB"/>
    <w:rsid w:val="003B367A"/>
    <w:rsid w:val="003B3A68"/>
    <w:rsid w:val="003B3C35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47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5104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6A8B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6FB"/>
    <w:rsid w:val="00576EF6"/>
    <w:rsid w:val="0057741B"/>
    <w:rsid w:val="00577483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A24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4BE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9F3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2815"/>
    <w:rsid w:val="006130EF"/>
    <w:rsid w:val="0061384A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62F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0A9C"/>
    <w:rsid w:val="007117FE"/>
    <w:rsid w:val="0071196D"/>
    <w:rsid w:val="007123B0"/>
    <w:rsid w:val="007125C8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D6FDB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07A7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6C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C77"/>
    <w:rsid w:val="00855321"/>
    <w:rsid w:val="00855C74"/>
    <w:rsid w:val="00855F16"/>
    <w:rsid w:val="00856113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0F9C"/>
    <w:rsid w:val="00872A3F"/>
    <w:rsid w:val="00872D5C"/>
    <w:rsid w:val="008736AD"/>
    <w:rsid w:val="00874A65"/>
    <w:rsid w:val="00875361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3EFE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0DBF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649E"/>
    <w:rsid w:val="008E709E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1E7A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6F2C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5AC2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B28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2C97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2EA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1C52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5BD7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3AA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0AD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0944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76E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24B6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3108"/>
    <w:rsid w:val="00C741DE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A42"/>
    <w:rsid w:val="00D27FC4"/>
    <w:rsid w:val="00D30E59"/>
    <w:rsid w:val="00D312FF"/>
    <w:rsid w:val="00D31C87"/>
    <w:rsid w:val="00D31D7D"/>
    <w:rsid w:val="00D32ADF"/>
    <w:rsid w:val="00D32E81"/>
    <w:rsid w:val="00D37D27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5497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207D"/>
    <w:rsid w:val="00DB2726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3BB"/>
    <w:rsid w:val="00DE5C69"/>
    <w:rsid w:val="00DE5F11"/>
    <w:rsid w:val="00DE61F9"/>
    <w:rsid w:val="00DE67B2"/>
    <w:rsid w:val="00DE71E4"/>
    <w:rsid w:val="00DE74EE"/>
    <w:rsid w:val="00DE7894"/>
    <w:rsid w:val="00DE7D3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2FCF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57CD"/>
    <w:rsid w:val="00E16549"/>
    <w:rsid w:val="00E16A08"/>
    <w:rsid w:val="00E16A30"/>
    <w:rsid w:val="00E17106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7D41"/>
    <w:rsid w:val="00E87EAC"/>
    <w:rsid w:val="00E90A12"/>
    <w:rsid w:val="00E91D9A"/>
    <w:rsid w:val="00E92773"/>
    <w:rsid w:val="00E9324D"/>
    <w:rsid w:val="00E93FCE"/>
    <w:rsid w:val="00E949D6"/>
    <w:rsid w:val="00E94F07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45D8"/>
    <w:rsid w:val="00EA593B"/>
    <w:rsid w:val="00EA6765"/>
    <w:rsid w:val="00EA6934"/>
    <w:rsid w:val="00EA7114"/>
    <w:rsid w:val="00EA7D22"/>
    <w:rsid w:val="00EB07E7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0EAE"/>
    <w:rsid w:val="00EF174F"/>
    <w:rsid w:val="00EF1B46"/>
    <w:rsid w:val="00EF1EE5"/>
    <w:rsid w:val="00EF3EBA"/>
    <w:rsid w:val="00EF4021"/>
    <w:rsid w:val="00EF4404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7C89"/>
    <w:rsid w:val="00F40123"/>
    <w:rsid w:val="00F4102D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9A14-F335-416E-9231-6CEC29A8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6216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1306</cp:revision>
  <cp:lastPrinted>2021-10-20T17:50:00Z</cp:lastPrinted>
  <dcterms:created xsi:type="dcterms:W3CDTF">2018-11-19T11:23:00Z</dcterms:created>
  <dcterms:modified xsi:type="dcterms:W3CDTF">2021-11-11T20:28:00Z</dcterms:modified>
</cp:coreProperties>
</file>