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61384A">
        <w:rPr>
          <w:rFonts w:asciiTheme="minorHAnsi" w:hAnsiTheme="minorHAnsi"/>
          <w:b/>
          <w:sz w:val="22"/>
          <w:szCs w:val="22"/>
        </w:rPr>
        <w:t>6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655"/>
        <w:gridCol w:w="1391"/>
        <w:gridCol w:w="2597"/>
      </w:tblGrid>
      <w:tr w:rsidR="000611F9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61384A" w:rsidP="00DB272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setembr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uar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4h às 15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DB2726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8E0DBF" w:rsidP="001A389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>Arm</w:t>
            </w:r>
            <w:r w:rsidR="001A389C">
              <w:rPr>
                <w:rFonts w:ascii="Calibri" w:eastAsiaTheme="minorHAnsi" w:hAnsi="Calibri" w:cs="Calibri"/>
                <w:sz w:val="22"/>
                <w:szCs w:val="22"/>
              </w:rPr>
              <w:t>e</w:t>
            </w: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nio de Oliveira dos Santos 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DB27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8E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8E0DBF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E171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3B3C35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78E9" w:rsidRPr="00831523" w:rsidRDefault="00B60944" w:rsidP="00A22C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assessor Alexandre informa que elaborou o documento de nota técnica e reuniu os relatórios dos membros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sobre a regulamentação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uma outra documentação. O advogado Arm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nio pergunta sobre o relato da conselheira Andrea, o qual ainda não foi enviado aos membros. O assessor Alexandre comenta que incluiu comentários levantados por ela na nota técnica. O advogado Arm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nio sugere que a comissão solicite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dilatação do prazo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que haja tempo hábil de finalizar a documentação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, sem prejuízo ao número de reuniões anteriormente aprovadas e à previsão orçamentária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conselheiro Pedone concorda com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 o pedido de dilatação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tempo da comissão, para mais duas reuniões, a fim de recuperar as reuniões canceladas. O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assessor Alexandre resume os principais aspectos 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minuta da nota técnica 04/2021. O advogado Arm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nio levanta que deve ser revisada a formatação e o português do texto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 e questiona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 é possível encaminhar o documento de sugestões de regulamentações como anexo da nota técnica.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 O conselheiro Pedone sugere que seja formada uma comissão dos servidores arquitetos do CAU para que possam contribuir com as questões técnicas como matriz de risco. A Súmula da 5ª Reunião Ordinária é aprovada com 3 votos favoráveis e 2 ausências. A Súmula da 6ª Reunião </w:t>
            </w:r>
            <w:r w:rsidR="008E709E">
              <w:rPr>
                <w:rFonts w:asciiTheme="minorHAnsi" w:eastAsia="MS Mincho" w:hAnsiTheme="minorHAnsi"/>
                <w:sz w:val="22"/>
                <w:szCs w:val="22"/>
              </w:rPr>
              <w:t xml:space="preserve">Ordinária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é lida e aprovada com 3 votos favoráveis e 2 ausências.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B60944" w:rsidP="00E02FC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assessor Alexandre ir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á solicitar a dilataçã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 do prazo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comissão para que possa ser realizada mais duas reuniões e irá encaminhar a nota técnica preliminar para apreciação do Conselho Diretor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; também irá revisar o português e a formatação do texto, deixará a colocação dos encaminhamentos de regulamentação da lei como anexo à nota técnica; irá padronizar a formatação dos encaminhamentos; verificar</w:t>
            </w:r>
            <w:r w:rsidR="00E02FCF">
              <w:rPr>
                <w:rFonts w:asciiTheme="minorHAnsi" w:eastAsia="MS Mincho" w:hAnsiTheme="minorHAnsi"/>
                <w:sz w:val="22"/>
                <w:szCs w:val="22"/>
              </w:rPr>
              <w:t>á como encaminhar os p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ontos que necessitam de complementação de informações, se p</w:t>
            </w:r>
            <w:r w:rsidR="00E02FCF">
              <w:rPr>
                <w:rFonts w:asciiTheme="minorHAnsi" w:eastAsia="MS Mincho" w:hAnsiTheme="minorHAnsi"/>
                <w:sz w:val="22"/>
                <w:szCs w:val="22"/>
              </w:rPr>
              <w:t>elo</w:t>
            </w:r>
            <w:bookmarkStart w:id="0" w:name="_GoBack"/>
            <w:bookmarkEnd w:id="0"/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 o CAU/BR ou por servidores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 xml:space="preserve">O conselheiro Pedone irá conversar com o presidente Tiago a respeito da forma de encaminhamento dos documentos ao CAU/BR e sobre a possibilidade de uma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janela de participação na reunião do Conselho Diretor a fim de esclarecimentos do trabalho da comissão.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A22C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50</w:t>
            </w:r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B609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07E7" w:rsidRDefault="00EB07E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EB07E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2FC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2F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0B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267D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1D4F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9C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695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1C7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8E9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912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35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5104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6FB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384A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62F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D6FDB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7A7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0F9C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3EFE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0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B28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2C97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0AD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0944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7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2726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3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FCF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57CD"/>
    <w:rsid w:val="00E16549"/>
    <w:rsid w:val="00E16A08"/>
    <w:rsid w:val="00E16A30"/>
    <w:rsid w:val="00E17106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4F07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7E7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404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782B-245C-4AA2-9241-4B77A959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6110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1305</cp:revision>
  <cp:lastPrinted>2021-10-20T17:50:00Z</cp:lastPrinted>
  <dcterms:created xsi:type="dcterms:W3CDTF">2018-11-19T11:23:00Z</dcterms:created>
  <dcterms:modified xsi:type="dcterms:W3CDTF">2021-10-20T17:51:00Z</dcterms:modified>
</cp:coreProperties>
</file>