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C553AF">
        <w:rPr>
          <w:rFonts w:asciiTheme="minorHAnsi" w:hAnsiTheme="minorHAnsi"/>
          <w:b/>
          <w:sz w:val="22"/>
          <w:szCs w:val="22"/>
        </w:rPr>
        <w:t>3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</w:t>
      </w:r>
      <w:r w:rsidR="005A4721">
        <w:rPr>
          <w:rFonts w:asciiTheme="minorHAnsi" w:hAnsiTheme="minorHAnsi"/>
          <w:b/>
          <w:sz w:val="22"/>
          <w:szCs w:val="22"/>
        </w:rPr>
        <w:t>CIES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5"/>
        <w:gridCol w:w="79"/>
        <w:gridCol w:w="3464"/>
        <w:gridCol w:w="1503"/>
        <w:gridCol w:w="2597"/>
        <w:gridCol w:w="10"/>
      </w:tblGrid>
      <w:tr w:rsidR="000611F9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C553AF" w:rsidP="004B1B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25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3928EC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Sede do CAU/RS</w:t>
            </w:r>
            <w:r w:rsidRPr="003928EC">
              <w:rPr>
                <w:rFonts w:asciiTheme="minorHAnsi" w:eastAsia="MS Mincho" w:hAnsiTheme="minorHAnsi"/>
                <w:sz w:val="22"/>
                <w:szCs w:val="22"/>
              </w:rPr>
              <w:t xml:space="preserve"> – Dona Laura Nº 320, 14º e </w:t>
            </w:r>
            <w:r w:rsidR="000C6888">
              <w:rPr>
                <w:rFonts w:asciiTheme="minorHAnsi" w:eastAsia="MS Mincho" w:hAnsiTheme="minorHAnsi"/>
                <w:sz w:val="22"/>
                <w:szCs w:val="22"/>
              </w:rPr>
              <w:t>15º andar – sala de reuniões nº3</w:t>
            </w:r>
            <w:bookmarkStart w:id="0" w:name="_GoBack"/>
            <w:bookmarkEnd w:id="0"/>
          </w:p>
        </w:tc>
      </w:tr>
      <w:tr w:rsidR="004C518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E86E0B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Coordenador da CTCIES-CAU/RS</w:t>
            </w:r>
          </w:p>
        </w:tc>
      </w:tr>
      <w:tr w:rsidR="00205BC4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B934AA" w:rsidRDefault="00205BC4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205BC4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FC106F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E7618E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Default="008F310C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Ricardo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10C" w:rsidRDefault="008F310C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9805FA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05FA" w:rsidRPr="00E7618E" w:rsidRDefault="009805FA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5FA" w:rsidRDefault="009805FA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805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Daniel Pitta </w:t>
            </w:r>
            <w:proofErr w:type="spellStart"/>
            <w:r w:rsidRPr="009805FA">
              <w:rPr>
                <w:rFonts w:asciiTheme="minorHAnsi" w:eastAsia="MS Mincho" w:hAnsiTheme="minorHAnsi" w:cstheme="minorHAnsi"/>
                <w:sz w:val="22"/>
                <w:szCs w:val="22"/>
              </w:rPr>
              <w:t>Fischmann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05FA" w:rsidRDefault="009805FA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FC106F" w:rsidRPr="00E7618E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E7618E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5A4721" w:rsidRDefault="00BF2DC1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r w:rsidR="00BE3D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5A4721" w:rsidRDefault="00BF2DC1" w:rsidP="00FC106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BA452A" w:rsidRDefault="00142362" w:rsidP="00FC1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BA452A" w:rsidRDefault="00142362" w:rsidP="00FC1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9D7777" w:rsidRDefault="00D439B6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h, com os</w:t>
            </w:r>
            <w:r w:rsidR="00C813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 conselheiros</w:t>
            </w:r>
            <w:r w:rsidR="00C813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 acima nominados</w:t>
            </w:r>
            <w:r w:rsidR="00C8132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56D97" w:rsidRPr="00795B5C" w:rsidRDefault="00B56D97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56D97" w:rsidRPr="00B56D97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B56D97" w:rsidP="00B56D9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 reunião anterior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9D7777" w:rsidRDefault="008F310C" w:rsidP="00C553A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C553AF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1E588F">
              <w:rPr>
                <w:rFonts w:asciiTheme="minorHAnsi" w:hAnsiTheme="minorHAnsi" w:cstheme="minorHAnsi"/>
                <w:sz w:val="22"/>
                <w:szCs w:val="22"/>
              </w:rPr>
              <w:t>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3E9">
              <w:rPr>
                <w:rFonts w:asciiTheme="minorHAnsi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226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encaminhada previamente, é </w:t>
            </w:r>
            <w:r w:rsidRPr="001316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por </w:t>
            </w:r>
            <w:r w:rsidR="00E8498D">
              <w:rPr>
                <w:rFonts w:asciiTheme="minorHAnsi" w:eastAsia="MS Mincho" w:hAnsiTheme="minorHAnsi" w:cstheme="minorHAnsi"/>
                <w:sz w:val="22"/>
                <w:szCs w:val="22"/>
              </w:rPr>
              <w:t>4 votos favoráveis e 1 ausência</w:t>
            </w:r>
            <w:r w:rsidR="00046F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D439B6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9D7777" w:rsidRDefault="008F310C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 e publicar no Portal da Transparência do CAU/RS.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56D97" w:rsidRPr="00795B5C" w:rsidRDefault="00B56D97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56D97" w:rsidRPr="00D439B6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B56D97" w:rsidRDefault="00D439B6" w:rsidP="00D439B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56D97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D439B6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6D97" w:rsidRPr="009D7777" w:rsidRDefault="00E8498D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</w:tr>
      <w:tr w:rsidR="00B56D97" w:rsidRPr="00795B5C" w:rsidTr="00D33715">
        <w:trPr>
          <w:gridBefore w:val="1"/>
          <w:gridAfter w:val="1"/>
          <w:wBefore w:w="10" w:type="dxa"/>
          <w:wAfter w:w="10" w:type="dxa"/>
          <w:trHeight w:val="4561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6D97" w:rsidRPr="00795B5C" w:rsidRDefault="00D439B6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2619" w:rsidRPr="0063142B" w:rsidRDefault="00A220CE" w:rsidP="00D3371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Fá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bio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relata que a comissão trabalhará sobre o tema central, que é “a qualidade de formação do ensino superior de Arquitetura e Urbanismo”, em 3 momentos: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como seria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definições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dos indicadores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qualidade; quais são os indicadores, critérios e parâmetros de aferição de qualidade; e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qual a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sistemática de aferição dos cursos pelo CAU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Fala que a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comissão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que é composta por um grupo de arquitetos especialistas, tem como objetivo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estabelecer um acordo sobre os indicadores e critérios.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Informa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resumidamente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sobre as pautas dis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>cutidas nas reuniões anteriores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que a pr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imeira reunião foi para definição dos assuntos, que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a segund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 xml:space="preserve">a foi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>discu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ssão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 xml:space="preserve">a carta da UIA e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que na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 presente reunião será visto o 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“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Instrumento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de avaliação de cursos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de graduação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21612">
              <w:rPr>
                <w:rFonts w:asciiTheme="minorHAnsi" w:eastAsia="MS Mincho" w:hAnsiTheme="minorHAnsi"/>
                <w:sz w:val="22"/>
                <w:szCs w:val="22"/>
              </w:rPr>
              <w:t>do MEC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. Fala que trouxe um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segundo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documento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para ser visto: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“Perfis da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Área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Padrões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de Qualidade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, do MEC e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da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Secretaria de Educação Superior. Fala que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>a próxima reunião será no dia 01/06/2022, com duas professoras pesquisadoras como convidadas. Solicita a assessora M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arina que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 alinhe a presença d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o conselheiro Juan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Mascaro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para a reunião 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do dia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22/06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>/2022.</w:t>
            </w:r>
            <w:r w:rsidR="00E0446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550D0">
              <w:rPr>
                <w:rFonts w:asciiTheme="minorHAnsi" w:eastAsia="MS Mincho" w:hAnsiTheme="minorHAnsi"/>
                <w:sz w:val="22"/>
                <w:szCs w:val="22"/>
              </w:rPr>
              <w:t xml:space="preserve">Informa que 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BE7646">
              <w:rPr>
                <w:rFonts w:asciiTheme="minorHAnsi" w:eastAsia="MS Mincho" w:hAnsiTheme="minorHAnsi"/>
                <w:sz w:val="22"/>
                <w:szCs w:val="22"/>
              </w:rPr>
              <w:t xml:space="preserve">solicitação de 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 xml:space="preserve">troca do nome da </w:t>
            </w:r>
            <w:r w:rsidR="00C550D0">
              <w:rPr>
                <w:rFonts w:asciiTheme="minorHAnsi" w:eastAsia="MS Mincho" w:hAnsiTheme="minorHAnsi"/>
                <w:sz w:val="22"/>
                <w:szCs w:val="22"/>
              </w:rPr>
              <w:t xml:space="preserve">comissão 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>foi aprovada</w:t>
            </w:r>
            <w:r w:rsidR="00BE764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 xml:space="preserve"> informalmente</w:t>
            </w:r>
            <w:r w:rsidR="00BE7646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 xml:space="preserve"> pela presidência, que </w:t>
            </w:r>
            <w:r w:rsidR="00C550D0">
              <w:rPr>
                <w:rFonts w:asciiTheme="minorHAnsi" w:eastAsia="MS Mincho" w:hAnsiTheme="minorHAnsi"/>
                <w:sz w:val="22"/>
                <w:szCs w:val="22"/>
              </w:rPr>
              <w:t xml:space="preserve">passará a </w:t>
            </w:r>
            <w:r w:rsidR="00BE7646">
              <w:rPr>
                <w:rFonts w:asciiTheme="minorHAnsi" w:eastAsia="MS Mincho" w:hAnsiTheme="minorHAnsi"/>
                <w:sz w:val="22"/>
                <w:szCs w:val="22"/>
              </w:rPr>
              <w:t>ter o nome de “</w:t>
            </w:r>
            <w:r w:rsidR="00C550D0">
              <w:rPr>
                <w:rFonts w:asciiTheme="minorHAnsi" w:eastAsia="MS Mincho" w:hAnsiTheme="minorHAnsi"/>
                <w:sz w:val="22"/>
                <w:szCs w:val="22"/>
              </w:rPr>
              <w:t>Comissão temporária sobre Qualidade de Ensino</w:t>
            </w:r>
            <w:r w:rsidR="0017600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E7646">
              <w:rPr>
                <w:rFonts w:asciiTheme="minorHAnsi" w:eastAsia="MS Mincho" w:hAnsiTheme="minorHAnsi"/>
                <w:sz w:val="22"/>
                <w:szCs w:val="22"/>
              </w:rPr>
              <w:t>– CTQE”</w:t>
            </w:r>
            <w:r w:rsidR="00D33715">
              <w:rPr>
                <w:rFonts w:asciiTheme="minorHAnsi" w:eastAsia="MS Mincho" w:hAnsiTheme="minorHAnsi"/>
                <w:sz w:val="22"/>
                <w:szCs w:val="22"/>
              </w:rPr>
              <w:t xml:space="preserve"> e que aguarda o </w:t>
            </w:r>
            <w:r w:rsidR="00D33715" w:rsidRPr="00D33715">
              <w:rPr>
                <w:rFonts w:asciiTheme="minorHAnsi" w:eastAsia="MS Mincho" w:hAnsiTheme="minorHAnsi"/>
                <w:i/>
                <w:sz w:val="22"/>
                <w:szCs w:val="22"/>
              </w:rPr>
              <w:t>ad referendum</w:t>
            </w:r>
            <w:r w:rsidR="00D3371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C106F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C106F" w:rsidRPr="00935B33" w:rsidRDefault="00FC106F" w:rsidP="00162619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935B33" w:rsidRPr="00D439B6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B56D97" w:rsidRDefault="00935B33" w:rsidP="00935B3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5B33" w:rsidRPr="009D7777" w:rsidRDefault="00935B33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35B33" w:rsidRPr="00795B5C" w:rsidRDefault="00935B33" w:rsidP="00FC106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106F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935B3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 w:rsidR="00E0446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C106F" w:rsidRDefault="00FC106F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106F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935B33" w:rsidRDefault="00E8498D" w:rsidP="00935B33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Critérios de Avaliação do MEC – Padrões de qualidade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106F" w:rsidRPr="001208DA" w:rsidRDefault="00A75CD5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106F" w:rsidRPr="001208DA" w:rsidRDefault="00A75CD5" w:rsidP="00FC106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50D0" w:rsidRPr="00831523" w:rsidRDefault="00783092" w:rsidP="006146A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Arquiteto </w:t>
            </w:r>
            <w:proofErr w:type="spellStart"/>
            <w:r w:rsidR="00F76411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>relata pontos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 xml:space="preserve"> para serem discutidos. F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ala sobre os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 xml:space="preserve">aspectos legais e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nor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mativos que regem a profissão,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 xml:space="preserve"> sobre os normativos da DCN e aponta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>que faltam parâmetros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 xml:space="preserve"> para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uma formação de qualidade. Fala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 xml:space="preserve">aspecto do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currículo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>do curs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o ser em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 5 anos e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>com c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arga horária de 3.600 horas.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 xml:space="preserve">Fala do 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aspecto </w:t>
            </w:r>
            <w:r w:rsidR="00F56ADA">
              <w:rPr>
                <w:rFonts w:asciiTheme="minorHAnsi" w:eastAsia="MS Mincho" w:hAnsiTheme="minorHAnsi"/>
                <w:sz w:val="22"/>
                <w:szCs w:val="22"/>
              </w:rPr>
              <w:t>de a</w:t>
            </w:r>
            <w:r w:rsidR="00F76411">
              <w:rPr>
                <w:rFonts w:asciiTheme="minorHAnsi" w:eastAsia="MS Mincho" w:hAnsiTheme="minorHAnsi"/>
                <w:sz w:val="22"/>
                <w:szCs w:val="22"/>
              </w:rPr>
              <w:t xml:space="preserve">ferir o “conteúdo e o saber” dentro da carga horária distribuída 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 xml:space="preserve">em 5 anos. Cita 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>analisar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em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 xml:space="preserve"> os c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onteúdos e o tempo da carga horá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>ria desses conteúdos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; analisarem</w:t>
            </w:r>
            <w:r w:rsidR="00C919CF">
              <w:rPr>
                <w:rFonts w:asciiTheme="minorHAnsi" w:eastAsia="MS Mincho" w:hAnsiTheme="minorHAnsi"/>
                <w:sz w:val="22"/>
                <w:szCs w:val="22"/>
              </w:rPr>
              <w:t xml:space="preserve"> a 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proporcionalidade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>dos conteúdos dentro do curso; o vínculo do conteúdo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 xml:space="preserve"> ao 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“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>campo d</w:t>
            </w:r>
            <w:r w:rsidR="00AB781E">
              <w:rPr>
                <w:rFonts w:asciiTheme="minorHAnsi" w:eastAsia="MS Mincho" w:hAnsiTheme="minorHAnsi"/>
                <w:sz w:val="22"/>
                <w:szCs w:val="22"/>
              </w:rPr>
              <w:t>o saber</w:t>
            </w:r>
            <w:r w:rsidR="00C83073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C919C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B781E">
              <w:rPr>
                <w:rFonts w:asciiTheme="minorHAnsi" w:eastAsia="MS Mincho" w:hAnsiTheme="minorHAnsi"/>
                <w:sz w:val="22"/>
                <w:szCs w:val="22"/>
              </w:rPr>
              <w:t xml:space="preserve">da arquitetura; 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>aferir as atribuiç</w:t>
            </w:r>
            <w:r w:rsidR="00C919CF">
              <w:rPr>
                <w:rFonts w:asciiTheme="minorHAnsi" w:eastAsia="MS Mincho" w:hAnsiTheme="minorHAnsi"/>
                <w:sz w:val="22"/>
                <w:szCs w:val="22"/>
              </w:rPr>
              <w:t>ões legais e o ví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>nculo ao conteúdo</w:t>
            </w:r>
            <w:r w:rsidR="00C919CF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AB781E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>ferir os espaços dos laboratórios, salas de aula e bibliotecas</w:t>
            </w:r>
            <w:r w:rsidR="00AB781E">
              <w:rPr>
                <w:rFonts w:asciiTheme="minorHAnsi" w:eastAsia="MS Mincho" w:hAnsiTheme="minorHAnsi"/>
                <w:sz w:val="22"/>
                <w:szCs w:val="22"/>
              </w:rPr>
              <w:t>; a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 xml:space="preserve">ferir se os egressos </w:t>
            </w:r>
            <w:r w:rsidR="00AB781E">
              <w:rPr>
                <w:rFonts w:asciiTheme="minorHAnsi" w:eastAsia="MS Mincho" w:hAnsiTheme="minorHAnsi"/>
                <w:sz w:val="22"/>
                <w:szCs w:val="22"/>
              </w:rPr>
              <w:t xml:space="preserve">provenientes do curso 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proofErr w:type="spellStart"/>
            <w:r w:rsidR="004420BD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0239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AB781E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C919C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35E9">
              <w:rPr>
                <w:rFonts w:asciiTheme="minorHAnsi" w:eastAsia="MS Mincho" w:hAnsiTheme="minorHAnsi"/>
                <w:sz w:val="22"/>
                <w:szCs w:val="22"/>
              </w:rPr>
              <w:t xml:space="preserve">atuando na área. </w:t>
            </w:r>
            <w:r w:rsidR="00FB7DF5">
              <w:rPr>
                <w:rFonts w:asciiTheme="minorHAnsi" w:eastAsia="MS Mincho" w:hAnsiTheme="minorHAnsi"/>
                <w:sz w:val="22"/>
                <w:szCs w:val="22"/>
              </w:rPr>
              <w:t>Os membros discutem sobre o tema e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 o conselheiro Fábio fala</w:t>
            </w:r>
            <w:r w:rsidR="00FB7DF5">
              <w:rPr>
                <w:rFonts w:asciiTheme="minorHAnsi" w:eastAsia="MS Mincho" w:hAnsiTheme="minorHAnsi"/>
                <w:sz w:val="22"/>
                <w:szCs w:val="22"/>
              </w:rPr>
              <w:t xml:space="preserve"> sobr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e a necessidade da </w:t>
            </w:r>
            <w:r w:rsidR="00A735E9">
              <w:rPr>
                <w:rFonts w:asciiTheme="minorHAnsi" w:eastAsia="MS Mincho" w:hAnsiTheme="minorHAnsi"/>
                <w:sz w:val="22"/>
                <w:szCs w:val="22"/>
              </w:rPr>
              <w:t xml:space="preserve">atualização 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das DCN, relata </w:t>
            </w:r>
            <w:r w:rsidR="00FB7DF5">
              <w:rPr>
                <w:rFonts w:asciiTheme="minorHAnsi" w:eastAsia="MS Mincho" w:hAnsiTheme="minorHAnsi"/>
                <w:sz w:val="22"/>
                <w:szCs w:val="22"/>
              </w:rPr>
              <w:t xml:space="preserve">as 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várias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 intervenções</w:t>
            </w:r>
            <w:r w:rsidR="00FB7DF5">
              <w:rPr>
                <w:rFonts w:asciiTheme="minorHAnsi" w:eastAsia="MS Mincho" w:hAnsiTheme="minorHAnsi"/>
                <w:sz w:val="22"/>
                <w:szCs w:val="22"/>
              </w:rPr>
              <w:t xml:space="preserve"> do CAU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FB7DF5">
              <w:rPr>
                <w:rFonts w:asciiTheme="minorHAnsi" w:eastAsia="MS Mincho" w:hAnsiTheme="minorHAnsi"/>
                <w:sz w:val="22"/>
                <w:szCs w:val="22"/>
              </w:rPr>
              <w:t xml:space="preserve">RS 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e conversas 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com o CAU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4420BD">
              <w:rPr>
                <w:rFonts w:asciiTheme="minorHAnsi" w:eastAsia="MS Mincho" w:hAnsiTheme="minorHAnsi"/>
                <w:sz w:val="22"/>
                <w:szCs w:val="22"/>
              </w:rPr>
              <w:t xml:space="preserve"> para tratar do assunto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Faz a leitura do</w:t>
            </w:r>
            <w:r w:rsidR="00A735E9">
              <w:rPr>
                <w:rFonts w:asciiTheme="minorHAnsi" w:eastAsia="MS Mincho" w:hAnsiTheme="minorHAnsi"/>
                <w:sz w:val="22"/>
                <w:szCs w:val="22"/>
              </w:rPr>
              <w:t xml:space="preserve"> “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 xml:space="preserve">Instrumento de avaliação de cursos 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 xml:space="preserve">de graduação” </w:t>
            </w:r>
            <w:r w:rsidR="005C2180">
              <w:rPr>
                <w:rFonts w:asciiTheme="minorHAnsi" w:eastAsia="MS Mincho" w:hAnsiTheme="minorHAnsi"/>
                <w:sz w:val="22"/>
                <w:szCs w:val="22"/>
              </w:rPr>
              <w:t>do MEC e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 xml:space="preserve"> das 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 xml:space="preserve">3 </w:t>
            </w:r>
            <w:r w:rsidR="00EE6ABB">
              <w:rPr>
                <w:rFonts w:asciiTheme="minorHAnsi" w:eastAsia="MS Mincho" w:hAnsiTheme="minorHAnsi"/>
                <w:sz w:val="22"/>
                <w:szCs w:val="22"/>
              </w:rPr>
              <w:t>dimensões</w:t>
            </w:r>
            <w:r w:rsidR="005C2180">
              <w:rPr>
                <w:rFonts w:asciiTheme="minorHAnsi" w:eastAsia="MS Mincho" w:hAnsiTheme="minorHAnsi"/>
                <w:sz w:val="22"/>
                <w:szCs w:val="22"/>
              </w:rPr>
              <w:t xml:space="preserve"> de aná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 xml:space="preserve">lise: 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rganização didático-p</w:t>
            </w:r>
            <w:r w:rsidR="00D956C7" w:rsidRPr="00D956C7">
              <w:rPr>
                <w:rFonts w:asciiTheme="minorHAnsi" w:eastAsia="MS Mincho" w:hAnsiTheme="minorHAnsi"/>
                <w:sz w:val="22"/>
                <w:szCs w:val="22"/>
              </w:rPr>
              <w:t>edagógic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a; c</w:t>
            </w:r>
            <w:r w:rsidR="00D956C7" w:rsidRPr="00D956C7">
              <w:rPr>
                <w:rFonts w:asciiTheme="minorHAnsi" w:eastAsia="MS Mincho" w:hAnsiTheme="minorHAnsi"/>
                <w:sz w:val="22"/>
                <w:szCs w:val="22"/>
              </w:rPr>
              <w:t xml:space="preserve">orpo 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D956C7" w:rsidRPr="00D956C7">
              <w:rPr>
                <w:rFonts w:asciiTheme="minorHAnsi" w:eastAsia="MS Mincho" w:hAnsiTheme="minorHAnsi"/>
                <w:sz w:val="22"/>
                <w:szCs w:val="22"/>
              </w:rPr>
              <w:t xml:space="preserve">ocente e 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 w:rsidR="00D956C7" w:rsidRPr="00D956C7">
              <w:rPr>
                <w:rFonts w:asciiTheme="minorHAnsi" w:eastAsia="MS Mincho" w:hAnsiTheme="minorHAnsi"/>
                <w:sz w:val="22"/>
                <w:szCs w:val="22"/>
              </w:rPr>
              <w:t>utorial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>; i</w:t>
            </w:r>
            <w:r w:rsidR="00D956C7" w:rsidRPr="00D956C7">
              <w:rPr>
                <w:rFonts w:asciiTheme="minorHAnsi" w:eastAsia="MS Mincho" w:hAnsiTheme="minorHAnsi"/>
                <w:sz w:val="22"/>
                <w:szCs w:val="22"/>
              </w:rPr>
              <w:t>nfraestrutura.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 xml:space="preserve"> F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ala que o</w:t>
            </w:r>
            <w:r w:rsidR="00D956C7">
              <w:rPr>
                <w:rFonts w:asciiTheme="minorHAnsi" w:eastAsia="MS Mincho" w:hAnsiTheme="minorHAnsi"/>
                <w:sz w:val="22"/>
                <w:szCs w:val="22"/>
              </w:rPr>
              <w:t xml:space="preserve">s critérios de avaliação já estão 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preenchidos, que tem notas de 1 a 5 e que a nota mínima é 3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>. Fa</w:t>
            </w:r>
            <w:r w:rsidR="0029024D">
              <w:rPr>
                <w:rFonts w:asciiTheme="minorHAnsi" w:eastAsia="MS Mincho" w:hAnsiTheme="minorHAnsi"/>
                <w:sz w:val="22"/>
                <w:szCs w:val="22"/>
              </w:rPr>
              <w:t>z a leitura e coment</w:t>
            </w:r>
            <w:r w:rsidR="00457422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29024D">
              <w:rPr>
                <w:rFonts w:asciiTheme="minorHAnsi" w:eastAsia="MS Mincho" w:hAnsiTheme="minorHAnsi"/>
                <w:sz w:val="22"/>
                <w:szCs w:val="22"/>
              </w:rPr>
              <w:t>os critérios dos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 xml:space="preserve"> indicador</w:t>
            </w:r>
            <w:r w:rsidR="0029024D">
              <w:rPr>
                <w:rFonts w:asciiTheme="minorHAnsi" w:eastAsia="MS Mincho" w:hAnsiTheme="minorHAnsi"/>
                <w:sz w:val="22"/>
                <w:szCs w:val="22"/>
              </w:rPr>
              <w:t>es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 xml:space="preserve"> da primeira dimensão: 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 xml:space="preserve">políticas institucionais no âmbito 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 xml:space="preserve">do curso, objetivos do curso, </w:t>
            </w:r>
            <w:r w:rsidR="00684E83">
              <w:rPr>
                <w:rFonts w:asciiTheme="minorHAnsi" w:eastAsia="MS Mincho" w:hAnsiTheme="minorHAnsi"/>
                <w:sz w:val="22"/>
                <w:szCs w:val="22"/>
              </w:rPr>
              <w:t xml:space="preserve">perfil do profissional do egresso, estrutura curricular, 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conteúdos curriculares, metodologia, está</w:t>
            </w:r>
            <w:r w:rsidR="00D02A0B">
              <w:rPr>
                <w:rFonts w:asciiTheme="minorHAnsi" w:eastAsia="MS Mincho" w:hAnsiTheme="minorHAnsi"/>
                <w:sz w:val="22"/>
                <w:szCs w:val="22"/>
              </w:rPr>
              <w:t>gio cur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ricular supervisionado, está</w:t>
            </w:r>
            <w:r w:rsidR="00D02A0B">
              <w:rPr>
                <w:rFonts w:asciiTheme="minorHAnsi" w:eastAsia="MS Mincho" w:hAnsiTheme="minorHAnsi"/>
                <w:sz w:val="22"/>
                <w:szCs w:val="22"/>
              </w:rPr>
              <w:t>gio curricular supervisionado- relação com a rede de escolas de educaçã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o básica e relação teórico e prá</w:t>
            </w:r>
            <w:r w:rsidR="00D02A0B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ica, atividades complementares,</w:t>
            </w:r>
            <w:r w:rsidR="00D02A0B">
              <w:rPr>
                <w:rFonts w:asciiTheme="minorHAnsi" w:eastAsia="MS Mincho" w:hAnsiTheme="minorHAnsi"/>
                <w:sz w:val="22"/>
                <w:szCs w:val="22"/>
              </w:rPr>
              <w:t xml:space="preserve"> trabalho de conclusão de curso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 xml:space="preserve"> -</w:t>
            </w:r>
            <w:r w:rsidR="00D02A0B">
              <w:rPr>
                <w:rFonts w:asciiTheme="minorHAnsi" w:eastAsia="MS Mincho" w:hAnsiTheme="minorHAnsi"/>
                <w:sz w:val="22"/>
                <w:szCs w:val="22"/>
              </w:rPr>
              <w:t xml:space="preserve"> TCC, apoio ao discente, gestão do curso e os processos de avaliação interna e externa, </w:t>
            </w:r>
            <w:r w:rsidR="00B546CB">
              <w:rPr>
                <w:rFonts w:asciiTheme="minorHAnsi" w:eastAsia="MS Mincho" w:hAnsiTheme="minorHAnsi"/>
                <w:sz w:val="22"/>
                <w:szCs w:val="22"/>
              </w:rPr>
              <w:t>atividades de tutoria, tecnologias</w:t>
            </w:r>
            <w:r w:rsidR="00D02A0B">
              <w:rPr>
                <w:rFonts w:asciiTheme="minorHAnsi" w:eastAsia="MS Mincho" w:hAnsiTheme="minorHAnsi"/>
                <w:sz w:val="22"/>
                <w:szCs w:val="22"/>
              </w:rPr>
              <w:t xml:space="preserve"> de informação e comunicação</w:t>
            </w:r>
            <w:r w:rsidR="00B546CB">
              <w:rPr>
                <w:rFonts w:asciiTheme="minorHAnsi" w:eastAsia="MS Mincho" w:hAnsiTheme="minorHAnsi"/>
                <w:sz w:val="22"/>
                <w:szCs w:val="22"/>
              </w:rPr>
              <w:t xml:space="preserve"> no processo ensino-aprendizagem, ambiente virtual de aprendizagem (AVA), material didático, procedimentos de acompanhamento e de avaliação  dos processos de ensino-apr</w:t>
            </w:r>
            <w:r w:rsidR="0029024D">
              <w:rPr>
                <w:rFonts w:asciiTheme="minorHAnsi" w:eastAsia="MS Mincho" w:hAnsiTheme="minorHAnsi"/>
                <w:sz w:val="22"/>
                <w:szCs w:val="22"/>
              </w:rPr>
              <w:t xml:space="preserve">endizagem, número de vagas. Fala sobre </w:t>
            </w:r>
            <w:r w:rsidR="00B546CB">
              <w:rPr>
                <w:rFonts w:asciiTheme="minorHAnsi" w:eastAsia="MS Mincho" w:hAnsiTheme="minorHAnsi"/>
                <w:sz w:val="22"/>
                <w:szCs w:val="22"/>
              </w:rPr>
              <w:t xml:space="preserve">os critérios </w:t>
            </w:r>
            <w:r w:rsidR="004379A2">
              <w:rPr>
                <w:rFonts w:asciiTheme="minorHAnsi" w:eastAsia="MS Mincho" w:hAnsiTheme="minorHAnsi"/>
                <w:sz w:val="22"/>
                <w:szCs w:val="22"/>
              </w:rPr>
              <w:t>de aná</w:t>
            </w:r>
            <w:r w:rsidR="00457422">
              <w:rPr>
                <w:rFonts w:asciiTheme="minorHAnsi" w:eastAsia="MS Mincho" w:hAnsiTheme="minorHAnsi"/>
                <w:sz w:val="22"/>
                <w:szCs w:val="22"/>
              </w:rPr>
              <w:t>lise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 xml:space="preserve"> dos indicadores da</w:t>
            </w:r>
            <w:r w:rsidR="00B546CB">
              <w:rPr>
                <w:rFonts w:asciiTheme="minorHAnsi" w:eastAsia="MS Mincho" w:hAnsiTheme="minorHAnsi"/>
                <w:sz w:val="22"/>
                <w:szCs w:val="22"/>
              </w:rPr>
              <w:t xml:space="preserve"> segunda dimens</w:t>
            </w:r>
            <w:r w:rsidR="00EE6ABB">
              <w:rPr>
                <w:rFonts w:asciiTheme="minorHAnsi" w:eastAsia="MS Mincho" w:hAnsiTheme="minorHAnsi"/>
                <w:sz w:val="22"/>
                <w:szCs w:val="22"/>
              </w:rPr>
              <w:t>ão:</w:t>
            </w:r>
            <w:r w:rsidR="0045742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30FD7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29024D">
              <w:rPr>
                <w:rFonts w:asciiTheme="minorHAnsi" w:eastAsia="MS Mincho" w:hAnsiTheme="minorHAnsi"/>
                <w:sz w:val="22"/>
                <w:szCs w:val="22"/>
              </w:rPr>
              <w:t>úcleo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 xml:space="preserve"> docente estruturante, equipe multidisciplinar, atuação do coordenador, regi</w:t>
            </w:r>
            <w:r w:rsidR="00457422">
              <w:rPr>
                <w:rFonts w:asciiTheme="minorHAnsi" w:eastAsia="MS Mincho" w:hAnsiTheme="minorHAnsi"/>
                <w:sz w:val="22"/>
                <w:szCs w:val="22"/>
              </w:rPr>
              <w:t xml:space="preserve">me de trabalho do coordenador de 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>curso, corpo docente- titulação, regime de tra</w:t>
            </w:r>
            <w:r w:rsidR="00457422">
              <w:rPr>
                <w:rFonts w:asciiTheme="minorHAnsi" w:eastAsia="MS Mincho" w:hAnsiTheme="minorHAnsi"/>
                <w:sz w:val="22"/>
                <w:szCs w:val="22"/>
              </w:rPr>
              <w:t>balho do corpo docente do curso, e</w:t>
            </w:r>
            <w:r w:rsidR="00457422" w:rsidRPr="00457422">
              <w:rPr>
                <w:rFonts w:asciiTheme="minorHAnsi" w:eastAsia="MS Mincho" w:hAnsiTheme="minorHAnsi"/>
                <w:sz w:val="22"/>
                <w:szCs w:val="22"/>
              </w:rPr>
              <w:t>xperiência profissional do docente</w:t>
            </w:r>
            <w:r w:rsidR="0045742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F651F4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F651F4" w:rsidRPr="00F651F4">
              <w:rPr>
                <w:rFonts w:asciiTheme="minorHAnsi" w:eastAsia="MS Mincho" w:hAnsiTheme="minorHAnsi"/>
                <w:sz w:val="22"/>
                <w:szCs w:val="22"/>
              </w:rPr>
              <w:t>xperiência no exercício da docência superior</w:t>
            </w:r>
            <w:r w:rsidR="00F651F4">
              <w:rPr>
                <w:rFonts w:asciiTheme="minorHAnsi" w:eastAsia="MS Mincho" w:hAnsiTheme="minorHAnsi"/>
                <w:sz w:val="22"/>
                <w:szCs w:val="22"/>
              </w:rPr>
              <w:t>, e</w:t>
            </w:r>
            <w:r w:rsidR="00F651F4" w:rsidRPr="00F651F4">
              <w:rPr>
                <w:rFonts w:asciiTheme="minorHAnsi" w:eastAsia="MS Mincho" w:hAnsiTheme="minorHAnsi"/>
                <w:sz w:val="22"/>
                <w:szCs w:val="22"/>
              </w:rPr>
              <w:t xml:space="preserve">xperiência no exercício da docência </w:t>
            </w:r>
            <w:r w:rsidR="00F651F4">
              <w:rPr>
                <w:rFonts w:asciiTheme="minorHAnsi" w:eastAsia="MS Mincho" w:hAnsiTheme="minorHAnsi"/>
                <w:sz w:val="22"/>
                <w:szCs w:val="22"/>
              </w:rPr>
              <w:t xml:space="preserve">e da tutoria </w:t>
            </w:r>
            <w:r w:rsidR="00F651F4" w:rsidRPr="00F651F4">
              <w:rPr>
                <w:rFonts w:asciiTheme="minorHAnsi" w:eastAsia="MS Mincho" w:hAnsiTheme="minorHAnsi"/>
                <w:sz w:val="22"/>
                <w:szCs w:val="22"/>
              </w:rPr>
              <w:t>na educação a distância</w:t>
            </w:r>
            <w:r w:rsidR="00F651F4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B81AC8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B81AC8" w:rsidRPr="00B81AC8">
              <w:rPr>
                <w:rFonts w:asciiTheme="minorHAnsi" w:eastAsia="MS Mincho" w:hAnsiTheme="minorHAnsi"/>
                <w:sz w:val="22"/>
                <w:szCs w:val="22"/>
              </w:rPr>
              <w:t>tuação do colegiado de curso ou equivalente</w:t>
            </w:r>
            <w:r w:rsidR="00B81AC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B81AC8" w:rsidRPr="00B81AC8">
              <w:rPr>
                <w:rFonts w:asciiTheme="minorHAnsi" w:eastAsia="MS Mincho" w:hAnsiTheme="minorHAnsi"/>
                <w:sz w:val="22"/>
                <w:szCs w:val="22"/>
              </w:rPr>
              <w:t>Produção científica, cultural, artística ou tecnológica</w:t>
            </w:r>
            <w:r w:rsidR="00B81AC8">
              <w:rPr>
                <w:rFonts w:asciiTheme="minorHAnsi" w:eastAsia="MS Mincho" w:hAnsiTheme="minorHAnsi"/>
                <w:sz w:val="22"/>
                <w:szCs w:val="22"/>
              </w:rPr>
              <w:t>. Faz a leitura e comentários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 xml:space="preserve"> dos critérios de </w:t>
            </w:r>
            <w:r w:rsidR="001E1353">
              <w:rPr>
                <w:rFonts w:asciiTheme="minorHAnsi" w:eastAsia="MS Mincho" w:hAnsiTheme="minorHAnsi"/>
                <w:sz w:val="22"/>
                <w:szCs w:val="22"/>
              </w:rPr>
              <w:t>análise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 xml:space="preserve"> dos indicadores</w:t>
            </w:r>
            <w:r w:rsidR="00B81AC8">
              <w:rPr>
                <w:rFonts w:asciiTheme="minorHAnsi" w:eastAsia="MS Mincho" w:hAnsiTheme="minorHAnsi"/>
                <w:sz w:val="22"/>
                <w:szCs w:val="22"/>
              </w:rPr>
              <w:t xml:space="preserve"> da 3ª dimensão: </w:t>
            </w:r>
            <w:r w:rsidR="00434C0E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>spaço de trabalho para docentes em tempo integral, sala coletiva de professores, sala de aula,</w:t>
            </w:r>
            <w:r w:rsidR="00434C0E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434C0E" w:rsidRPr="00434C0E">
              <w:rPr>
                <w:rFonts w:asciiTheme="minorHAnsi" w:eastAsia="MS Mincho" w:hAnsiTheme="minorHAnsi"/>
                <w:sz w:val="22"/>
                <w:szCs w:val="22"/>
              </w:rPr>
              <w:t>cesso dos alunos a equipamentos de informática</w:t>
            </w:r>
            <w:r w:rsidR="00434C0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B609A0">
              <w:rPr>
                <w:rFonts w:asciiTheme="minorHAnsi" w:eastAsia="MS Mincho" w:hAnsiTheme="minorHAnsi"/>
                <w:sz w:val="22"/>
                <w:szCs w:val="22"/>
              </w:rPr>
              <w:t xml:space="preserve">bibliografia básica </w:t>
            </w:r>
            <w:r w:rsidR="00196394">
              <w:rPr>
                <w:rFonts w:asciiTheme="minorHAnsi" w:eastAsia="MS Mincho" w:hAnsiTheme="minorHAnsi"/>
                <w:sz w:val="22"/>
                <w:szCs w:val="22"/>
              </w:rPr>
              <w:t xml:space="preserve">e complementar </w:t>
            </w:r>
            <w:r w:rsidR="00434C0E">
              <w:rPr>
                <w:rFonts w:asciiTheme="minorHAnsi" w:eastAsia="MS Mincho" w:hAnsiTheme="minorHAnsi"/>
                <w:sz w:val="22"/>
                <w:szCs w:val="22"/>
              </w:rPr>
              <w:t>por unidade curricular (UC), l</w:t>
            </w:r>
            <w:r w:rsidR="00434C0E" w:rsidRPr="00434C0E">
              <w:rPr>
                <w:rFonts w:asciiTheme="minorHAnsi" w:eastAsia="MS Mincho" w:hAnsiTheme="minorHAnsi"/>
                <w:sz w:val="22"/>
                <w:szCs w:val="22"/>
              </w:rPr>
              <w:t>aboratórios didáticos de formação básica</w:t>
            </w:r>
            <w:r w:rsidR="00196394">
              <w:rPr>
                <w:rFonts w:asciiTheme="minorHAnsi" w:eastAsia="MS Mincho" w:hAnsiTheme="minorHAnsi"/>
                <w:sz w:val="22"/>
                <w:szCs w:val="22"/>
              </w:rPr>
              <w:t xml:space="preserve"> e especí</w:t>
            </w:r>
            <w:r w:rsidR="00E70C5E">
              <w:rPr>
                <w:rFonts w:asciiTheme="minorHAnsi" w:eastAsia="MS Mincho" w:hAnsiTheme="minorHAnsi"/>
                <w:sz w:val="22"/>
                <w:szCs w:val="22"/>
              </w:rPr>
              <w:t xml:space="preserve">fica. </w:t>
            </w:r>
            <w:r w:rsidR="006F4715"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faz a leitura </w:t>
            </w:r>
            <w:r w:rsidR="006B36C7">
              <w:rPr>
                <w:rFonts w:asciiTheme="minorHAnsi" w:eastAsia="MS Mincho" w:hAnsiTheme="minorHAnsi"/>
                <w:sz w:val="22"/>
                <w:szCs w:val="22"/>
              </w:rPr>
              <w:t xml:space="preserve">e comentários </w:t>
            </w:r>
            <w:r w:rsidR="006F4715">
              <w:rPr>
                <w:rFonts w:asciiTheme="minorHAnsi" w:eastAsia="MS Mincho" w:hAnsiTheme="minorHAnsi"/>
                <w:sz w:val="22"/>
                <w:szCs w:val="22"/>
              </w:rPr>
              <w:t>do documento “Perfis da Área e Padrões de Qualidade - Expansão, reconhecimento e verificação periódica dos cursos de Arquitetura e Urbanismo</w:t>
            </w:r>
            <w:r w:rsidR="006B36C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20B46">
              <w:rPr>
                <w:rFonts w:asciiTheme="minorHAnsi" w:eastAsia="MS Mincho" w:hAnsiTheme="minorHAnsi"/>
                <w:sz w:val="22"/>
                <w:szCs w:val="22"/>
              </w:rPr>
              <w:t>- ABEA e comissão especialistas MEC</w:t>
            </w:r>
            <w:r w:rsidR="006F4715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="003B1427">
              <w:rPr>
                <w:rFonts w:asciiTheme="minorHAnsi" w:eastAsia="MS Mincho" w:hAnsiTheme="minorHAnsi"/>
                <w:sz w:val="22"/>
                <w:szCs w:val="22"/>
              </w:rPr>
              <w:t>. O conselheiro Fábio destaca o trecho do texto “c</w:t>
            </w:r>
            <w:r w:rsidR="003B1427" w:rsidRPr="003B1427">
              <w:rPr>
                <w:rFonts w:asciiTheme="minorHAnsi" w:eastAsia="MS Mincho" w:hAnsiTheme="minorHAnsi"/>
                <w:sz w:val="22"/>
                <w:szCs w:val="22"/>
              </w:rPr>
              <w:t>urrículos excessivamente extensos, cargas horárias totais dos cursos que obrigam</w:t>
            </w:r>
            <w:r w:rsidR="003B142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B1427" w:rsidRPr="003B1427">
              <w:rPr>
                <w:rFonts w:asciiTheme="minorHAnsi" w:eastAsia="MS Mincho" w:hAnsiTheme="minorHAnsi"/>
                <w:sz w:val="22"/>
                <w:szCs w:val="22"/>
              </w:rPr>
              <w:t>muitas vezes o estudante a matricul</w:t>
            </w:r>
            <w:r w:rsidR="003B1427">
              <w:rPr>
                <w:rFonts w:asciiTheme="minorHAnsi" w:eastAsia="MS Mincho" w:hAnsiTheme="minorHAnsi"/>
                <w:sz w:val="22"/>
                <w:szCs w:val="22"/>
              </w:rPr>
              <w:t xml:space="preserve">ar-se em disciplinas...”. </w:t>
            </w:r>
            <w:r w:rsidR="003B1427">
              <w:rPr>
                <w:rFonts w:asciiTheme="minorHAnsi" w:eastAsia="MS Mincho" w:hAnsiTheme="minorHAnsi"/>
                <w:sz w:val="22"/>
                <w:szCs w:val="22"/>
              </w:rPr>
              <w:t>Os membros comentam sobre “a</w:t>
            </w:r>
            <w:r w:rsidR="003B1427" w:rsidRPr="003B1427">
              <w:rPr>
                <w:rFonts w:asciiTheme="minorHAnsi" w:eastAsia="MS Mincho" w:hAnsiTheme="minorHAnsi"/>
                <w:sz w:val="22"/>
                <w:szCs w:val="22"/>
              </w:rPr>
              <w:t xml:space="preserve"> evidência d</w:t>
            </w:r>
            <w:r w:rsidR="003B1427">
              <w:rPr>
                <w:rFonts w:asciiTheme="minorHAnsi" w:eastAsia="MS Mincho" w:hAnsiTheme="minorHAnsi"/>
                <w:sz w:val="22"/>
                <w:szCs w:val="22"/>
              </w:rPr>
              <w:t>o fenômeno do barateamento nos c</w:t>
            </w:r>
            <w:r w:rsidR="003B1427" w:rsidRPr="003B1427">
              <w:rPr>
                <w:rFonts w:asciiTheme="minorHAnsi" w:eastAsia="MS Mincho" w:hAnsiTheme="minorHAnsi"/>
                <w:sz w:val="22"/>
                <w:szCs w:val="22"/>
              </w:rPr>
              <w:t>ursos de Arquitetura e Urbanismo</w:t>
            </w:r>
            <w:r w:rsidR="003B1427">
              <w:rPr>
                <w:rFonts w:asciiTheme="minorHAnsi" w:eastAsia="MS Mincho" w:hAnsiTheme="minorHAnsi"/>
                <w:sz w:val="22"/>
                <w:szCs w:val="22"/>
              </w:rPr>
              <w:t xml:space="preserve">”. </w:t>
            </w:r>
            <w:r w:rsidR="007F13C8"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faz comentários sobre as grades de </w:t>
            </w:r>
            <w:r w:rsidR="007F13C8" w:rsidRPr="007F13C8">
              <w:rPr>
                <w:rFonts w:asciiTheme="minorHAnsi" w:eastAsia="MS Mincho" w:hAnsiTheme="minorHAnsi"/>
                <w:sz w:val="22"/>
                <w:szCs w:val="22"/>
              </w:rPr>
              <w:t>avaliação das</w:t>
            </w:r>
            <w:r w:rsidR="007F13C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F13C8" w:rsidRPr="007F13C8">
              <w:rPr>
                <w:rFonts w:asciiTheme="minorHAnsi" w:eastAsia="MS Mincho" w:hAnsiTheme="minorHAnsi"/>
                <w:sz w:val="22"/>
                <w:szCs w:val="22"/>
              </w:rPr>
              <w:t>condições para abertura e funcionamento dos cursos de graduação de arquitetura</w:t>
            </w:r>
            <w:r w:rsidR="007F13C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F13C8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do documento: características do curso dados g</w:t>
            </w:r>
            <w:r w:rsidR="007F13C8" w:rsidRPr="007F13C8">
              <w:rPr>
                <w:rFonts w:asciiTheme="minorHAnsi" w:eastAsia="MS Mincho" w:hAnsiTheme="minorHAnsi"/>
                <w:sz w:val="22"/>
                <w:szCs w:val="22"/>
              </w:rPr>
              <w:t>er</w:t>
            </w:r>
            <w:r w:rsidR="007F13C8">
              <w:rPr>
                <w:rFonts w:asciiTheme="minorHAnsi" w:eastAsia="MS Mincho" w:hAnsiTheme="minorHAnsi"/>
                <w:sz w:val="22"/>
                <w:szCs w:val="22"/>
              </w:rPr>
              <w:t xml:space="preserve">ais da IES, </w:t>
            </w:r>
            <w:r w:rsidR="007F13C8" w:rsidRPr="007F13C8">
              <w:rPr>
                <w:rFonts w:asciiTheme="minorHAnsi" w:eastAsia="MS Mincho" w:hAnsiTheme="minorHAnsi"/>
                <w:sz w:val="22"/>
                <w:szCs w:val="22"/>
              </w:rPr>
              <w:t>estrutura curricular</w:t>
            </w:r>
            <w:r w:rsidR="007F13C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C9424E" w:rsidRPr="00C9424E">
              <w:rPr>
                <w:rFonts w:asciiTheme="minorHAnsi" w:eastAsia="MS Mincho" w:hAnsiTheme="minorHAnsi"/>
                <w:sz w:val="22"/>
                <w:szCs w:val="22"/>
              </w:rPr>
              <w:t>recursos de biblioteca de suporte ao curso</w:t>
            </w:r>
            <w:r w:rsidR="00C9424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347D7">
              <w:rPr>
                <w:rFonts w:asciiTheme="minorHAnsi" w:eastAsia="MS Mincho" w:hAnsiTheme="minorHAnsi"/>
                <w:sz w:val="22"/>
                <w:szCs w:val="22"/>
              </w:rPr>
              <w:t>laboratórios, laboratório de tecnologia e c</w:t>
            </w:r>
            <w:r w:rsidR="005347D7" w:rsidRPr="005347D7">
              <w:rPr>
                <w:rFonts w:asciiTheme="minorHAnsi" w:eastAsia="MS Mincho" w:hAnsiTheme="minorHAnsi"/>
                <w:sz w:val="22"/>
                <w:szCs w:val="22"/>
              </w:rPr>
              <w:t>onstrução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339D2" w:rsidRPr="007339D2">
              <w:rPr>
                <w:rFonts w:asciiTheme="minorHAnsi" w:eastAsia="MS Mincho" w:hAnsiTheme="minorHAnsi"/>
                <w:sz w:val="22"/>
                <w:szCs w:val="22"/>
              </w:rPr>
              <w:t>questões relativas ao corpo discente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339D2" w:rsidRPr="007339D2">
              <w:rPr>
                <w:rFonts w:asciiTheme="minorHAnsi" w:eastAsia="MS Mincho" w:hAnsiTheme="minorHAnsi"/>
                <w:sz w:val="22"/>
                <w:szCs w:val="22"/>
              </w:rPr>
              <w:t>atividades de pesquisa e extensão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339D2" w:rsidRPr="007339D2">
              <w:rPr>
                <w:rFonts w:asciiTheme="minorHAnsi" w:eastAsia="MS Mincho" w:hAnsiTheme="minorHAnsi"/>
                <w:sz w:val="22"/>
                <w:szCs w:val="22"/>
              </w:rPr>
              <w:t>corpo docente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339D2" w:rsidRPr="007339D2">
              <w:rPr>
                <w:rFonts w:asciiTheme="minorHAnsi" w:eastAsia="MS Mincho" w:hAnsiTheme="minorHAnsi"/>
                <w:sz w:val="22"/>
                <w:szCs w:val="22"/>
              </w:rPr>
              <w:t>nível de formação do corpo docente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>, d</w:t>
            </w:r>
            <w:r w:rsidR="007339D2" w:rsidRPr="007339D2">
              <w:rPr>
                <w:rFonts w:asciiTheme="minorHAnsi" w:eastAsia="MS Mincho" w:hAnsiTheme="minorHAnsi"/>
                <w:sz w:val="22"/>
                <w:szCs w:val="22"/>
              </w:rPr>
              <w:t>edicação e regime de trabalho docente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>, relação aluno e</w:t>
            </w:r>
            <w:r w:rsidR="007339D2" w:rsidRPr="007339D2">
              <w:rPr>
                <w:rFonts w:asciiTheme="minorHAnsi" w:eastAsia="MS Mincho" w:hAnsiTheme="minorHAnsi"/>
                <w:sz w:val="22"/>
                <w:szCs w:val="22"/>
              </w:rPr>
              <w:t xml:space="preserve"> professor</w:t>
            </w:r>
            <w:r w:rsidR="008B236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B2368" w:rsidRPr="008B2368">
              <w:rPr>
                <w:rFonts w:asciiTheme="minorHAnsi" w:eastAsia="MS Mincho" w:hAnsiTheme="minorHAnsi"/>
                <w:sz w:val="22"/>
                <w:szCs w:val="22"/>
              </w:rPr>
              <w:t>qualificação do coordenador do curso</w:t>
            </w:r>
            <w:r w:rsidR="008B236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7339D2">
              <w:rPr>
                <w:rFonts w:asciiTheme="minorHAnsi" w:eastAsia="MS Mincho" w:hAnsiTheme="minorHAnsi"/>
                <w:sz w:val="22"/>
                <w:szCs w:val="22"/>
              </w:rPr>
              <w:t>Os membros falam sobre iniciar o trabalho da comissão com um documento balizador</w:t>
            </w:r>
            <w:r w:rsidR="008B2368">
              <w:rPr>
                <w:rFonts w:asciiTheme="minorHAnsi" w:eastAsia="MS Mincho" w:hAnsiTheme="minorHAnsi"/>
                <w:sz w:val="22"/>
                <w:szCs w:val="22"/>
              </w:rPr>
              <w:t>. Discutem sobre os critérios de avaliação e as notas do documento.</w:t>
            </w:r>
            <w:r w:rsidR="00E9664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17F05">
              <w:rPr>
                <w:rFonts w:asciiTheme="minorHAnsi" w:eastAsia="MS Mincho" w:hAnsiTheme="minorHAnsi"/>
                <w:sz w:val="22"/>
                <w:szCs w:val="22"/>
              </w:rPr>
              <w:t xml:space="preserve">Os membros </w:t>
            </w:r>
            <w:r w:rsidR="00C550D0">
              <w:rPr>
                <w:rFonts w:asciiTheme="minorHAnsi" w:eastAsia="MS Mincho" w:hAnsiTheme="minorHAnsi"/>
                <w:sz w:val="22"/>
                <w:szCs w:val="22"/>
              </w:rPr>
              <w:t xml:space="preserve">discutem </w:t>
            </w:r>
            <w:r w:rsidR="00E96641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417F05">
              <w:rPr>
                <w:rFonts w:asciiTheme="minorHAnsi" w:eastAsia="MS Mincho" w:hAnsiTheme="minorHAnsi"/>
                <w:sz w:val="22"/>
                <w:szCs w:val="22"/>
              </w:rPr>
              <w:t xml:space="preserve">a divulgação da </w:t>
            </w:r>
            <w:r w:rsidR="00E96641">
              <w:rPr>
                <w:rFonts w:asciiTheme="minorHAnsi" w:eastAsia="MS Mincho" w:hAnsiTheme="minorHAnsi"/>
                <w:sz w:val="22"/>
                <w:szCs w:val="22"/>
              </w:rPr>
              <w:t xml:space="preserve">comissão temporária para os </w:t>
            </w:r>
            <w:r w:rsidR="00417F05">
              <w:rPr>
                <w:rFonts w:asciiTheme="minorHAnsi" w:eastAsia="MS Mincho" w:hAnsiTheme="minorHAnsi"/>
                <w:sz w:val="22"/>
                <w:szCs w:val="22"/>
              </w:rPr>
              <w:t xml:space="preserve">coordenadores de </w:t>
            </w:r>
            <w:r w:rsidR="00E96641">
              <w:rPr>
                <w:rFonts w:asciiTheme="minorHAnsi" w:eastAsia="MS Mincho" w:hAnsiTheme="minorHAnsi"/>
                <w:sz w:val="22"/>
                <w:szCs w:val="22"/>
              </w:rPr>
              <w:t xml:space="preserve">curso, </w:t>
            </w:r>
            <w:r w:rsidR="00D23800">
              <w:rPr>
                <w:rFonts w:asciiTheme="minorHAnsi" w:eastAsia="MS Mincho" w:hAnsiTheme="minorHAnsi"/>
                <w:sz w:val="22"/>
                <w:szCs w:val="22"/>
              </w:rPr>
              <w:t>discentes e docentes universitários</w:t>
            </w:r>
            <w:r w:rsidR="00E96641">
              <w:rPr>
                <w:rFonts w:asciiTheme="minorHAnsi" w:eastAsia="MS Mincho" w:hAnsiTheme="minorHAnsi"/>
                <w:sz w:val="22"/>
                <w:szCs w:val="22"/>
              </w:rPr>
              <w:t xml:space="preserve">. E </w:t>
            </w:r>
            <w:r w:rsidR="00D23800">
              <w:rPr>
                <w:rFonts w:asciiTheme="minorHAnsi" w:eastAsia="MS Mincho" w:hAnsiTheme="minorHAnsi"/>
                <w:sz w:val="22"/>
                <w:szCs w:val="22"/>
              </w:rPr>
              <w:t xml:space="preserve">falam em convidar o gerente de comunicação </w:t>
            </w:r>
            <w:r w:rsidR="005B6FE9">
              <w:rPr>
                <w:rFonts w:asciiTheme="minorHAnsi" w:eastAsia="MS Mincho" w:hAnsiTheme="minorHAnsi"/>
                <w:sz w:val="22"/>
                <w:szCs w:val="22"/>
              </w:rPr>
              <w:t xml:space="preserve">do CAU/RS, </w:t>
            </w:r>
            <w:r w:rsidR="00D23800">
              <w:rPr>
                <w:rFonts w:asciiTheme="minorHAnsi" w:eastAsia="MS Mincho" w:hAnsiTheme="minorHAnsi"/>
                <w:sz w:val="22"/>
                <w:szCs w:val="22"/>
              </w:rPr>
              <w:t xml:space="preserve">Luciano </w:t>
            </w:r>
            <w:r w:rsidR="005B6FE9">
              <w:rPr>
                <w:rFonts w:asciiTheme="minorHAnsi" w:eastAsia="MS Mincho" w:hAnsiTheme="minorHAnsi"/>
                <w:sz w:val="22"/>
                <w:szCs w:val="22"/>
              </w:rPr>
              <w:t xml:space="preserve">Antunes, </w:t>
            </w:r>
            <w:r w:rsidR="00E96641">
              <w:rPr>
                <w:rFonts w:asciiTheme="minorHAnsi" w:eastAsia="MS Mincho" w:hAnsiTheme="minorHAnsi"/>
                <w:sz w:val="22"/>
                <w:szCs w:val="22"/>
              </w:rPr>
              <w:t>para alinhar a divulgação.</w:t>
            </w:r>
          </w:p>
        </w:tc>
      </w:tr>
      <w:tr w:rsidR="00FC106F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106F" w:rsidRPr="00795B5C" w:rsidRDefault="00FC106F" w:rsidP="00FC106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106F" w:rsidRPr="001646E9" w:rsidRDefault="00E96641" w:rsidP="00E9664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enviará um</w:t>
            </w:r>
            <w:r w:rsidR="00381F59">
              <w:rPr>
                <w:rFonts w:asciiTheme="minorHAnsi" w:eastAsia="MS Mincho" w:hAnsiTheme="minorHAnsi"/>
                <w:sz w:val="22"/>
                <w:szCs w:val="22"/>
              </w:rPr>
              <w:t xml:space="preserve"> e-mail de divulgação da comissão CTQE </w:t>
            </w:r>
            <w:r w:rsidR="00816E31">
              <w:rPr>
                <w:rFonts w:asciiTheme="minorHAnsi" w:eastAsia="MS Mincho" w:hAnsiTheme="minorHAnsi"/>
                <w:sz w:val="22"/>
                <w:szCs w:val="22"/>
              </w:rPr>
              <w:t>aos coordenadores da IES do RS.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81F59">
              <w:rPr>
                <w:rFonts w:asciiTheme="minorHAnsi" w:eastAsia="MS Mincho" w:hAnsiTheme="minorHAnsi"/>
                <w:sz w:val="22"/>
                <w:szCs w:val="22"/>
              </w:rPr>
              <w:t xml:space="preserve">Convidar o gerente de comunicação Luciano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Antunes, para a próxima reunião. A as</w:t>
            </w:r>
            <w:r w:rsidR="00381F59">
              <w:rPr>
                <w:rFonts w:asciiTheme="minorHAnsi" w:eastAsia="MS Mincho" w:hAnsiTheme="minorHAnsi"/>
                <w:sz w:val="22"/>
                <w:szCs w:val="22"/>
              </w:rPr>
              <w:t xml:space="preserve">sessoria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minutará </w:t>
            </w:r>
            <w:r w:rsidR="00381F59">
              <w:rPr>
                <w:rFonts w:asciiTheme="minorHAnsi" w:eastAsia="MS Mincho" w:hAnsiTheme="minorHAnsi"/>
                <w:sz w:val="22"/>
                <w:szCs w:val="22"/>
              </w:rPr>
              <w:t>uma</w:t>
            </w:r>
            <w:r w:rsidR="007B2CE9">
              <w:rPr>
                <w:rFonts w:asciiTheme="minorHAnsi" w:eastAsia="MS Mincho" w:hAnsiTheme="minorHAnsi"/>
                <w:sz w:val="22"/>
                <w:szCs w:val="22"/>
              </w:rPr>
              <w:t xml:space="preserve"> lista prévia de perguntas para elaboração de um </w:t>
            </w:r>
            <w:r w:rsidR="00381F59">
              <w:rPr>
                <w:rFonts w:asciiTheme="minorHAnsi" w:eastAsia="MS Mincho" w:hAnsiTheme="minorHAnsi"/>
                <w:sz w:val="22"/>
                <w:szCs w:val="22"/>
              </w:rPr>
              <w:t>questionário aos</w:t>
            </w:r>
            <w:r w:rsidR="00816E31">
              <w:rPr>
                <w:rFonts w:asciiTheme="minorHAnsi" w:eastAsia="MS Mincho" w:hAnsiTheme="minorHAnsi"/>
                <w:sz w:val="22"/>
                <w:szCs w:val="22"/>
              </w:rPr>
              <w:t xml:space="preserve"> coordenadores da IES</w:t>
            </w:r>
            <w:r w:rsidR="00381F59">
              <w:rPr>
                <w:rFonts w:asciiTheme="minorHAnsi" w:eastAsia="MS Mincho" w:hAnsiTheme="minorHAnsi"/>
                <w:sz w:val="22"/>
                <w:szCs w:val="22"/>
              </w:rPr>
              <w:t>, sobre os indicadores e</w:t>
            </w:r>
            <w:r w:rsidR="00C357F1">
              <w:rPr>
                <w:rFonts w:asciiTheme="minorHAnsi" w:eastAsia="MS Mincho" w:hAnsiTheme="minorHAnsi"/>
                <w:sz w:val="22"/>
                <w:szCs w:val="22"/>
              </w:rPr>
              <w:t xml:space="preserve"> critérios do documento </w:t>
            </w:r>
            <w:r w:rsidR="005B6FE9">
              <w:rPr>
                <w:rFonts w:asciiTheme="minorHAnsi" w:eastAsia="MS Mincho" w:hAnsiTheme="minorHAnsi"/>
                <w:sz w:val="22"/>
                <w:szCs w:val="22"/>
              </w:rPr>
              <w:t>“</w:t>
            </w:r>
            <w:r w:rsidR="00C357F1">
              <w:rPr>
                <w:rFonts w:asciiTheme="minorHAnsi" w:eastAsia="MS Mincho" w:hAnsiTheme="minorHAnsi"/>
                <w:sz w:val="22"/>
                <w:szCs w:val="22"/>
              </w:rPr>
              <w:t>Pe</w:t>
            </w:r>
            <w:r w:rsidR="005B6FE9">
              <w:rPr>
                <w:rFonts w:asciiTheme="minorHAnsi" w:eastAsia="MS Mincho" w:hAnsiTheme="minorHAnsi"/>
                <w:sz w:val="22"/>
                <w:szCs w:val="22"/>
              </w:rPr>
              <w:t xml:space="preserve">rfis da </w:t>
            </w:r>
            <w:r w:rsidR="007B2CE9">
              <w:rPr>
                <w:rFonts w:asciiTheme="minorHAnsi" w:eastAsia="MS Mincho" w:hAnsiTheme="minorHAnsi"/>
                <w:sz w:val="22"/>
                <w:szCs w:val="22"/>
              </w:rPr>
              <w:t>Área</w:t>
            </w:r>
            <w:r w:rsidR="005B6FE9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7B2CE9">
              <w:rPr>
                <w:rFonts w:asciiTheme="minorHAnsi" w:eastAsia="MS Mincho" w:hAnsiTheme="minorHAnsi"/>
                <w:sz w:val="22"/>
                <w:szCs w:val="22"/>
              </w:rPr>
              <w:t>Padrões</w:t>
            </w:r>
            <w:r w:rsidR="005B6FE9">
              <w:rPr>
                <w:rFonts w:asciiTheme="minorHAnsi" w:eastAsia="MS Mincho" w:hAnsiTheme="minorHAnsi"/>
                <w:sz w:val="22"/>
                <w:szCs w:val="22"/>
              </w:rPr>
              <w:t xml:space="preserve"> de Qualidade”</w:t>
            </w:r>
            <w:r w:rsidR="007B2CE9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35B33" w:rsidRPr="00935B33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935B33" w:rsidRDefault="00E8498D" w:rsidP="00935B33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e discussão sobre o projeto piloto de Acreditação de cursos do CAU/BR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B33" w:rsidRPr="001208DA" w:rsidRDefault="00A75CD5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5B33" w:rsidRPr="001208DA" w:rsidRDefault="00A75CD5" w:rsidP="008872E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  <w:r w:rsidR="009A67AE">
              <w:rPr>
                <w:rFonts w:asciiTheme="minorHAnsi" w:eastAsia="MS Mincho" w:hAnsiTheme="minorHAnsi"/>
                <w:sz w:val="22"/>
                <w:szCs w:val="22"/>
              </w:rPr>
              <w:t xml:space="preserve"> e Juan Mascaro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44DE" w:rsidRPr="00831523" w:rsidRDefault="000E50D4" w:rsidP="000E50D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 devido à ausência do convidado.</w:t>
            </w:r>
          </w:p>
        </w:tc>
      </w:tr>
      <w:tr w:rsidR="00935B33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5B33" w:rsidRPr="00795B5C" w:rsidRDefault="00935B33" w:rsidP="008872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50D0" w:rsidRPr="001646E9" w:rsidRDefault="00CC1A8C" w:rsidP="00C357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 reunião do dia 22/06/2022. </w:t>
            </w:r>
            <w:r w:rsidR="00C550D0">
              <w:rPr>
                <w:rFonts w:asciiTheme="minorHAnsi" w:eastAsia="MS Mincho" w:hAnsiTheme="minorHAnsi"/>
                <w:sz w:val="22"/>
                <w:szCs w:val="22"/>
              </w:rPr>
              <w:t>Convidar o conselheiro Juan Mascaro para a discussão da pauta.</w:t>
            </w:r>
          </w:p>
        </w:tc>
      </w:tr>
      <w:tr w:rsidR="00C366F0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C366F0" w:rsidRPr="00795B5C" w:rsidRDefault="00C366F0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4194" w:rsidRPr="002D7883" w:rsidTr="00450A35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194" w:rsidRPr="00F54194" w:rsidRDefault="002D7883" w:rsidP="002D788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54194" w:rsidRPr="00795B5C" w:rsidTr="00450A35">
        <w:trPr>
          <w:gridBefore w:val="1"/>
          <w:gridAfter w:val="1"/>
          <w:wBefore w:w="10" w:type="dxa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194" w:rsidRPr="00795B5C" w:rsidRDefault="002D7883" w:rsidP="00450A3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4194" w:rsidRPr="001208DA" w:rsidRDefault="002D7883" w:rsidP="00450A3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Conversa com integrantes da equipe do projeto “</w:t>
            </w:r>
            <w:r w:rsidRPr="00FE6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Indicadores de Qualidade para a Educação Superior Brasileira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tr w:rsidR="00F54194" w:rsidRPr="00795B5C" w:rsidTr="00450A35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194" w:rsidRPr="00795B5C" w:rsidRDefault="002D7883" w:rsidP="00450A3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4194" w:rsidRPr="001208DA" w:rsidRDefault="002D7883" w:rsidP="00CC1A8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CC1A8C" w:rsidRPr="00795B5C" w:rsidTr="00450A35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A8C" w:rsidRDefault="004C07F3" w:rsidP="00450A3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Convidadas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1A8C" w:rsidRDefault="00CC1A8C" w:rsidP="00450A3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0FF8">
              <w:rPr>
                <w:rFonts w:asciiTheme="minorHAnsi" w:hAnsiTheme="minorHAnsi" w:cstheme="minorHAnsi"/>
                <w:sz w:val="22"/>
                <w:szCs w:val="22"/>
              </w:rPr>
              <w:t xml:space="preserve">Prof.ª </w:t>
            </w:r>
            <w:proofErr w:type="spellStart"/>
            <w:r w:rsidRPr="004E0FF8">
              <w:rPr>
                <w:rFonts w:asciiTheme="minorHAnsi" w:hAnsiTheme="minorHAnsi" w:cstheme="minorHAnsi"/>
                <w:sz w:val="22"/>
                <w:szCs w:val="22"/>
              </w:rPr>
              <w:t>Cleoni</w:t>
            </w:r>
            <w:proofErr w:type="spellEnd"/>
            <w:r w:rsidRPr="004E0FF8">
              <w:rPr>
                <w:rFonts w:asciiTheme="minorHAnsi" w:hAnsiTheme="minorHAnsi" w:cstheme="minorHAnsi"/>
                <w:sz w:val="22"/>
                <w:szCs w:val="22"/>
              </w:rPr>
              <w:t xml:space="preserve"> Barbosa Fernandes e Prof.ª Mª Isabel da Cunha</w:t>
            </w:r>
          </w:p>
        </w:tc>
      </w:tr>
      <w:tr w:rsidR="00F54194" w:rsidRPr="00795B5C" w:rsidTr="00450A35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194" w:rsidRPr="00795B5C" w:rsidRDefault="002D7883" w:rsidP="00450A3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194" w:rsidRPr="00831523" w:rsidRDefault="002D7883" w:rsidP="00450A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Proposta de Divulgação sobre a CTQE nas mídias sociais do CAU/RS</w:t>
            </w:r>
          </w:p>
        </w:tc>
      </w:tr>
      <w:tr w:rsidR="00F54194" w:rsidRPr="00795B5C" w:rsidTr="00450A35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194" w:rsidRPr="00795B5C" w:rsidRDefault="002D7883" w:rsidP="00450A3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194" w:rsidRPr="001646E9" w:rsidRDefault="002D7883" w:rsidP="00450A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</w:t>
            </w:r>
          </w:p>
        </w:tc>
      </w:tr>
      <w:tr w:rsidR="00CC1A8C" w:rsidRPr="00795B5C" w:rsidTr="00450A35">
        <w:trPr>
          <w:gridBefore w:val="1"/>
          <w:gridAfter w:val="1"/>
          <w:wBefore w:w="10" w:type="dxa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A8C" w:rsidRDefault="004C07F3" w:rsidP="00450A3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Convidado</w:t>
            </w:r>
          </w:p>
        </w:tc>
        <w:tc>
          <w:tcPr>
            <w:tcW w:w="76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A8C" w:rsidRDefault="00CC1A8C" w:rsidP="00450A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Gerente de Comunicação do CAU/RS Luciano Antunes</w:t>
            </w:r>
          </w:p>
        </w:tc>
      </w:tr>
      <w:tr w:rsidR="00F54194" w:rsidRPr="00795B5C" w:rsidTr="00C366F0">
        <w:trPr>
          <w:gridBefore w:val="1"/>
          <w:gridAfter w:val="1"/>
          <w:wBefore w:w="10" w:type="dxa"/>
          <w:wAfter w:w="10" w:type="dxa"/>
        </w:trPr>
        <w:tc>
          <w:tcPr>
            <w:tcW w:w="948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54194" w:rsidRPr="00795B5C" w:rsidRDefault="00F54194" w:rsidP="008872E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5C4A" w:rsidRPr="002D7883" w:rsidTr="00C366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508" w:type="dxa"/>
            <w:gridSpan w:val="7"/>
            <w:shd w:val="clear" w:color="auto" w:fill="F2F2F2" w:themeFill="background1" w:themeFillShade="F2"/>
          </w:tcPr>
          <w:p w:rsidR="00885C4A" w:rsidRPr="00D873E2" w:rsidRDefault="002D7883" w:rsidP="002D788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="00BC0551"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885C4A" w:rsidRPr="00885C4A" w:rsidTr="00C366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gridSpan w:val="4"/>
          </w:tcPr>
          <w:p w:rsidR="00885C4A" w:rsidRPr="00AC44FA" w:rsidRDefault="000E7D63" w:rsidP="004B1B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6D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B1B9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B0D7A">
              <w:rPr>
                <w:rFonts w:asciiTheme="minorHAnsi" w:hAnsiTheme="minorHAnsi" w:cstheme="minorHAnsi"/>
                <w:sz w:val="22"/>
                <w:szCs w:val="22"/>
              </w:rPr>
              <w:t xml:space="preserve"> 45</w:t>
            </w:r>
            <w:r w:rsidR="00CE6D83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4B1B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805FA" w:rsidRDefault="009805F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6B0D7A" w:rsidRDefault="006B0D7A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4B1B9B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0D7A" w:rsidRDefault="006B0D7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0D7A" w:rsidRDefault="006B0D7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D270C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932437" w:rsidRDefault="00D270C6" w:rsidP="00774D7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B934AA">
        <w:rPr>
          <w:rFonts w:asciiTheme="minorHAnsi" w:hAnsiTheme="minorHAnsi"/>
          <w:sz w:val="22"/>
          <w:szCs w:val="22"/>
        </w:rPr>
        <w:t xml:space="preserve"> da CT</w:t>
      </w:r>
      <w:r>
        <w:rPr>
          <w:rFonts w:asciiTheme="minorHAnsi" w:hAnsiTheme="minorHAnsi"/>
          <w:sz w:val="22"/>
          <w:szCs w:val="22"/>
        </w:rPr>
        <w:t>CIES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48" w:rsidRDefault="000A4B48" w:rsidP="004C3048">
      <w:r>
        <w:separator/>
      </w:r>
    </w:p>
  </w:endnote>
  <w:endnote w:type="continuationSeparator" w:id="0">
    <w:p w:rsidR="000A4B48" w:rsidRDefault="000A4B4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688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C688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48" w:rsidRDefault="000A4B48" w:rsidP="004C3048">
      <w:r>
        <w:separator/>
      </w:r>
    </w:p>
  </w:footnote>
  <w:footnote w:type="continuationSeparator" w:id="0">
    <w:p w:rsidR="000A4B48" w:rsidRDefault="000A4B4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7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2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4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6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0F31FE6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8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4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4"/>
  </w:num>
  <w:num w:numId="5">
    <w:abstractNumId w:val="10"/>
  </w:num>
  <w:num w:numId="6">
    <w:abstractNumId w:val="18"/>
  </w:num>
  <w:num w:numId="7">
    <w:abstractNumId w:val="27"/>
  </w:num>
  <w:num w:numId="8">
    <w:abstractNumId w:val="22"/>
  </w:num>
  <w:num w:numId="9">
    <w:abstractNumId w:val="29"/>
  </w:num>
  <w:num w:numId="10">
    <w:abstractNumId w:val="28"/>
  </w:num>
  <w:num w:numId="11">
    <w:abstractNumId w:val="5"/>
  </w:num>
  <w:num w:numId="12">
    <w:abstractNumId w:val="4"/>
  </w:num>
  <w:num w:numId="13">
    <w:abstractNumId w:val="7"/>
  </w:num>
  <w:num w:numId="14">
    <w:abstractNumId w:val="19"/>
  </w:num>
  <w:num w:numId="15">
    <w:abstractNumId w:val="20"/>
  </w:num>
  <w:num w:numId="16">
    <w:abstractNumId w:val="16"/>
  </w:num>
  <w:num w:numId="17">
    <w:abstractNumId w:val="21"/>
  </w:num>
  <w:num w:numId="18">
    <w:abstractNumId w:val="17"/>
  </w:num>
  <w:num w:numId="19">
    <w:abstractNumId w:val="8"/>
  </w:num>
  <w:num w:numId="20">
    <w:abstractNumId w:val="25"/>
  </w:num>
  <w:num w:numId="21">
    <w:abstractNumId w:val="24"/>
  </w:num>
  <w:num w:numId="22">
    <w:abstractNumId w:val="12"/>
  </w:num>
  <w:num w:numId="23">
    <w:abstractNumId w:val="15"/>
  </w:num>
  <w:num w:numId="24">
    <w:abstractNumId w:val="1"/>
  </w:num>
  <w:num w:numId="25">
    <w:abstractNumId w:val="13"/>
  </w:num>
  <w:num w:numId="26">
    <w:abstractNumId w:val="26"/>
  </w:num>
  <w:num w:numId="27">
    <w:abstractNumId w:val="23"/>
  </w:num>
  <w:num w:numId="28">
    <w:abstractNumId w:val="6"/>
  </w:num>
  <w:num w:numId="29">
    <w:abstractNumId w:val="0"/>
  </w:num>
  <w:num w:numId="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4B48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2619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CA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549B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57422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B6C"/>
    <w:rsid w:val="0053240A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4DE"/>
    <w:rsid w:val="005A4721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46A6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4E83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0D7A"/>
    <w:rsid w:val="006B36C7"/>
    <w:rsid w:val="006B4EE2"/>
    <w:rsid w:val="006B4EF7"/>
    <w:rsid w:val="006B559E"/>
    <w:rsid w:val="006B5D43"/>
    <w:rsid w:val="006B5E6A"/>
    <w:rsid w:val="006B670F"/>
    <w:rsid w:val="006B6B4D"/>
    <w:rsid w:val="006B716E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899"/>
    <w:rsid w:val="007319BA"/>
    <w:rsid w:val="00731BBD"/>
    <w:rsid w:val="007339D2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13C8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3CD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8F310C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67AE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4DFB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4F47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5E9"/>
    <w:rsid w:val="00A73947"/>
    <w:rsid w:val="00A74046"/>
    <w:rsid w:val="00A743FD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5A4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D798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3DFC"/>
    <w:rsid w:val="00BE6533"/>
    <w:rsid w:val="00BE7646"/>
    <w:rsid w:val="00BE7FF7"/>
    <w:rsid w:val="00BF04DC"/>
    <w:rsid w:val="00BF0A45"/>
    <w:rsid w:val="00BF2225"/>
    <w:rsid w:val="00BF2976"/>
    <w:rsid w:val="00BF2DC1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0D0"/>
    <w:rsid w:val="00C553AF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6D83"/>
    <w:rsid w:val="00CE7622"/>
    <w:rsid w:val="00CE7801"/>
    <w:rsid w:val="00CF063E"/>
    <w:rsid w:val="00CF176B"/>
    <w:rsid w:val="00CF1BEE"/>
    <w:rsid w:val="00CF1EE2"/>
    <w:rsid w:val="00CF2FBA"/>
    <w:rsid w:val="00CF3FE5"/>
    <w:rsid w:val="00CF4DC6"/>
    <w:rsid w:val="00D00D45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9C"/>
    <w:rsid w:val="00D92132"/>
    <w:rsid w:val="00D9455B"/>
    <w:rsid w:val="00D94691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39BF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396"/>
    <w:rsid w:val="00E03692"/>
    <w:rsid w:val="00E03864"/>
    <w:rsid w:val="00E04339"/>
    <w:rsid w:val="00E04466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41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3788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194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51F4"/>
    <w:rsid w:val="00F66CB7"/>
    <w:rsid w:val="00F66DA5"/>
    <w:rsid w:val="00F67B0F"/>
    <w:rsid w:val="00F67BC0"/>
    <w:rsid w:val="00F67D6B"/>
    <w:rsid w:val="00F73F5E"/>
    <w:rsid w:val="00F76411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7DF5"/>
    <w:rsid w:val="00FC0145"/>
    <w:rsid w:val="00FC0570"/>
    <w:rsid w:val="00FC0FFB"/>
    <w:rsid w:val="00FC106F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0BA1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7390-519E-4B61-ABDA-41FD45B4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3</cp:revision>
  <cp:lastPrinted>2022-05-27T21:15:00Z</cp:lastPrinted>
  <dcterms:created xsi:type="dcterms:W3CDTF">2022-05-27T21:16:00Z</dcterms:created>
  <dcterms:modified xsi:type="dcterms:W3CDTF">2022-05-27T21:16:00Z</dcterms:modified>
</cp:coreProperties>
</file>