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79A8159" w:rsidR="00721C6E" w:rsidRPr="00086287" w:rsidRDefault="00B378AC" w:rsidP="00D42DBC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Agenda com Ministério Público do Estado para tratar sobre Planos Diretores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9BB5636" w:rsidR="00721C6E" w:rsidRPr="00086287" w:rsidRDefault="001B7786" w:rsidP="000E4B8A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0E4B8A">
              <w:rPr>
                <w:rFonts w:asciiTheme="minorHAnsi" w:hAnsiTheme="minorHAnsi" w:cstheme="minorHAnsi"/>
                <w:b/>
              </w:rPr>
              <w:t>10</w:t>
            </w:r>
            <w:r w:rsidR="00771075" w:rsidRPr="00086287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CEFB9B2" w14:textId="0FBC395A" w:rsidR="00716E9F" w:rsidRDefault="001B7786" w:rsidP="007D1AFB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 xml:space="preserve">-CAU/RS, reunida ordinariamente por meio de reunião remota, realizada através do software </w:t>
      </w:r>
      <w:proofErr w:type="spellStart"/>
      <w:r w:rsidRPr="00086287">
        <w:rPr>
          <w:rFonts w:asciiTheme="minorHAnsi" w:hAnsiTheme="minorHAnsi" w:cstheme="minorHAnsi"/>
          <w:i/>
        </w:rPr>
        <w:t>Teams</w:t>
      </w:r>
      <w:proofErr w:type="spellEnd"/>
      <w:r w:rsidRPr="00086287">
        <w:rPr>
          <w:rFonts w:asciiTheme="minorHAnsi" w:hAnsiTheme="minorHAnsi" w:cstheme="minorHAnsi"/>
        </w:rPr>
        <w:t xml:space="preserve">, no dia </w:t>
      </w:r>
      <w:r w:rsidR="00B378AC">
        <w:rPr>
          <w:rFonts w:asciiTheme="minorHAnsi" w:hAnsiTheme="minorHAnsi" w:cstheme="minorHAnsi"/>
        </w:rPr>
        <w:t xml:space="preserve">13 de setembro </w:t>
      </w:r>
      <w:r w:rsidRPr="00086287">
        <w:rPr>
          <w:rFonts w:asciiTheme="minorHAnsi" w:hAnsiTheme="minorHAnsi" w:cstheme="minorHAnsi"/>
        </w:rPr>
        <w:t>de 202</w:t>
      </w:r>
      <w:r w:rsidR="00771075" w:rsidRPr="00086287">
        <w:rPr>
          <w:rFonts w:asciiTheme="minorHAnsi" w:hAnsiTheme="minorHAnsi" w:cstheme="minorHAnsi"/>
        </w:rPr>
        <w:t>1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6F519373" w14:textId="4FD91A58" w:rsidR="00870614" w:rsidRDefault="00B378AC" w:rsidP="001D5F3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os Planos Diretores são objeto de discussão na CPUA-CAU/RS, a qual tem analisado o cenário atual dos municípios do RS e da regulamentação nacional neste âmbito;</w:t>
      </w:r>
    </w:p>
    <w:p w14:paraId="55707F05" w14:textId="030EA3CC" w:rsidR="00B378AC" w:rsidRDefault="00B943C1" w:rsidP="007D1AFB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se observa </w:t>
      </w:r>
      <w:r w:rsidR="00B378AC">
        <w:rPr>
          <w:rFonts w:asciiTheme="minorHAnsi" w:hAnsiTheme="minorHAnsi" w:cstheme="minorHAnsi"/>
        </w:rPr>
        <w:t xml:space="preserve">o descumprimento do estatuto das cidades, regulamentado pela Lei Federal nº </w:t>
      </w:r>
      <w:r w:rsidR="00B378AC" w:rsidRPr="00B378AC">
        <w:rPr>
          <w:rFonts w:asciiTheme="minorHAnsi" w:hAnsiTheme="minorHAnsi" w:cstheme="minorHAnsi"/>
        </w:rPr>
        <w:t xml:space="preserve">10.257, de 10 de julho de </w:t>
      </w:r>
      <w:r w:rsidR="00B378AC">
        <w:rPr>
          <w:rFonts w:asciiTheme="minorHAnsi" w:hAnsiTheme="minorHAnsi" w:cstheme="minorHAnsi"/>
        </w:rPr>
        <w:t>2001</w:t>
      </w:r>
      <w:r>
        <w:rPr>
          <w:rFonts w:asciiTheme="minorHAnsi" w:hAnsiTheme="minorHAnsi" w:cstheme="minorHAnsi"/>
        </w:rPr>
        <w:t>, em diversos municípios do estado</w:t>
      </w:r>
      <w:r w:rsidR="00B378AC">
        <w:rPr>
          <w:rFonts w:asciiTheme="minorHAnsi" w:hAnsiTheme="minorHAnsi" w:cstheme="minorHAnsi"/>
        </w:rPr>
        <w:t>;</w:t>
      </w:r>
    </w:p>
    <w:p w14:paraId="3EEC5F3B" w14:textId="5C21B21D" w:rsidR="00616998" w:rsidRPr="00086287" w:rsidRDefault="00B378AC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cabe ao Ministério Público a fiscalização do cumprimento de tal regulamentação</w:t>
      </w:r>
      <w:r w:rsidR="00616998">
        <w:rPr>
          <w:rFonts w:asciiTheme="minorHAnsi" w:hAnsiTheme="minorHAnsi" w:cstheme="minorHAnsi"/>
        </w:rPr>
        <w:t>;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19F0285" w14:textId="31600159" w:rsidR="00616998" w:rsidRDefault="00616998" w:rsidP="00F230E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</w:t>
      </w:r>
      <w:r w:rsidR="00A77E2D">
        <w:rPr>
          <w:rFonts w:asciiTheme="minorHAnsi" w:hAnsiTheme="minorHAnsi" w:cstheme="minorHAnsi"/>
        </w:rPr>
        <w:t xml:space="preserve">ao Gabinete da Presidência que agende uma reunião entre os membros da CPUA e o MPE, </w:t>
      </w:r>
      <w:r w:rsidR="00B943C1">
        <w:rPr>
          <w:rFonts w:asciiTheme="minorHAnsi" w:hAnsiTheme="minorHAnsi" w:cstheme="minorHAnsi"/>
        </w:rPr>
        <w:t xml:space="preserve">especificamente o Centro de Apoio Operacional em Matéria Urbanística, </w:t>
      </w:r>
      <w:r w:rsidR="00A77E2D">
        <w:rPr>
          <w:rFonts w:asciiTheme="minorHAnsi" w:hAnsiTheme="minorHAnsi" w:cstheme="minorHAnsi"/>
        </w:rPr>
        <w:t xml:space="preserve">cuja pauta será a fiscalização da Lei Federal nº </w:t>
      </w:r>
      <w:r w:rsidR="00A77E2D" w:rsidRPr="00B378AC">
        <w:rPr>
          <w:rFonts w:asciiTheme="minorHAnsi" w:hAnsiTheme="minorHAnsi" w:cstheme="minorHAnsi"/>
        </w:rPr>
        <w:t>10.257</w:t>
      </w:r>
      <w:r w:rsidR="00A77E2D">
        <w:rPr>
          <w:rFonts w:asciiTheme="minorHAnsi" w:hAnsiTheme="minorHAnsi" w:cstheme="minorHAnsi"/>
        </w:rPr>
        <w:t>/2001, no que diz</w:t>
      </w:r>
      <w:r w:rsidR="00B943C1">
        <w:rPr>
          <w:rFonts w:asciiTheme="minorHAnsi" w:hAnsiTheme="minorHAnsi" w:cstheme="minorHAnsi"/>
        </w:rPr>
        <w:t xml:space="preserve"> respeito aos Planos Diretores n</w:t>
      </w:r>
      <w:r w:rsidR="00A77E2D">
        <w:rPr>
          <w:rFonts w:asciiTheme="minorHAnsi" w:hAnsiTheme="minorHAnsi" w:cstheme="minorHAnsi"/>
        </w:rPr>
        <w:t>o estado</w:t>
      </w:r>
      <w:r w:rsidR="0023176D">
        <w:rPr>
          <w:rFonts w:asciiTheme="minorHAnsi" w:hAnsiTheme="minorHAnsi" w:cstheme="minorHAnsi"/>
        </w:rPr>
        <w:t>;</w:t>
      </w:r>
    </w:p>
    <w:p w14:paraId="68227EBA" w14:textId="66E1B1C5" w:rsidR="003A124D" w:rsidRDefault="003A124D" w:rsidP="00F230E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Sugerir </w:t>
      </w:r>
      <w:r w:rsidR="007D1AFB">
        <w:rPr>
          <w:rFonts w:asciiTheme="minorHAnsi" w:hAnsiTheme="minorHAnsi" w:cstheme="minorHAnsi"/>
        </w:rPr>
        <w:t>ao Presidente a sua</w:t>
      </w:r>
      <w:r>
        <w:rPr>
          <w:rFonts w:asciiTheme="minorHAnsi" w:hAnsiTheme="minorHAnsi" w:cstheme="minorHAnsi"/>
        </w:rPr>
        <w:t xml:space="preserve"> participação e dos integrantes do Gabinete da Presidência, se assim considerar pertinente;</w:t>
      </w:r>
    </w:p>
    <w:p w14:paraId="2B61B471" w14:textId="7136769D" w:rsidR="00721C6E" w:rsidRPr="00086287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3A124D">
        <w:rPr>
          <w:rFonts w:asciiTheme="minorHAnsi" w:hAnsiTheme="minorHAnsi" w:cstheme="minorHAnsi"/>
        </w:rPr>
        <w:t>tramitação</w:t>
      </w:r>
      <w:r w:rsidR="00A77E2D">
        <w:rPr>
          <w:rFonts w:asciiTheme="minorHAnsi" w:hAnsiTheme="minorHAnsi" w:cstheme="minorHAnsi"/>
        </w:rPr>
        <w:t xml:space="preserve"> ao Gabinete da Presidência</w:t>
      </w:r>
      <w:r w:rsidR="003A124D">
        <w:rPr>
          <w:rFonts w:asciiTheme="minorHAnsi" w:hAnsiTheme="minorHAnsi" w:cstheme="minorHAnsi"/>
        </w:rPr>
        <w:t>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5CA62A0B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A77E2D">
        <w:rPr>
          <w:rFonts w:asciiTheme="minorHAnsi" w:hAnsiTheme="minorHAnsi" w:cstheme="minorHAnsi"/>
        </w:rPr>
        <w:t xml:space="preserve">13 de setembro </w:t>
      </w:r>
      <w:r w:rsidR="00A77E2D" w:rsidRPr="00086287">
        <w:rPr>
          <w:rFonts w:asciiTheme="minorHAnsi" w:hAnsiTheme="minorHAnsi" w:cstheme="minorHAnsi"/>
        </w:rPr>
        <w:t>de 2021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395F190" w14:textId="2B01FBFF" w:rsidR="00043579" w:rsidRPr="00086287" w:rsidRDefault="0060129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</w:t>
      </w:r>
      <w:r w:rsidR="00771075" w:rsidRPr="00086287">
        <w:rPr>
          <w:rFonts w:asciiTheme="minorHAnsi" w:hAnsiTheme="minorHAnsi" w:cstheme="minorHAnsi"/>
        </w:rPr>
        <w:t xml:space="preserve"> dos votos da conselheira</w:t>
      </w:r>
      <w:r w:rsidR="00043579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Marisa Potter</w:t>
      </w:r>
      <w:r w:rsidR="00043579" w:rsidRPr="00086287">
        <w:rPr>
          <w:rFonts w:asciiTheme="minorHAnsi" w:hAnsiTheme="minorHAnsi" w:cstheme="minorHAnsi"/>
        </w:rPr>
        <w:t xml:space="preserve"> e </w:t>
      </w:r>
      <w:r w:rsidR="00771075" w:rsidRPr="00086287">
        <w:rPr>
          <w:rFonts w:asciiTheme="minorHAnsi" w:hAnsiTheme="minorHAnsi" w:cstheme="minorHAnsi"/>
        </w:rPr>
        <w:t>do</w:t>
      </w:r>
      <w:r w:rsidRPr="00086287">
        <w:rPr>
          <w:rFonts w:asciiTheme="minorHAnsi" w:hAnsiTheme="minorHAnsi" w:cstheme="minorHAnsi"/>
        </w:rPr>
        <w:t>s</w:t>
      </w:r>
      <w:r w:rsidR="00771075" w:rsidRPr="00086287">
        <w:rPr>
          <w:rFonts w:asciiTheme="minorHAnsi" w:hAnsiTheme="minorHAnsi" w:cstheme="minorHAnsi"/>
        </w:rPr>
        <w:t xml:space="preserve"> conselheiro</w:t>
      </w:r>
      <w:r w:rsidRPr="00086287">
        <w:rPr>
          <w:rFonts w:asciiTheme="minorHAnsi" w:hAnsiTheme="minorHAnsi" w:cstheme="minorHAnsi"/>
        </w:rPr>
        <w:t>s</w:t>
      </w:r>
      <w:r w:rsidR="00771075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Emilio Merino Dominguez, Valdir Bandeira Fiorentin</w:t>
      </w:r>
      <w:r w:rsidR="00C91029" w:rsidRPr="00086287">
        <w:rPr>
          <w:rFonts w:asciiTheme="minorHAnsi" w:hAnsiTheme="minorHAnsi" w:cstheme="minorHAnsi"/>
        </w:rPr>
        <w:t xml:space="preserve"> e Diego Bertoletti da Rocha</w:t>
      </w:r>
      <w:r w:rsidR="00043579" w:rsidRPr="00086287">
        <w:rPr>
          <w:rFonts w:asciiTheme="minorHAnsi" w:hAnsiTheme="minorHAnsi" w:cstheme="minorHAnsi"/>
        </w:rPr>
        <w:t>, atesto a veracidade das informações aqui apresentadas.</w:t>
      </w:r>
    </w:p>
    <w:p w14:paraId="1A60EEB7" w14:textId="77777777" w:rsidR="00043579" w:rsidRDefault="00043579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77777777" w:rsidR="005F1A35" w:rsidRPr="00086287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E0B9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0E4B8A"/>
    <w:rsid w:val="0011265A"/>
    <w:rsid w:val="00141DF7"/>
    <w:rsid w:val="00171FA3"/>
    <w:rsid w:val="00181D98"/>
    <w:rsid w:val="001A6F98"/>
    <w:rsid w:val="001B7786"/>
    <w:rsid w:val="001B7C7A"/>
    <w:rsid w:val="001D5F3C"/>
    <w:rsid w:val="00207A71"/>
    <w:rsid w:val="0023176D"/>
    <w:rsid w:val="00256795"/>
    <w:rsid w:val="00266644"/>
    <w:rsid w:val="002C6B32"/>
    <w:rsid w:val="0031483C"/>
    <w:rsid w:val="003A124D"/>
    <w:rsid w:val="003B7125"/>
    <w:rsid w:val="00412A7F"/>
    <w:rsid w:val="0045745B"/>
    <w:rsid w:val="00480DD5"/>
    <w:rsid w:val="004A5422"/>
    <w:rsid w:val="00510865"/>
    <w:rsid w:val="00545664"/>
    <w:rsid w:val="00586208"/>
    <w:rsid w:val="005A014E"/>
    <w:rsid w:val="005C29DB"/>
    <w:rsid w:val="005F1A35"/>
    <w:rsid w:val="00601299"/>
    <w:rsid w:val="00616998"/>
    <w:rsid w:val="00630B8D"/>
    <w:rsid w:val="006333E7"/>
    <w:rsid w:val="00677A06"/>
    <w:rsid w:val="006D711E"/>
    <w:rsid w:val="006E0195"/>
    <w:rsid w:val="00716E9F"/>
    <w:rsid w:val="00721C6E"/>
    <w:rsid w:val="00745593"/>
    <w:rsid w:val="00771075"/>
    <w:rsid w:val="007B6553"/>
    <w:rsid w:val="007D1AFB"/>
    <w:rsid w:val="007D7873"/>
    <w:rsid w:val="00816D36"/>
    <w:rsid w:val="00870614"/>
    <w:rsid w:val="00890C9B"/>
    <w:rsid w:val="008A38E6"/>
    <w:rsid w:val="00917826"/>
    <w:rsid w:val="0094251E"/>
    <w:rsid w:val="00953382"/>
    <w:rsid w:val="00991F56"/>
    <w:rsid w:val="00A63F7C"/>
    <w:rsid w:val="00A74300"/>
    <w:rsid w:val="00A77E2D"/>
    <w:rsid w:val="00B378AC"/>
    <w:rsid w:val="00B5372E"/>
    <w:rsid w:val="00B943C1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5C6F"/>
    <w:rsid w:val="00D964EA"/>
    <w:rsid w:val="00DC6AB2"/>
    <w:rsid w:val="00EA3AD9"/>
    <w:rsid w:val="00EC5745"/>
    <w:rsid w:val="00EE0B9F"/>
    <w:rsid w:val="00EE1795"/>
    <w:rsid w:val="00F230EB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2021-09-15T17:34:00Z</dcterms:created>
  <dcterms:modified xsi:type="dcterms:W3CDTF">2021-09-15T17:34:00Z</dcterms:modified>
</cp:coreProperties>
</file>