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6C6E91">
        <w:rPr>
          <w:rFonts w:asciiTheme="minorHAnsi" w:hAnsiTheme="minorHAnsi"/>
          <w:b/>
          <w:sz w:val="22"/>
          <w:szCs w:val="22"/>
        </w:rPr>
        <w:t>35</w:t>
      </w:r>
      <w:r w:rsidR="00BA14E8">
        <w:rPr>
          <w:rFonts w:asciiTheme="minorHAnsi" w:hAnsiTheme="minorHAnsi"/>
          <w:b/>
          <w:sz w:val="22"/>
          <w:szCs w:val="22"/>
        </w:rPr>
        <w:t>2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BA14E8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5 de outubro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A515AF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="002A5411"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A515A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5832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1964B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1964B8" w:rsidRPr="00BD2784" w:rsidTr="001964B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964B8" w:rsidRDefault="001964B8" w:rsidP="001964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20333C" w:rsidRDefault="001964B8" w:rsidP="001964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20333C" w:rsidRDefault="001964B8" w:rsidP="001964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1964B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964B8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6C6E91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São apresentadas e lidas as minutas das súmulas da 348ª, 349ª, 350ª e 351ª reuniões ordinárias.</w:t>
            </w:r>
          </w:p>
          <w:p w:rsidR="001964B8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Nubia manifesta abstenção quanto à súmula da 350ª reunião ordinária, pois não estava presente.</w:t>
            </w:r>
          </w:p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aprovação da súmula da 349ª reunião ordinária será certificada posteriormente por e-mail, após ajustes solicitados pela conselheira Orildes, para assinatura e publicação.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inclusão de assuntos na extrapauta.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Default="001964B8" w:rsidP="00687A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</w:t>
            </w:r>
            <w:r w:rsidR="00687A32">
              <w:rPr>
                <w:rFonts w:asciiTheme="minorHAnsi" w:eastAsia="MS Mincho" w:hAnsiTheme="minorHAnsi"/>
                <w:sz w:val="22"/>
                <w:szCs w:val="22"/>
              </w:rPr>
              <w:t>comunica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proferiu palestra sobre contratos</w:t>
            </w:r>
            <w:r w:rsidR="00687A32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junto da conselheira Cecília Esteve</w:t>
            </w:r>
            <w:r w:rsidR="00687A32">
              <w:rPr>
                <w:rFonts w:asciiTheme="minorHAnsi" w:eastAsia="MS Mincho" w:hAnsiTheme="minorHAnsi"/>
                <w:sz w:val="22"/>
                <w:szCs w:val="22"/>
              </w:rPr>
              <w:t>, para a UCS – Caxias do Sul e UCS – Bento Gonçalves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1964B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64B8" w:rsidRPr="00BD2784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6C6E91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6C6E91" w:rsidRDefault="001964B8" w:rsidP="001964B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A14E8">
              <w:rPr>
                <w:rFonts w:asciiTheme="minorHAnsi" w:hAnsiTheme="minorHAnsi" w:cstheme="minorHAnsi"/>
                <w:b/>
                <w:sz w:val="22"/>
                <w:szCs w:val="22"/>
              </w:rPr>
              <w:t>Relato da 1ª Convenção de Planejamento Estratégico do CAU/RS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Ação e Orçamento 2022</w:t>
            </w:r>
          </w:p>
        </w:tc>
      </w:tr>
      <w:tr w:rsidR="001964B8" w:rsidRPr="006743E6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6743E6" w:rsidRDefault="001964B8" w:rsidP="001964B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1964B8" w:rsidRPr="00FC3F3F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FC3F3F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 e William Gritti</w:t>
            </w:r>
          </w:p>
        </w:tc>
      </w:tr>
      <w:tr w:rsidR="001964B8" w:rsidRPr="002E5218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2E5218" w:rsidRDefault="001964B8" w:rsidP="00665AA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relata a análise do Plano de Ação do CAU/RS realizada pelos participantes do evento, indicando os critérios para avaliação dos projetos atuais. Informa que os resultados serão apresentados no Conselho Diretor e na Reunião Plenária Ampliada. A gerente Cheila destaca a importância do evento para aproximar os empregados do Plano de Ação, enquanto ferramenta de trabalho. O conselheiro Fausto ressalta que pela primeira vez está sendo colocada em prática a elaboração colaborativa do Planejamento. Entende que houve pouco tempo para 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desenvolvimento da atividade. O gerente Tales salienta que havia previsão de programação mais extensa, mas não foi possível e que a intenção é iniciar esse trabalho com maior tempo para o próximo ano. A conselheira Orildes questiona se há propostas a serem apreciadas. O gerente Tales informa que está sendo compilado o material. O conselheiro Fausto s</w:t>
            </w:r>
            <w:r w:rsidR="00665AAF">
              <w:rPr>
                <w:rFonts w:asciiTheme="minorHAnsi" w:eastAsia="MS Mincho" w:hAnsiTheme="minorHAnsi"/>
                <w:sz w:val="22"/>
                <w:szCs w:val="22"/>
              </w:rPr>
              <w:t>olicita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o material seja compartilhado com a comissão</w:t>
            </w:r>
            <w:r w:rsidR="006C5BA8">
              <w:rPr>
                <w:rFonts w:asciiTheme="minorHAnsi" w:eastAsia="MS Mincho" w:hAnsiTheme="minorHAnsi"/>
                <w:sz w:val="22"/>
                <w:szCs w:val="22"/>
              </w:rPr>
              <w:t xml:space="preserve"> para análise das propostas para 2022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665AAF" w:rsidP="006C5BA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resultados serão apresentados ao Conselho Diretor para alinhamento das provid</w:t>
            </w:r>
            <w:r w:rsidR="006C5BA8">
              <w:rPr>
                <w:rFonts w:asciiTheme="minorHAnsi" w:eastAsia="MS Mincho" w:hAnsiTheme="minorHAnsi"/>
                <w:sz w:val="22"/>
                <w:szCs w:val="22"/>
              </w:rPr>
              <w:t>ências e compartilhados com a comissão posteriormente.</w:t>
            </w:r>
          </w:p>
        </w:tc>
      </w:tr>
      <w:tr w:rsidR="001964B8" w:rsidRPr="00BD2784" w:rsidTr="0013345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6C6E91" w:rsidTr="0013345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6C6E91" w:rsidRDefault="001964B8" w:rsidP="001964B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1964B8" w:rsidRPr="006743E6" w:rsidTr="00133455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6743E6" w:rsidRDefault="001964B8" w:rsidP="001964B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GT-PCCR</w:t>
            </w:r>
          </w:p>
        </w:tc>
      </w:tr>
      <w:tr w:rsidR="001964B8" w:rsidRPr="00FC3F3F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FC3F3F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1964B8" w:rsidRPr="00B36A67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o GT foi recomposto, sendo incluídas duas empregadas para atender à representatividade – uma arquiteta e urbanista e uma assistente de atendimento e fiscalização – além de uma substituta para o membro da Comissão de Representantes dos Empregados, que está de férias. Informa que o GT trabalhou nas alternativas para transição entre os planos, buscando adesão; e nas regras das promoções e que o trabalho será compartilhado com as comissões. A conselheira Orildes sugere que o material seja trazido conforme for sendo elaborado, para que não fique acumulado ao final dos trabalhos e a comissão possa ir contribuindo a cada etapa.</w:t>
            </w:r>
          </w:p>
        </w:tc>
      </w:tr>
      <w:tr w:rsidR="001964B8" w:rsidRPr="00B36A67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o assunto sempre que houver atualização do andamento do trabalho, apresentando os materiais elaborados à comissão.</w:t>
            </w:r>
          </w:p>
        </w:tc>
      </w:tr>
      <w:tr w:rsidR="001964B8" w:rsidRPr="00BD2784" w:rsidTr="0013345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13345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A14E8" w:rsidRDefault="001964B8" w:rsidP="001964B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A14E8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Resolução CAU/BR nº 51</w:t>
            </w:r>
          </w:p>
        </w:tc>
      </w:tr>
      <w:tr w:rsidR="001964B8" w:rsidRPr="00BD2784" w:rsidTr="00133455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6743E6" w:rsidRDefault="001964B8" w:rsidP="001964B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1964B8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FC3F3F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 | Tales Völker</w:t>
            </w:r>
          </w:p>
        </w:tc>
      </w:tr>
      <w:tr w:rsidR="001964B8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item foi pautado para buscar esclarecimentos das alterações e do posicionamento do conselheiro federal do RS no debate e aprovação da matéria no CAU/BR.</w:t>
            </w:r>
          </w:p>
        </w:tc>
      </w:tr>
      <w:tr w:rsidR="001964B8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Será verificada com a assessoria da CEP-CAU/RS a manifestação apresentada pelo conselheiro federal.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6C6E91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6C6E91" w:rsidRDefault="001964B8" w:rsidP="001964B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Portaria Normativa para o Trabalho Híbrido</w:t>
            </w:r>
          </w:p>
        </w:tc>
      </w:tr>
      <w:tr w:rsidR="001964B8" w:rsidRPr="006743E6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6743E6" w:rsidRDefault="001964B8" w:rsidP="001964B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1964B8" w:rsidRPr="00FC3F3F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FC3F3F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minuta da portaria normativa é lida, para que a comissão analise e delibere sobre a concessão de auxílio pecuniário aos empregados no desenvolvimento das atividades de forma remota.</w:t>
            </w:r>
          </w:p>
          <w:p w:rsidR="001964B8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questiona sobre a temporalidade da modalidade de trabalho proposta e entendem que 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>essa definição deve ser expressa no documento.</w:t>
            </w:r>
          </w:p>
          <w:p w:rsidR="001964B8" w:rsidRPr="00BD2784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questiona o impacto financeiro da proposição – quantos empregados receberiam o auxílio e quais os demais benefícios seriam recebidos pelos empregados em trabalho remoto, como vale transporte, para comparação.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levará ao Conselho Diretor as considerações acerca das questões administrativas apontadas em relação à minuta, bem como quanto ao retorno do atendimento presencial na sede. </w:t>
            </w:r>
          </w:p>
          <w:p w:rsidR="001964B8" w:rsidRPr="00BD2784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A gerente Cheila apresentará o material solicitado pela comissão na próxima reunião para que seja analisada e deliberada a questão da concessão de auxílio pecuniário.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64B8" w:rsidRPr="00BD2784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8062E2" w:rsidRDefault="001964B8" w:rsidP="001964B8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6743E6" w:rsidRDefault="001964B8" w:rsidP="001964B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64B8" w:rsidRPr="00FC3F3F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informa que não há nenhum material encaminhado pela COA. A conselheira Orildes sugere que seja verificado se a análise deve ser feita sobre o atual Regimento ou sobre algum material específico que virá. Propõe que a comissão faça a leitura e análise prévia do Regimento para considerações na próxima reunião.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0537B2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</w:t>
            </w:r>
            <w:r w:rsidR="001964B8">
              <w:rPr>
                <w:rFonts w:asciiTheme="minorHAnsi" w:eastAsia="MS Mincho" w:hAnsiTheme="minorHAnsi"/>
                <w:sz w:val="22"/>
                <w:szCs w:val="22"/>
              </w:rPr>
              <w:t>r na próxima reunião.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4C7013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Portaria Normativa para o Trabalho Híbrido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1964B8" w:rsidRPr="00BD2784" w:rsidTr="009E2A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A515AF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5AF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Resolução CAU/BR nº 51</w:t>
            </w:r>
          </w:p>
        </w:tc>
      </w:tr>
      <w:tr w:rsidR="001964B8" w:rsidRPr="00BD2784" w:rsidTr="009E2A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1964B8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A515AF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5AF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2022</w:t>
            </w:r>
          </w:p>
        </w:tc>
      </w:tr>
      <w:tr w:rsidR="001964B8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A515AF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referente ao mês de agosto e execução orçamentária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36A67" w:rsidRDefault="001964B8" w:rsidP="001964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7B4A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EE1E0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113F2">
              <w:rPr>
                <w:rFonts w:asciiTheme="minorHAnsi" w:hAnsiTheme="minorHAnsi" w:cstheme="minorHAnsi"/>
                <w:sz w:val="22"/>
                <w:szCs w:val="22"/>
              </w:rPr>
              <w:t>6h</w:t>
            </w:r>
            <w:r w:rsidR="001772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13F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600" w:rsidRDefault="00676600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676600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Pr="00BD2784" w:rsidRDefault="004D55E3" w:rsidP="001B256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82E6F" w:rsidRPr="00B60EB4" w:rsidRDefault="004D55E3" w:rsidP="001B256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354D3A" w:rsidRDefault="00354D3A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B2563" w:rsidRDefault="001B2563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E85DB5" w:rsidRPr="00BD2784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FF24D1" w:rsidP="001B256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1B256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1B2563">
      <w:type w:val="continuous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B7" w:rsidRDefault="00735BB7" w:rsidP="004C3048">
      <w:r>
        <w:separator/>
      </w:r>
    </w:p>
  </w:endnote>
  <w:endnote w:type="continuationSeparator" w:id="0">
    <w:p w:rsidR="00735BB7" w:rsidRDefault="00735BB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2BC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2BC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B7" w:rsidRDefault="00735BB7" w:rsidP="004C3048">
      <w:r>
        <w:separator/>
      </w:r>
    </w:p>
  </w:footnote>
  <w:footnote w:type="continuationSeparator" w:id="0">
    <w:p w:rsidR="00735BB7" w:rsidRDefault="00735BB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7B2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2BC2"/>
    <w:rsid w:val="0006322B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3EE"/>
    <w:rsid w:val="001605D1"/>
    <w:rsid w:val="0016109C"/>
    <w:rsid w:val="00162F09"/>
    <w:rsid w:val="00163421"/>
    <w:rsid w:val="00165588"/>
    <w:rsid w:val="00165768"/>
    <w:rsid w:val="001659BD"/>
    <w:rsid w:val="00165A05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350"/>
    <w:rsid w:val="00257C44"/>
    <w:rsid w:val="0026149F"/>
    <w:rsid w:val="0026159C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97F"/>
    <w:rsid w:val="002E2D13"/>
    <w:rsid w:val="002E2F35"/>
    <w:rsid w:val="002E3718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02B4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18B"/>
    <w:rsid w:val="0041695F"/>
    <w:rsid w:val="00416F7C"/>
    <w:rsid w:val="004170FD"/>
    <w:rsid w:val="004176B3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5737"/>
    <w:rsid w:val="005268EA"/>
    <w:rsid w:val="005269C2"/>
    <w:rsid w:val="00526AF1"/>
    <w:rsid w:val="00530195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AF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5EAB"/>
    <w:rsid w:val="00686048"/>
    <w:rsid w:val="00687A32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5BA8"/>
    <w:rsid w:val="006C5BD3"/>
    <w:rsid w:val="006C62E4"/>
    <w:rsid w:val="006C6E91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19F4"/>
    <w:rsid w:val="006F26FA"/>
    <w:rsid w:val="006F2961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5BB7"/>
    <w:rsid w:val="00736C4D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4AE6"/>
    <w:rsid w:val="007B50C0"/>
    <w:rsid w:val="007B5295"/>
    <w:rsid w:val="007B5D3C"/>
    <w:rsid w:val="007B646B"/>
    <w:rsid w:val="007B663A"/>
    <w:rsid w:val="007B6D83"/>
    <w:rsid w:val="007B73C0"/>
    <w:rsid w:val="007B79BA"/>
    <w:rsid w:val="007B7B0D"/>
    <w:rsid w:val="007B7BB9"/>
    <w:rsid w:val="007C0FB9"/>
    <w:rsid w:val="007C1864"/>
    <w:rsid w:val="007C1BDC"/>
    <w:rsid w:val="007C2BAA"/>
    <w:rsid w:val="007C3AB4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A48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869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75E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E14"/>
    <w:rsid w:val="00A63FEC"/>
    <w:rsid w:val="00A642C8"/>
    <w:rsid w:val="00A65136"/>
    <w:rsid w:val="00A65787"/>
    <w:rsid w:val="00A65FEC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7C6"/>
    <w:rsid w:val="00A90400"/>
    <w:rsid w:val="00A905A4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4820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ACD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381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0D37"/>
    <w:rsid w:val="00BA14E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339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786A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0D8"/>
    <w:rsid w:val="00D312FF"/>
    <w:rsid w:val="00D31D7D"/>
    <w:rsid w:val="00D32ADF"/>
    <w:rsid w:val="00D32E81"/>
    <w:rsid w:val="00D3443C"/>
    <w:rsid w:val="00D35CFC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2BF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A71EE"/>
    <w:rsid w:val="00FB0AE2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C2324-4C82-4E2A-A19D-320C8099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1007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159</cp:revision>
  <cp:lastPrinted>2021-10-20T17:00:00Z</cp:lastPrinted>
  <dcterms:created xsi:type="dcterms:W3CDTF">2021-08-30T14:37:00Z</dcterms:created>
  <dcterms:modified xsi:type="dcterms:W3CDTF">2021-10-20T17:00:00Z</dcterms:modified>
</cp:coreProperties>
</file>