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</w:t>
      </w:r>
      <w:r w:rsidR="0077082E">
        <w:rPr>
          <w:rFonts w:asciiTheme="minorHAnsi" w:hAnsiTheme="minorHAnsi"/>
          <w:b/>
          <w:sz w:val="22"/>
          <w:szCs w:val="22"/>
        </w:rPr>
        <w:t>7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77082E" w:rsidP="007708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9135A8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</w:t>
            </w:r>
            <w:r w:rsidR="009135A8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pStyle w:val="Default"/>
              <w:rPr>
                <w:sz w:val="22"/>
                <w:szCs w:val="22"/>
              </w:rPr>
            </w:pPr>
            <w:r w:rsidRPr="009E07D0">
              <w:rPr>
                <w:sz w:val="22"/>
                <w:szCs w:val="22"/>
              </w:rPr>
              <w:t xml:space="preserve">Fausto Henrique Steffen </w:t>
            </w:r>
            <w:r w:rsidRPr="009E07D0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pStyle w:val="Default"/>
              <w:rPr>
                <w:sz w:val="22"/>
                <w:szCs w:val="22"/>
              </w:rPr>
            </w:pPr>
            <w:r w:rsidRPr="009E07D0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E07D0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pStyle w:val="Default"/>
              <w:rPr>
                <w:sz w:val="22"/>
                <w:szCs w:val="22"/>
              </w:rPr>
            </w:pPr>
            <w:r w:rsidRPr="009E07D0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pStyle w:val="Default"/>
              <w:rPr>
                <w:sz w:val="22"/>
                <w:szCs w:val="22"/>
              </w:rPr>
            </w:pPr>
            <w:r w:rsidRPr="009E07D0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pStyle w:val="Default"/>
              <w:rPr>
                <w:sz w:val="22"/>
                <w:szCs w:val="22"/>
              </w:rPr>
            </w:pPr>
            <w:r w:rsidRPr="009E07D0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9E07D0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583227"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Fin</w:t>
            </w:r>
            <w:r w:rsidR="00583227"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anceiro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77082E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9E07D0" w:rsidRDefault="0077082E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0A1A82"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B21160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21160" w:rsidRDefault="00B21160" w:rsidP="009E07D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1160" w:rsidRPr="009E07D0" w:rsidRDefault="00B21160" w:rsidP="009E0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1160" w:rsidRPr="009E07D0" w:rsidRDefault="00B21160" w:rsidP="009E0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B21160" w:rsidRPr="00BD2784" w:rsidTr="00090B65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21160" w:rsidRDefault="00B21160" w:rsidP="009E07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1160" w:rsidRPr="009E07D0" w:rsidRDefault="00B21160" w:rsidP="009E0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1160" w:rsidRPr="009E07D0" w:rsidRDefault="00B21160" w:rsidP="009E0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B21160" w:rsidRPr="00BD2784" w:rsidTr="00090B65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21160" w:rsidRDefault="00B21160" w:rsidP="009E07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1160" w:rsidRDefault="00B21160" w:rsidP="009E0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1160" w:rsidRDefault="00B21160" w:rsidP="009E07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C4D2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0C4D23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8A3CCE" w:rsidP="000216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documentos ser</w:t>
            </w:r>
            <w:r w:rsidR="008F5045">
              <w:rPr>
                <w:rFonts w:asciiTheme="minorHAnsi" w:eastAsia="MS Mincho" w:hAnsiTheme="minorHAnsi"/>
                <w:sz w:val="22"/>
                <w:szCs w:val="22"/>
              </w:rPr>
              <w:t>ão encaminhados posteriormente para leitura dos conselheiros.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Nenhuma súmula foi </w:t>
            </w:r>
            <w:r w:rsidR="00021619">
              <w:rPr>
                <w:rFonts w:asciiTheme="minorHAnsi" w:eastAsia="MS Mincho" w:hAnsiTheme="minorHAnsi"/>
                <w:sz w:val="22"/>
                <w:szCs w:val="22"/>
              </w:rPr>
              <w:t>submetida à aprovação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16796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16796" w:rsidRPr="00BD2784" w:rsidRDefault="00F16796" w:rsidP="002F0D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16796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96" w:rsidRPr="00BD2784" w:rsidRDefault="00F16796" w:rsidP="002F0D4B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 w:rsidR="0010775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F16796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6796" w:rsidRPr="00BD2784" w:rsidRDefault="00F16796" w:rsidP="002F0D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a pauta previamente apresentada e inclu</w:t>
            </w:r>
            <w:r w:rsidR="00B21160">
              <w:rPr>
                <w:rFonts w:asciiTheme="minorHAnsi" w:eastAsia="MS Mincho" w:hAnsiTheme="minorHAnsi"/>
                <w:sz w:val="22"/>
                <w:szCs w:val="22"/>
              </w:rPr>
              <w:t>ído o item ‘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Reprogramação</w:t>
            </w:r>
            <w:r w:rsidR="00B21160">
              <w:rPr>
                <w:rFonts w:asciiTheme="minorHAnsi" w:eastAsia="MS Mincho" w:hAnsiTheme="minorHAnsi"/>
                <w:sz w:val="22"/>
                <w:szCs w:val="22"/>
              </w:rPr>
              <w:t>’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C4D23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0775E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Default="0010775E" w:rsidP="000216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conselheiro Fausto inf</w:t>
            </w:r>
            <w:r w:rsidR="000A1A82">
              <w:rPr>
                <w:rFonts w:asciiTheme="minorHAnsi" w:eastAsia="MS Mincho" w:hAnsiTheme="minorHAnsi"/>
                <w:sz w:val="22"/>
                <w:szCs w:val="22"/>
              </w:rPr>
              <w:t>ormou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que participou de uma reunião com o CSC e ped</w:t>
            </w:r>
            <w:r w:rsidR="00021619">
              <w:rPr>
                <w:rFonts w:asciiTheme="minorHAnsi" w:eastAsia="MS Mincho" w:hAnsiTheme="minorHAnsi"/>
                <w:sz w:val="22"/>
                <w:szCs w:val="22"/>
              </w:rPr>
              <w:t>iu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para o Tales detalhar a reunião. O gerente Tales inform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>ou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que o CAU/BR está propondo um aporte extra dos CAU’s dos estados ao CAU/BR para fazer melhorias </w:t>
            </w:r>
            <w:r w:rsidR="00021619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>SICCAU e que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será necessário em torno de 3 (três) milhões de reais ao todo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>; o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CAU/BR deliberou pela excepcionalidade de uso do superávit para esta contribuição. O CAU/RS pediu um parecer jurídico do CAU/BR 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>o qual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 nos enviou um parecer que autoriza o uso do superávit em função do estado de calamidade pública (pandemia do COVID)</w:t>
            </w:r>
            <w:r w:rsidR="00021619">
              <w:rPr>
                <w:rFonts w:asciiTheme="minorHAnsi" w:eastAsia="MS Mincho" w:hAnsiTheme="minorHAnsi"/>
                <w:sz w:val="22"/>
                <w:szCs w:val="22"/>
              </w:rPr>
              <w:t>, feito em 2020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. Não apresentaram parecer técnico, contábil e jurídico acer</w:t>
            </w:r>
            <w:r w:rsidR="00021619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>a do uso do superávit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 xml:space="preserve"> para o uso no CSC</w:t>
            </w:r>
            <w:r w:rsidR="00887356">
              <w:rPr>
                <w:rFonts w:asciiTheme="minorHAnsi" w:eastAsia="MS Mincho" w:hAnsiTheme="minorHAnsi"/>
                <w:sz w:val="22"/>
                <w:szCs w:val="22"/>
              </w:rPr>
              <w:t xml:space="preserve">, também não responderam sobre a possibilidade de executar esse valor ainda este ano. </w:t>
            </w:r>
            <w:r w:rsidR="000A1A82">
              <w:rPr>
                <w:rFonts w:asciiTheme="minorHAnsi" w:eastAsia="MS Mincho" w:hAnsiTheme="minorHAnsi"/>
                <w:sz w:val="22"/>
                <w:szCs w:val="22"/>
              </w:rPr>
              <w:t xml:space="preserve">Os conselheiros 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 xml:space="preserve">da CPFI-CAU/RS </w:t>
            </w:r>
            <w:r w:rsidR="000A1A82">
              <w:rPr>
                <w:rFonts w:asciiTheme="minorHAnsi" w:eastAsia="MS Mincho" w:hAnsiTheme="minorHAnsi"/>
                <w:sz w:val="22"/>
                <w:szCs w:val="22"/>
              </w:rPr>
              <w:t xml:space="preserve">perguntaram quais seriam as melhorias 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 xml:space="preserve">propostas </w:t>
            </w:r>
            <w:r w:rsidR="000A1A82">
              <w:rPr>
                <w:rFonts w:asciiTheme="minorHAnsi" w:eastAsia="MS Mincho" w:hAnsiTheme="minorHAnsi"/>
                <w:sz w:val="22"/>
                <w:szCs w:val="22"/>
              </w:rPr>
              <w:t>e qual a porcentagem paga por cada CAU. O gerente Tales apresentou uma tabela de diretrizes da reprogramação enviada pelo CAU/BR. O gerente jurídico Alexandre</w:t>
            </w:r>
            <w:r w:rsidR="006550C5">
              <w:rPr>
                <w:rFonts w:asciiTheme="minorHAnsi" w:eastAsia="MS Mincho" w:hAnsiTheme="minorHAnsi"/>
                <w:sz w:val="22"/>
                <w:szCs w:val="22"/>
              </w:rPr>
              <w:t xml:space="preserve"> informou</w:t>
            </w:r>
            <w:r w:rsidR="000A1A82">
              <w:rPr>
                <w:rFonts w:asciiTheme="minorHAnsi" w:eastAsia="MS Mincho" w:hAnsiTheme="minorHAnsi"/>
                <w:sz w:val="22"/>
                <w:szCs w:val="22"/>
              </w:rPr>
              <w:t xml:space="preserve"> que foi protocolada esta semana uma ação contra o CAU/BR solicitando maiores esclarecimentos acerca da cota de participação do CAU/RS, prazo para solução dos problemas do SICCAU, entre outras questões. </w:t>
            </w:r>
            <w:r w:rsidR="0083690E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467C2C">
              <w:rPr>
                <w:rFonts w:asciiTheme="minorHAnsi" w:eastAsia="MS Mincho" w:hAnsiTheme="minorHAnsi"/>
                <w:sz w:val="22"/>
                <w:szCs w:val="22"/>
              </w:rPr>
              <w:t>conselheiro Fausto informou</w:t>
            </w:r>
            <w:r w:rsidR="0083690E">
              <w:rPr>
                <w:rFonts w:asciiTheme="minorHAnsi" w:eastAsia="MS Mincho" w:hAnsiTheme="minorHAnsi"/>
                <w:sz w:val="22"/>
                <w:szCs w:val="22"/>
              </w:rPr>
              <w:t xml:space="preserve"> que a posição do presidente do CAU/RS é contr</w:t>
            </w:r>
            <w:r w:rsidR="00467C2C">
              <w:rPr>
                <w:rFonts w:asciiTheme="minorHAnsi" w:eastAsia="MS Mincho" w:hAnsiTheme="minorHAnsi"/>
                <w:sz w:val="22"/>
                <w:szCs w:val="22"/>
              </w:rPr>
              <w:t xml:space="preserve">ária ao pagamento e </w:t>
            </w:r>
            <w:r w:rsidR="0083690E">
              <w:rPr>
                <w:rFonts w:asciiTheme="minorHAnsi" w:eastAsia="MS Mincho" w:hAnsiTheme="minorHAnsi"/>
                <w:sz w:val="22"/>
                <w:szCs w:val="22"/>
              </w:rPr>
              <w:t>como alternativa poderíamos adiantar este valor e não pagar no próximo ano, o CAU/BR poderia solicitar empréstimo a um banco</w:t>
            </w:r>
            <w:r w:rsidR="00267831">
              <w:rPr>
                <w:rFonts w:asciiTheme="minorHAnsi" w:eastAsia="MS Mincho" w:hAnsiTheme="minorHAnsi"/>
                <w:sz w:val="22"/>
                <w:szCs w:val="22"/>
              </w:rPr>
              <w:t>, ou repassar o dinheiro com condicionantes</w:t>
            </w:r>
            <w:r w:rsidR="0083690E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467C2C">
              <w:rPr>
                <w:rFonts w:asciiTheme="minorHAnsi" w:eastAsia="MS Mincho" w:hAnsiTheme="minorHAnsi"/>
                <w:sz w:val="22"/>
                <w:szCs w:val="22"/>
              </w:rPr>
              <w:t>A comissão pede mais transparência a respeito do uso do dinheiro repassado a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>o CSC, o gerente Tales apresentou</w:t>
            </w:r>
            <w:r w:rsidR="00467C2C">
              <w:rPr>
                <w:rFonts w:asciiTheme="minorHAnsi" w:eastAsia="MS Mincho" w:hAnsiTheme="minorHAnsi"/>
                <w:sz w:val="22"/>
                <w:szCs w:val="22"/>
              </w:rPr>
              <w:t xml:space="preserve"> uma planilha com os gastos detalhados conforme planejamento orçamentário do CSC em 2020 e informou que o prazo de envio para reprogramação é dia 13/08.</w:t>
            </w:r>
            <w:r w:rsidR="0026783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0775E" w:rsidRPr="00BD2784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0775E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775E" w:rsidRPr="00BD2784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F8148A" w:rsidRDefault="009E07D0" w:rsidP="0010775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E07D0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requerimento de descontos com base na Resolução CAU/BR nº 193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6743E6" w:rsidRDefault="0010775E" w:rsidP="009E07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</w:t>
            </w:r>
            <w:r w:rsidR="009E07D0">
              <w:rPr>
                <w:rFonts w:asciiTheme="minorHAnsi" w:hAnsiTheme="minorHAnsi"/>
                <w:sz w:val="22"/>
                <w:szCs w:val="22"/>
              </w:rPr>
              <w:t xml:space="preserve">a Administrativa e Financeira 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FC3F3F" w:rsidRDefault="001C329C" w:rsidP="009E07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EEE" w:rsidRPr="00BD2784" w:rsidRDefault="00043B92" w:rsidP="001C32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informou a situação das e</w:t>
            </w:r>
            <w:r w:rsidR="001C329C">
              <w:rPr>
                <w:rFonts w:asciiTheme="minorHAnsi" w:eastAsia="MS Mincho" w:hAnsiTheme="minorHAnsi"/>
                <w:sz w:val="22"/>
                <w:szCs w:val="22"/>
              </w:rPr>
              <w:t>mpresas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</w:t>
            </w:r>
            <w:r w:rsidR="001C329C">
              <w:rPr>
                <w:rFonts w:asciiTheme="minorHAnsi" w:eastAsia="MS Mincho" w:hAnsiTheme="minorHAnsi"/>
                <w:sz w:val="22"/>
                <w:szCs w:val="22"/>
              </w:rPr>
              <w:t xml:space="preserve"> pediram desconto de maneir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intempestiva.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2A12" w:rsidRPr="00BD2784" w:rsidRDefault="001C329C" w:rsidP="001C32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aprovando a improcedência das solicitações de desconto de anuidade 2021; e concedendo o desconto das anuidades 2022 e 2022 se atendidas algumas condições.</w:t>
            </w:r>
            <w:r w:rsidR="00043B92">
              <w:rPr>
                <w:rFonts w:asciiTheme="minorHAnsi" w:eastAsia="MS Mincho" w:hAnsiTheme="minorHAnsi"/>
                <w:sz w:val="22"/>
                <w:szCs w:val="22"/>
              </w:rPr>
              <w:t xml:space="preserve"> Deliberação aprovada por unanimidade.</w:t>
            </w: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775E" w:rsidRPr="00BD2784" w:rsidRDefault="0010775E" w:rsidP="0010775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F8148A" w:rsidRDefault="009E07D0" w:rsidP="0010775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E07D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balancete referente ao mês de junho/2021 e execução orçamentária</w:t>
            </w:r>
          </w:p>
        </w:tc>
      </w:tr>
      <w:tr w:rsidR="00043B92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92" w:rsidRPr="00BD2784" w:rsidRDefault="00043B92" w:rsidP="00043B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B92" w:rsidRPr="006743E6" w:rsidRDefault="00043B92" w:rsidP="00043B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Administrativa e Financeira </w:t>
            </w:r>
          </w:p>
        </w:tc>
      </w:tr>
      <w:tr w:rsidR="00043B92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92" w:rsidRPr="00BD2784" w:rsidRDefault="00043B92" w:rsidP="00043B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B92" w:rsidRPr="00FC3F3F" w:rsidRDefault="00043B92" w:rsidP="00043B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  <w:r w:rsidR="005A06B7">
              <w:rPr>
                <w:rFonts w:asciiTheme="minorHAnsi" w:eastAsia="MS Mincho" w:hAnsiTheme="minorHAnsi"/>
                <w:sz w:val="22"/>
                <w:szCs w:val="22"/>
              </w:rPr>
              <w:t xml:space="preserve"> e Pedro Jardim</w:t>
            </w:r>
            <w:bookmarkStart w:id="0" w:name="_GoBack"/>
            <w:bookmarkEnd w:id="0"/>
          </w:p>
        </w:tc>
      </w:tr>
      <w:tr w:rsidR="0010775E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2E5218" w:rsidRDefault="00B21160" w:rsidP="00B2116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apresentou o balancete. A conselheira Orildes solicita que nas próximas apresentações, na despesa de pessoal, seja feita comparação com os anos de 2018 e 2019.</w:t>
            </w:r>
          </w:p>
        </w:tc>
      </w:tr>
      <w:tr w:rsidR="0010775E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BD2784" w:rsidRDefault="00B21160" w:rsidP="009E07D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aprovada por unanimidade.</w:t>
            </w:r>
          </w:p>
        </w:tc>
      </w:tr>
      <w:tr w:rsidR="001A0DD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0DDC" w:rsidRPr="00BD2784" w:rsidRDefault="001A0DDC" w:rsidP="00D35C1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0DD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0DDC" w:rsidRPr="006313FE" w:rsidRDefault="00AA73C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13F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43EF" w:rsidRPr="006313FE" w:rsidRDefault="002F43EF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6313FE" w:rsidRDefault="00887356" w:rsidP="001A0DD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13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</w:t>
            </w:r>
            <w:r w:rsidR="006313FE" w:rsidRPr="006313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Orçamentária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6743E6" w:rsidRDefault="00887356" w:rsidP="002F43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Planejamento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FC3F3F" w:rsidRDefault="00267831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3EF" w:rsidRPr="00B36A67" w:rsidRDefault="00267831" w:rsidP="002C3EB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Grande parte da discussão aconteceu durante as comunicações. A conselheira Núbia sugere que o repasse seja 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>feito,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mas com condicionantes, os demais membros concordam com a soluç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 xml:space="preserve">ão. Condicionantes aprovadas: </w:t>
            </w:r>
            <w:r w:rsidR="00844300" w:rsidRPr="00844300">
              <w:rPr>
                <w:rFonts w:asciiTheme="minorHAnsi" w:eastAsia="MS Mincho" w:hAnsiTheme="minorHAnsi"/>
                <w:sz w:val="22"/>
                <w:szCs w:val="22"/>
              </w:rPr>
              <w:t>parecer técnico contábil e jurídico</w:t>
            </w:r>
            <w:r w:rsidR="001210B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210BB" w:rsidRPr="001210BB">
              <w:rPr>
                <w:rFonts w:asciiTheme="minorHAnsi" w:eastAsia="MS Mincho" w:hAnsiTheme="minorHAnsi"/>
                <w:sz w:val="22"/>
                <w:szCs w:val="22"/>
              </w:rPr>
              <w:t>que comprove a legalidade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>; r</w:t>
            </w:r>
            <w:r w:rsidR="00844300" w:rsidRPr="00844300">
              <w:rPr>
                <w:rFonts w:asciiTheme="minorHAnsi" w:eastAsia="MS Mincho" w:hAnsiTheme="minorHAnsi"/>
                <w:sz w:val="22"/>
                <w:szCs w:val="22"/>
              </w:rPr>
              <w:t>espeitar as normas de utilização de superávit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E650EC">
              <w:rPr>
                <w:rFonts w:asciiTheme="minorHAnsi" w:eastAsia="MS Mincho" w:hAnsiTheme="minorHAnsi"/>
                <w:sz w:val="22"/>
                <w:szCs w:val="22"/>
              </w:rPr>
              <w:t xml:space="preserve">realização de 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44300" w:rsidRPr="00844300">
              <w:rPr>
                <w:rFonts w:asciiTheme="minorHAnsi" w:eastAsia="MS Mincho" w:hAnsiTheme="minorHAnsi"/>
                <w:sz w:val="22"/>
                <w:szCs w:val="22"/>
              </w:rPr>
              <w:t>uditoria de conformidade, de adequação e de medição mensal do serviço prestado pelo Centro de Serviços Compartilhados dos Conselhos de Ar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 xml:space="preserve">quitetura e Urbanismo (CSC-CAU); </w:t>
            </w:r>
            <w:r w:rsidR="00E650EC">
              <w:rPr>
                <w:rFonts w:asciiTheme="minorHAnsi" w:eastAsia="MS Mincho" w:hAnsiTheme="minorHAnsi"/>
                <w:sz w:val="22"/>
                <w:szCs w:val="22"/>
              </w:rPr>
              <w:t xml:space="preserve">possibilidade de estabelecer </w:t>
            </w:r>
            <w:r w:rsidR="00844300" w:rsidRPr="00844300">
              <w:rPr>
                <w:rFonts w:asciiTheme="minorHAnsi" w:eastAsia="MS Mincho" w:hAnsiTheme="minorHAnsi"/>
                <w:sz w:val="22"/>
                <w:szCs w:val="22"/>
              </w:rPr>
              <w:t>suspensão parcial ou total das transferências de recursos no caso de insuficiência do serviço prestado pelo Centro de Serviços Compartilhados dos Conselhos de Ar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>quitetura e Urbanismo (CSC-CAU); c</w:t>
            </w:r>
            <w:r w:rsidR="00844300" w:rsidRPr="00844300">
              <w:rPr>
                <w:rFonts w:asciiTheme="minorHAnsi" w:eastAsia="MS Mincho" w:hAnsiTheme="minorHAnsi"/>
                <w:sz w:val="22"/>
                <w:szCs w:val="22"/>
              </w:rPr>
              <w:t>elebração, no prazo máximo de 30 (trinta) dias, de CONTRATO DE CONVÊNIO, com o fim de viabilizar o efetivo pagamento dos valores relativos à cota de participação e contribuição do CAU/RS,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 xml:space="preserve"> prevendo direitos e obrigações; </w:t>
            </w:r>
            <w:r w:rsidR="00E650EC">
              <w:rPr>
                <w:rFonts w:asciiTheme="minorHAnsi" w:eastAsia="MS Mincho" w:hAnsiTheme="minorHAnsi"/>
                <w:sz w:val="22"/>
                <w:szCs w:val="22"/>
              </w:rPr>
              <w:t xml:space="preserve">determinação de </w:t>
            </w:r>
            <w:r w:rsidR="00844300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844300" w:rsidRPr="00844300">
              <w:rPr>
                <w:rFonts w:asciiTheme="minorHAnsi" w:eastAsia="MS Mincho" w:hAnsiTheme="minorHAnsi"/>
                <w:sz w:val="22"/>
                <w:szCs w:val="22"/>
              </w:rPr>
              <w:t>razo para solução dos problemas apresentados por esta Autarquia Regional à Autarquia Feder</w:t>
            </w:r>
            <w:r w:rsidR="00E650EC">
              <w:rPr>
                <w:rFonts w:asciiTheme="minorHAnsi" w:eastAsia="MS Mincho" w:hAnsiTheme="minorHAnsi"/>
                <w:sz w:val="22"/>
                <w:szCs w:val="22"/>
              </w:rPr>
              <w:t>al; comprovação de exequibilidade neste exercício financeiro dos serviços e contratos previstos.</w:t>
            </w:r>
            <w:r w:rsidR="00C00469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apresenta as principais mudanças na reprogramação orçamentária do CAU/RS, como o valor das publicações, gratificações, projetos especiais entre outros.</w:t>
            </w:r>
            <w:r w:rsidR="00023ECD">
              <w:rPr>
                <w:rFonts w:asciiTheme="minorHAnsi" w:eastAsia="MS Mincho" w:hAnsiTheme="minorHAnsi"/>
                <w:sz w:val="22"/>
                <w:szCs w:val="22"/>
              </w:rPr>
              <w:t xml:space="preserve"> A conselheira Núbia comentou que a inclusão de cargos e gratificações deveria ser repassada primeiro nas comissões que estão trabalhando no PCCR ao invés de serem incluídas na reprogramação sem aviso prévio. 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3EF" w:rsidRPr="00B36A67" w:rsidRDefault="00267831" w:rsidP="00FF71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Na deliberação da CPFI </w:t>
            </w:r>
            <w:r w:rsidR="001210BB">
              <w:rPr>
                <w:rFonts w:asciiTheme="minorHAnsi" w:eastAsia="MS Mincho" w:hAnsiTheme="minorHAnsi"/>
                <w:sz w:val="22"/>
                <w:szCs w:val="22"/>
              </w:rPr>
              <w:t>foram incluídas 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condicionantes para o envio de aporte ao CSC por parte do CAU/RS. </w:t>
            </w:r>
            <w:r w:rsidR="001210BB">
              <w:rPr>
                <w:rFonts w:asciiTheme="minorHAnsi" w:eastAsia="MS Mincho" w:hAnsiTheme="minorHAnsi"/>
                <w:sz w:val="22"/>
                <w:szCs w:val="22"/>
              </w:rPr>
              <w:t xml:space="preserve">Foi votada e aprovada </w:t>
            </w:r>
            <w:r w:rsidR="00FF7128">
              <w:rPr>
                <w:rFonts w:asciiTheme="minorHAnsi" w:eastAsia="MS Mincho" w:hAnsiTheme="minorHAnsi"/>
                <w:sz w:val="22"/>
                <w:szCs w:val="22"/>
              </w:rPr>
              <w:t>por 3 membros, com abstenção da conselheira Nubia, e reprovação da conselheira Orildes, a deliberação Nº</w:t>
            </w:r>
            <w:r w:rsidR="001210BB">
              <w:rPr>
                <w:rFonts w:asciiTheme="minorHAnsi" w:eastAsia="MS Mincho" w:hAnsiTheme="minorHAnsi"/>
                <w:sz w:val="22"/>
                <w:szCs w:val="22"/>
              </w:rPr>
              <w:t xml:space="preserve">03/2021 da CPFI referente </w:t>
            </w:r>
            <w:r w:rsidR="001210BB" w:rsidRPr="001210BB">
              <w:rPr>
                <w:rFonts w:asciiTheme="minorHAnsi" w:eastAsia="MS Mincho" w:hAnsiTheme="minorHAnsi"/>
                <w:sz w:val="22"/>
                <w:szCs w:val="22"/>
              </w:rPr>
              <w:t>aprovação da 1ª Reprogramação do Plano de Ação e Proposta Orçamentária do CAU/RS, para o exercício de 2021, com exceção do aporte extr</w:t>
            </w:r>
            <w:r w:rsidR="001210BB">
              <w:rPr>
                <w:rFonts w:asciiTheme="minorHAnsi" w:eastAsia="MS Mincho" w:hAnsiTheme="minorHAnsi"/>
                <w:sz w:val="22"/>
                <w:szCs w:val="22"/>
              </w:rPr>
              <w:t xml:space="preserve">a ao CSC, que poderá ser incluído </w:t>
            </w:r>
            <w:r w:rsidR="001210BB" w:rsidRPr="001210BB">
              <w:rPr>
                <w:rFonts w:asciiTheme="minorHAnsi" w:eastAsia="MS Mincho" w:hAnsiTheme="minorHAnsi"/>
                <w:sz w:val="22"/>
                <w:szCs w:val="22"/>
              </w:rPr>
              <w:t>desde que sejam cumpridas as condicionantes.</w:t>
            </w:r>
            <w:r w:rsidR="001210B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43EF" w:rsidRPr="00BD2784" w:rsidRDefault="002F43EF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4C7013" w:rsidRDefault="002F43EF" w:rsidP="009E07D0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B46C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="009E07D0">
              <w:rPr>
                <w:rFonts w:asciiTheme="minorHAnsi" w:eastAsia="MS Mincho" w:hAnsiTheme="minorHAnsi"/>
                <w:b/>
                <w:sz w:val="22"/>
                <w:szCs w:val="22"/>
              </w:rPr>
              <w:t>17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/0</w:t>
            </w:r>
            <w:r w:rsidR="009E07D0">
              <w:rPr>
                <w:rFonts w:asciiTheme="minorHAnsi" w:eastAsia="MS Mincho" w:hAnsiTheme="minorHAnsi"/>
                <w:b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/2021)</w:t>
            </w:r>
          </w:p>
        </w:tc>
      </w:tr>
      <w:tr w:rsidR="00AF0730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B051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EB46CE" w:rsidRDefault="008B6E3D" w:rsidP="00B051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B46C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AF0730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B051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EB46CE" w:rsidRDefault="00EB46CE" w:rsidP="00B051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B46CE">
              <w:rPr>
                <w:rFonts w:asciiTheme="minorHAnsi" w:eastAsia="MS Mincho" w:hAnsiTheme="minorHAnsi"/>
                <w:sz w:val="22"/>
                <w:szCs w:val="22"/>
              </w:rPr>
              <w:t>Gabinete</w:t>
            </w:r>
          </w:p>
        </w:tc>
      </w:tr>
      <w:tr w:rsidR="00AF0730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46034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9E07D0" w:rsidRDefault="008B6E3D" w:rsidP="0046034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9E07D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das custas processuais referente à Portaria Normativa de procedimentos de cobrança</w:t>
            </w:r>
          </w:p>
        </w:tc>
      </w:tr>
      <w:tr w:rsidR="00AF0730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46034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9E07D0" w:rsidRDefault="00EB46CE" w:rsidP="008B6E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AF0730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F347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9E07D0" w:rsidRDefault="008B6E3D" w:rsidP="00F347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9E07D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AF0730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F347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9E07D0" w:rsidRDefault="00EB46CE" w:rsidP="008B6E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AF3E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EB46CE">
              <w:rPr>
                <w:rFonts w:asciiTheme="minorHAnsi" w:hAnsiTheme="minorHAnsi" w:cstheme="minorHAnsi"/>
                <w:sz w:val="22"/>
                <w:szCs w:val="22"/>
              </w:rPr>
              <w:t xml:space="preserve">reunião encerra às </w:t>
            </w:r>
            <w:r w:rsidR="00C97972" w:rsidRPr="00EB46C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 w:rsidRPr="00EB46CE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9A4DB7" w:rsidRPr="00EB46C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EB46CE">
              <w:rPr>
                <w:rFonts w:asciiTheme="minorHAnsi" w:hAnsiTheme="minorHAnsi" w:cstheme="minorHAnsi"/>
                <w:sz w:val="22"/>
                <w:szCs w:val="22"/>
              </w:rPr>
              <w:t xml:space="preserve"> com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acima nominados.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9E07D0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4D55E3" w:rsidRDefault="009E07D0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D55E3"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72" w:rsidRDefault="006E3C72" w:rsidP="004C3048">
      <w:r>
        <w:separator/>
      </w:r>
    </w:p>
  </w:endnote>
  <w:endnote w:type="continuationSeparator" w:id="0">
    <w:p w:rsidR="006E3C72" w:rsidRDefault="006E3C7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06B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06B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72" w:rsidRDefault="006E3C72" w:rsidP="004C3048">
      <w:r>
        <w:separator/>
      </w:r>
    </w:p>
  </w:footnote>
  <w:footnote w:type="continuationSeparator" w:id="0">
    <w:p w:rsidR="006E3C72" w:rsidRDefault="006E3C7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1619"/>
    <w:rsid w:val="000231F3"/>
    <w:rsid w:val="0002346E"/>
    <w:rsid w:val="000238D7"/>
    <w:rsid w:val="00023ECD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3B92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1A82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0BB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29C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87C"/>
    <w:rsid w:val="0026399A"/>
    <w:rsid w:val="00263D7F"/>
    <w:rsid w:val="002641BA"/>
    <w:rsid w:val="00265870"/>
    <w:rsid w:val="002672F7"/>
    <w:rsid w:val="00267727"/>
    <w:rsid w:val="00267831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3EB2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6C4"/>
    <w:rsid w:val="003118D3"/>
    <w:rsid w:val="003123B3"/>
    <w:rsid w:val="00312B04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07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D3E"/>
    <w:rsid w:val="00462646"/>
    <w:rsid w:val="00463DFD"/>
    <w:rsid w:val="0046602B"/>
    <w:rsid w:val="0046619A"/>
    <w:rsid w:val="0046754E"/>
    <w:rsid w:val="00467C2C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6B7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6EFE"/>
    <w:rsid w:val="006279D3"/>
    <w:rsid w:val="00630466"/>
    <w:rsid w:val="006313FE"/>
    <w:rsid w:val="0063142B"/>
    <w:rsid w:val="006314A8"/>
    <w:rsid w:val="00631923"/>
    <w:rsid w:val="00631D58"/>
    <w:rsid w:val="006326C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0C5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82E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690E"/>
    <w:rsid w:val="00837318"/>
    <w:rsid w:val="00840D65"/>
    <w:rsid w:val="00840F5D"/>
    <w:rsid w:val="00841477"/>
    <w:rsid w:val="0084263B"/>
    <w:rsid w:val="008427EF"/>
    <w:rsid w:val="00843A5A"/>
    <w:rsid w:val="00844300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356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B6E3D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543"/>
    <w:rsid w:val="009D4BC7"/>
    <w:rsid w:val="009D6092"/>
    <w:rsid w:val="009D60BD"/>
    <w:rsid w:val="009D6854"/>
    <w:rsid w:val="009D76AC"/>
    <w:rsid w:val="009D7777"/>
    <w:rsid w:val="009D7A14"/>
    <w:rsid w:val="009E05CF"/>
    <w:rsid w:val="009E07D0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160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A12"/>
    <w:rsid w:val="00BF2F0F"/>
    <w:rsid w:val="00BF5A8B"/>
    <w:rsid w:val="00BF6726"/>
    <w:rsid w:val="00BF6A3B"/>
    <w:rsid w:val="00C00469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0EC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6CE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48A"/>
    <w:rsid w:val="00F81C5B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33C"/>
    <w:rsid w:val="00FF54FF"/>
    <w:rsid w:val="00FF7128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C360-EE08-452C-8FF5-932612D1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108</cp:revision>
  <cp:lastPrinted>2021-06-17T14:07:00Z</cp:lastPrinted>
  <dcterms:created xsi:type="dcterms:W3CDTF">2021-06-15T16:53:00Z</dcterms:created>
  <dcterms:modified xsi:type="dcterms:W3CDTF">2021-08-10T20:16:00Z</dcterms:modified>
</cp:coreProperties>
</file>